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7EFB0" w14:textId="376B288A" w:rsidR="00845F54" w:rsidRDefault="00025143">
      <w:pPr>
        <w:shd w:val="clear" w:color="auto" w:fill="FFFFFF"/>
        <w:jc w:val="both"/>
        <w:rPr>
          <w:rFonts w:ascii="Arial" w:eastAsia="Arial" w:hAnsi="Arial" w:cs="Arial"/>
          <w:sz w:val="20"/>
          <w:szCs w:val="20"/>
        </w:rPr>
      </w:pPr>
      <w:r>
        <w:rPr>
          <w:rFonts w:ascii="Arial" w:eastAsia="Arial" w:hAnsi="Arial" w:cs="Arial"/>
          <w:sz w:val="20"/>
          <w:szCs w:val="20"/>
        </w:rPr>
        <w:tab/>
      </w:r>
    </w:p>
    <w:tbl>
      <w:tblPr>
        <w:tblStyle w:val="a8"/>
        <w:tblW w:w="10159" w:type="dxa"/>
        <w:tblInd w:w="2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20"/>
        <w:gridCol w:w="1551"/>
        <w:gridCol w:w="993"/>
        <w:gridCol w:w="850"/>
        <w:gridCol w:w="992"/>
        <w:gridCol w:w="4253"/>
      </w:tblGrid>
      <w:tr w:rsidR="00845F54" w14:paraId="093645B9" w14:textId="77777777" w:rsidTr="00025143">
        <w:trPr>
          <w:trHeight w:val="257"/>
        </w:trPr>
        <w:tc>
          <w:tcPr>
            <w:tcW w:w="1520" w:type="dxa"/>
            <w:shd w:val="clear" w:color="auto" w:fill="auto"/>
            <w:vAlign w:val="center"/>
          </w:tcPr>
          <w:p w14:paraId="6E42D1BB"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HORA DE INICIO</w:t>
            </w:r>
          </w:p>
        </w:tc>
        <w:tc>
          <w:tcPr>
            <w:tcW w:w="1551" w:type="dxa"/>
            <w:shd w:val="clear" w:color="auto" w:fill="auto"/>
            <w:vAlign w:val="center"/>
          </w:tcPr>
          <w:p w14:paraId="1474E5E1"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 xml:space="preserve">HORA DE FINALIZACIÓN </w:t>
            </w:r>
          </w:p>
        </w:tc>
        <w:tc>
          <w:tcPr>
            <w:tcW w:w="2835" w:type="dxa"/>
            <w:gridSpan w:val="3"/>
            <w:shd w:val="clear" w:color="auto" w:fill="auto"/>
            <w:vAlign w:val="center"/>
          </w:tcPr>
          <w:p w14:paraId="63A3A55A"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 xml:space="preserve">FECHA </w:t>
            </w:r>
          </w:p>
        </w:tc>
        <w:tc>
          <w:tcPr>
            <w:tcW w:w="4253" w:type="dxa"/>
            <w:shd w:val="clear" w:color="auto" w:fill="auto"/>
            <w:vAlign w:val="center"/>
          </w:tcPr>
          <w:p w14:paraId="180B6BE1"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 xml:space="preserve">LUGAR </w:t>
            </w:r>
          </w:p>
        </w:tc>
      </w:tr>
      <w:tr w:rsidR="00845F54" w14:paraId="23A5C3A7" w14:textId="77777777" w:rsidTr="00025143">
        <w:trPr>
          <w:trHeight w:val="257"/>
        </w:trPr>
        <w:tc>
          <w:tcPr>
            <w:tcW w:w="1520" w:type="dxa"/>
            <w:vMerge w:val="restart"/>
            <w:shd w:val="clear" w:color="auto" w:fill="auto"/>
            <w:vAlign w:val="center"/>
          </w:tcPr>
          <w:p w14:paraId="021D796A"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 08:00 am</w:t>
            </w:r>
          </w:p>
        </w:tc>
        <w:tc>
          <w:tcPr>
            <w:tcW w:w="1551" w:type="dxa"/>
            <w:vMerge w:val="restart"/>
            <w:shd w:val="clear" w:color="auto" w:fill="auto"/>
            <w:vAlign w:val="center"/>
          </w:tcPr>
          <w:p w14:paraId="3FC79B9E"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01:00 pm</w:t>
            </w:r>
          </w:p>
        </w:tc>
        <w:tc>
          <w:tcPr>
            <w:tcW w:w="993" w:type="dxa"/>
            <w:shd w:val="clear" w:color="auto" w:fill="auto"/>
            <w:vAlign w:val="center"/>
          </w:tcPr>
          <w:p w14:paraId="67A9DA82"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DIA</w:t>
            </w:r>
          </w:p>
        </w:tc>
        <w:tc>
          <w:tcPr>
            <w:tcW w:w="850" w:type="dxa"/>
            <w:shd w:val="clear" w:color="auto" w:fill="auto"/>
            <w:vAlign w:val="center"/>
          </w:tcPr>
          <w:p w14:paraId="7A30A376"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 xml:space="preserve">MES </w:t>
            </w:r>
          </w:p>
        </w:tc>
        <w:tc>
          <w:tcPr>
            <w:tcW w:w="992" w:type="dxa"/>
            <w:shd w:val="clear" w:color="auto" w:fill="auto"/>
            <w:vAlign w:val="center"/>
          </w:tcPr>
          <w:p w14:paraId="36FBD7D6"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AÑO</w:t>
            </w:r>
          </w:p>
        </w:tc>
        <w:tc>
          <w:tcPr>
            <w:tcW w:w="4253" w:type="dxa"/>
            <w:vMerge w:val="restart"/>
            <w:shd w:val="clear" w:color="auto" w:fill="auto"/>
          </w:tcPr>
          <w:p w14:paraId="7693EADB"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color w:val="000000"/>
                <w:sz w:val="20"/>
                <w:szCs w:val="20"/>
              </w:rPr>
              <w:t>Fundación universitaria los Libertadores Carrera 16 # 63a -68</w:t>
            </w:r>
          </w:p>
        </w:tc>
      </w:tr>
      <w:tr w:rsidR="00845F54" w14:paraId="13B4A31A" w14:textId="77777777" w:rsidTr="00025143">
        <w:trPr>
          <w:trHeight w:val="270"/>
        </w:trPr>
        <w:tc>
          <w:tcPr>
            <w:tcW w:w="1520" w:type="dxa"/>
            <w:vMerge/>
            <w:shd w:val="clear" w:color="auto" w:fill="auto"/>
            <w:vAlign w:val="center"/>
          </w:tcPr>
          <w:p w14:paraId="294FAD52" w14:textId="77777777" w:rsidR="00845F54" w:rsidRDefault="00845F54">
            <w:pPr>
              <w:widowControl w:val="0"/>
              <w:spacing w:line="276" w:lineRule="auto"/>
              <w:rPr>
                <w:rFonts w:ascii="Arial" w:eastAsia="Arial" w:hAnsi="Arial" w:cs="Arial"/>
                <w:b/>
                <w:color w:val="000000"/>
                <w:sz w:val="20"/>
                <w:szCs w:val="20"/>
              </w:rPr>
            </w:pPr>
          </w:p>
        </w:tc>
        <w:tc>
          <w:tcPr>
            <w:tcW w:w="1551" w:type="dxa"/>
            <w:vMerge/>
            <w:shd w:val="clear" w:color="auto" w:fill="auto"/>
            <w:vAlign w:val="center"/>
          </w:tcPr>
          <w:p w14:paraId="70B8D97C" w14:textId="77777777" w:rsidR="00845F54" w:rsidRDefault="00845F54">
            <w:pPr>
              <w:widowControl w:val="0"/>
              <w:spacing w:line="276" w:lineRule="auto"/>
              <w:rPr>
                <w:rFonts w:ascii="Arial" w:eastAsia="Arial" w:hAnsi="Arial" w:cs="Arial"/>
                <w:b/>
                <w:color w:val="000000"/>
                <w:sz w:val="20"/>
                <w:szCs w:val="20"/>
              </w:rPr>
            </w:pPr>
          </w:p>
        </w:tc>
        <w:tc>
          <w:tcPr>
            <w:tcW w:w="993" w:type="dxa"/>
            <w:shd w:val="clear" w:color="auto" w:fill="auto"/>
            <w:vAlign w:val="center"/>
          </w:tcPr>
          <w:p w14:paraId="7E7C5ACF"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0"/>
                <w:szCs w:val="20"/>
              </w:rPr>
            </w:pPr>
            <w:r>
              <w:rPr>
                <w:rFonts w:ascii="Arial" w:eastAsia="Arial" w:hAnsi="Arial" w:cs="Arial"/>
                <w:b/>
                <w:color w:val="000000"/>
                <w:sz w:val="20"/>
                <w:szCs w:val="20"/>
              </w:rPr>
              <w:t> 22</w:t>
            </w:r>
          </w:p>
          <w:p w14:paraId="03B4C5A4" w14:textId="77777777" w:rsidR="00845F54" w:rsidRDefault="00845F5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0"/>
                <w:szCs w:val="20"/>
              </w:rPr>
            </w:pPr>
          </w:p>
        </w:tc>
        <w:tc>
          <w:tcPr>
            <w:tcW w:w="850" w:type="dxa"/>
            <w:shd w:val="clear" w:color="auto" w:fill="auto"/>
            <w:vAlign w:val="center"/>
          </w:tcPr>
          <w:p w14:paraId="490EE398"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0"/>
                <w:szCs w:val="20"/>
              </w:rPr>
            </w:pPr>
            <w:r>
              <w:rPr>
                <w:rFonts w:ascii="Arial" w:eastAsia="Arial" w:hAnsi="Arial" w:cs="Arial"/>
                <w:b/>
                <w:color w:val="000000"/>
                <w:sz w:val="20"/>
                <w:szCs w:val="20"/>
              </w:rPr>
              <w:t> 10</w:t>
            </w:r>
          </w:p>
        </w:tc>
        <w:tc>
          <w:tcPr>
            <w:tcW w:w="992" w:type="dxa"/>
            <w:shd w:val="clear" w:color="auto" w:fill="auto"/>
            <w:vAlign w:val="center"/>
          </w:tcPr>
          <w:p w14:paraId="5B3E0ED7"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0"/>
                <w:szCs w:val="20"/>
              </w:rPr>
            </w:pPr>
            <w:r>
              <w:rPr>
                <w:rFonts w:ascii="Arial" w:eastAsia="Arial" w:hAnsi="Arial" w:cs="Arial"/>
                <w:b/>
                <w:color w:val="000000"/>
                <w:sz w:val="20"/>
                <w:szCs w:val="20"/>
              </w:rPr>
              <w:t> 2022</w:t>
            </w:r>
          </w:p>
        </w:tc>
        <w:tc>
          <w:tcPr>
            <w:tcW w:w="4253" w:type="dxa"/>
            <w:vMerge/>
            <w:shd w:val="clear" w:color="auto" w:fill="auto"/>
          </w:tcPr>
          <w:p w14:paraId="76CC3906" w14:textId="77777777" w:rsidR="00845F54" w:rsidRDefault="00845F54">
            <w:pPr>
              <w:widowControl w:val="0"/>
              <w:spacing w:line="276" w:lineRule="auto"/>
              <w:rPr>
                <w:rFonts w:ascii="Arial" w:eastAsia="Arial" w:hAnsi="Arial" w:cs="Arial"/>
                <w:b/>
                <w:color w:val="000000"/>
                <w:sz w:val="20"/>
                <w:szCs w:val="20"/>
              </w:rPr>
            </w:pPr>
          </w:p>
        </w:tc>
      </w:tr>
    </w:tbl>
    <w:p w14:paraId="13E1E31B" w14:textId="77777777" w:rsidR="00845F54" w:rsidRDefault="00845F54">
      <w:pPr>
        <w:shd w:val="clear" w:color="auto" w:fill="FFFFFF"/>
        <w:jc w:val="both"/>
        <w:rPr>
          <w:rFonts w:ascii="Arial" w:eastAsia="Arial" w:hAnsi="Arial" w:cs="Arial"/>
          <w:sz w:val="20"/>
          <w:szCs w:val="20"/>
        </w:rPr>
      </w:pPr>
    </w:p>
    <w:tbl>
      <w:tblPr>
        <w:tblStyle w:val="a9"/>
        <w:tblW w:w="10064" w:type="dxa"/>
        <w:tblInd w:w="2621" w:type="dxa"/>
        <w:tblLayout w:type="fixed"/>
        <w:tblLook w:val="0400" w:firstRow="0" w:lastRow="0" w:firstColumn="0" w:lastColumn="0" w:noHBand="0" w:noVBand="1"/>
      </w:tblPr>
      <w:tblGrid>
        <w:gridCol w:w="2976"/>
        <w:gridCol w:w="7088"/>
      </w:tblGrid>
      <w:tr w:rsidR="00845F54" w14:paraId="6AAE60D5" w14:textId="77777777" w:rsidTr="00025143">
        <w:trPr>
          <w:trHeight w:val="928"/>
        </w:trPr>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2414C"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0"/>
                <w:szCs w:val="20"/>
              </w:rPr>
            </w:pPr>
            <w:r>
              <w:rPr>
                <w:rFonts w:ascii="Arial" w:eastAsia="Arial" w:hAnsi="Arial" w:cs="Arial"/>
                <w:b/>
                <w:color w:val="000000"/>
                <w:sz w:val="20"/>
                <w:szCs w:val="20"/>
              </w:rPr>
              <w:t xml:space="preserve">TEMA: </w:t>
            </w:r>
          </w:p>
        </w:tc>
        <w:tc>
          <w:tcPr>
            <w:tcW w:w="7088" w:type="dxa"/>
            <w:tcBorders>
              <w:top w:val="single" w:sz="4" w:space="0" w:color="000000"/>
              <w:left w:val="nil"/>
              <w:bottom w:val="single" w:sz="4" w:space="0" w:color="000000"/>
              <w:right w:val="single" w:sz="4" w:space="0" w:color="000000"/>
            </w:tcBorders>
            <w:shd w:val="clear" w:color="auto" w:fill="auto"/>
            <w:vAlign w:val="center"/>
          </w:tcPr>
          <w:p w14:paraId="2C1FED2F"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Encuentro con organizaciones sociales</w:t>
            </w:r>
          </w:p>
          <w:p w14:paraId="5FDADF1E" w14:textId="77777777" w:rsidR="00845F54" w:rsidRDefault="00845F54">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r>
      <w:tr w:rsidR="00845F54" w14:paraId="7C4CFC14" w14:textId="77777777" w:rsidTr="00025143">
        <w:trPr>
          <w:trHeight w:val="983"/>
        </w:trPr>
        <w:tc>
          <w:tcPr>
            <w:tcW w:w="2976" w:type="dxa"/>
            <w:tcBorders>
              <w:top w:val="nil"/>
              <w:left w:val="single" w:sz="4" w:space="0" w:color="000000"/>
              <w:bottom w:val="single" w:sz="4" w:space="0" w:color="000000"/>
              <w:right w:val="single" w:sz="4" w:space="0" w:color="000000"/>
            </w:tcBorders>
            <w:shd w:val="clear" w:color="auto" w:fill="auto"/>
            <w:vAlign w:val="center"/>
          </w:tcPr>
          <w:p w14:paraId="3EC5AA8A"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0"/>
                <w:szCs w:val="20"/>
              </w:rPr>
            </w:pPr>
            <w:r>
              <w:rPr>
                <w:rFonts w:ascii="Arial" w:eastAsia="Arial" w:hAnsi="Arial" w:cs="Arial"/>
                <w:b/>
                <w:color w:val="000000"/>
                <w:sz w:val="20"/>
                <w:szCs w:val="20"/>
              </w:rPr>
              <w:t xml:space="preserve">OBJETIVO DE LA REUNIÓN: </w:t>
            </w:r>
          </w:p>
        </w:tc>
        <w:tc>
          <w:tcPr>
            <w:tcW w:w="7088" w:type="dxa"/>
            <w:tcBorders>
              <w:top w:val="single" w:sz="4" w:space="0" w:color="000000"/>
              <w:left w:val="nil"/>
              <w:bottom w:val="single" w:sz="4" w:space="0" w:color="000000"/>
              <w:right w:val="single" w:sz="4" w:space="0" w:color="000000"/>
            </w:tcBorders>
            <w:shd w:val="clear" w:color="auto" w:fill="auto"/>
            <w:vAlign w:val="bottom"/>
          </w:tcPr>
          <w:p w14:paraId="402C3DD5" w14:textId="1CA46CDE" w:rsidR="00845F54" w:rsidRDefault="00D861D3" w:rsidP="008B4C4B">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 xml:space="preserve">Informar </w:t>
            </w:r>
            <w:r w:rsidR="002C5F2B">
              <w:rPr>
                <w:rFonts w:ascii="Arial" w:eastAsia="Arial" w:hAnsi="Arial" w:cs="Arial"/>
                <w:color w:val="000000"/>
                <w:sz w:val="20"/>
                <w:szCs w:val="20"/>
              </w:rPr>
              <w:t>y recibir retroalimentación de</w:t>
            </w:r>
            <w:r>
              <w:rPr>
                <w:rFonts w:ascii="Arial" w:eastAsia="Arial" w:hAnsi="Arial" w:cs="Arial"/>
                <w:color w:val="000000"/>
                <w:sz w:val="20"/>
                <w:szCs w:val="20"/>
              </w:rPr>
              <w:t xml:space="preserve"> las o</w:t>
            </w:r>
            <w:r w:rsidR="008B4C4B">
              <w:rPr>
                <w:rFonts w:ascii="Arial" w:eastAsia="Arial" w:hAnsi="Arial" w:cs="Arial"/>
                <w:color w:val="000000"/>
                <w:sz w:val="20"/>
                <w:szCs w:val="20"/>
              </w:rPr>
              <w:t>rga</w:t>
            </w:r>
            <w:r w:rsidR="00175F01">
              <w:rPr>
                <w:rFonts w:ascii="Arial" w:eastAsia="Arial" w:hAnsi="Arial" w:cs="Arial"/>
                <w:color w:val="000000"/>
                <w:sz w:val="20"/>
                <w:szCs w:val="20"/>
              </w:rPr>
              <w:t xml:space="preserve">nizaciones sociales LGBTI a la </w:t>
            </w:r>
            <w:r w:rsidR="008B4C4B">
              <w:rPr>
                <w:rFonts w:ascii="Arial" w:eastAsia="Arial" w:hAnsi="Arial" w:cs="Arial"/>
                <w:color w:val="000000"/>
                <w:sz w:val="20"/>
                <w:szCs w:val="20"/>
              </w:rPr>
              <w:t xml:space="preserve">implementación de la estrategia, “fortalecimiento a la atención de las violencias”, </w:t>
            </w:r>
            <w:r>
              <w:rPr>
                <w:rFonts w:ascii="Arial" w:eastAsia="Arial" w:hAnsi="Arial" w:cs="Arial"/>
                <w:color w:val="000000"/>
                <w:sz w:val="20"/>
                <w:szCs w:val="20"/>
              </w:rPr>
              <w:t xml:space="preserve">para lograr mayor </w:t>
            </w:r>
            <w:r>
              <w:rPr>
                <w:rFonts w:ascii="Arial" w:eastAsia="Arial" w:hAnsi="Arial" w:cs="Arial"/>
                <w:sz w:val="20"/>
                <w:szCs w:val="20"/>
              </w:rPr>
              <w:t>interacción</w:t>
            </w:r>
            <w:r>
              <w:rPr>
                <w:rFonts w:ascii="Arial" w:eastAsia="Arial" w:hAnsi="Arial" w:cs="Arial"/>
                <w:color w:val="000000"/>
                <w:sz w:val="20"/>
                <w:szCs w:val="20"/>
              </w:rPr>
              <w:t xml:space="preserve"> y apropiación de la PPLGBTI</w:t>
            </w:r>
            <w:r w:rsidR="00152D5A">
              <w:rPr>
                <w:rFonts w:ascii="Arial" w:eastAsia="Arial" w:hAnsi="Arial" w:cs="Arial"/>
                <w:color w:val="000000"/>
                <w:sz w:val="20"/>
                <w:szCs w:val="20"/>
              </w:rPr>
              <w:t xml:space="preserve"> por parte de líderes y lideresas</w:t>
            </w:r>
            <w:r>
              <w:rPr>
                <w:rFonts w:ascii="Arial" w:eastAsia="Arial" w:hAnsi="Arial" w:cs="Arial"/>
                <w:color w:val="000000"/>
                <w:sz w:val="20"/>
                <w:szCs w:val="20"/>
              </w:rPr>
              <w:t>.  </w:t>
            </w:r>
          </w:p>
        </w:tc>
      </w:tr>
    </w:tbl>
    <w:p w14:paraId="306F7417" w14:textId="77777777" w:rsidR="00845F54" w:rsidRDefault="00845F54">
      <w:pPr>
        <w:shd w:val="clear" w:color="auto" w:fill="FFFFFF"/>
        <w:jc w:val="both"/>
        <w:rPr>
          <w:rFonts w:ascii="Arial" w:eastAsia="Arial" w:hAnsi="Arial" w:cs="Arial"/>
          <w:sz w:val="20"/>
          <w:szCs w:val="20"/>
        </w:rPr>
      </w:pPr>
    </w:p>
    <w:tbl>
      <w:tblPr>
        <w:tblStyle w:val="aa"/>
        <w:tblW w:w="10064" w:type="dxa"/>
        <w:tblInd w:w="2621" w:type="dxa"/>
        <w:tblLayout w:type="fixed"/>
        <w:tblLook w:val="0400" w:firstRow="0" w:lastRow="0" w:firstColumn="0" w:lastColumn="0" w:noHBand="0" w:noVBand="1"/>
      </w:tblPr>
      <w:tblGrid>
        <w:gridCol w:w="2976"/>
        <w:gridCol w:w="1336"/>
        <w:gridCol w:w="5752"/>
      </w:tblGrid>
      <w:tr w:rsidR="00845F54" w14:paraId="381A7814" w14:textId="77777777" w:rsidTr="00025143">
        <w:trPr>
          <w:trHeight w:val="320"/>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C574B1"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 xml:space="preserve">PARTICIPANTES </w:t>
            </w:r>
          </w:p>
        </w:tc>
      </w:tr>
      <w:tr w:rsidR="00845F54" w14:paraId="2C9B7FA9" w14:textId="77777777" w:rsidTr="00025143">
        <w:trPr>
          <w:trHeight w:val="290"/>
        </w:trPr>
        <w:tc>
          <w:tcPr>
            <w:tcW w:w="4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7D5F92"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 xml:space="preserve">NÚMERO DE PARTICIPANTES </w:t>
            </w:r>
          </w:p>
        </w:tc>
        <w:tc>
          <w:tcPr>
            <w:tcW w:w="5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C848BE"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SE ANEXA LISTADO DE ASISTENCIA</w:t>
            </w:r>
          </w:p>
        </w:tc>
      </w:tr>
      <w:tr w:rsidR="00845F54" w14:paraId="44085FBD" w14:textId="77777777" w:rsidTr="00025143">
        <w:trPr>
          <w:trHeight w:val="476"/>
        </w:trPr>
        <w:tc>
          <w:tcPr>
            <w:tcW w:w="2976" w:type="dxa"/>
            <w:tcBorders>
              <w:top w:val="nil"/>
              <w:left w:val="single" w:sz="4" w:space="0" w:color="000000"/>
              <w:bottom w:val="single" w:sz="4" w:space="0" w:color="000000"/>
              <w:right w:val="single" w:sz="4" w:space="0" w:color="000000"/>
            </w:tcBorders>
            <w:shd w:val="clear" w:color="auto" w:fill="auto"/>
            <w:vAlign w:val="center"/>
          </w:tcPr>
          <w:p w14:paraId="647D39AE"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SERVIDORES PÚBLICOS SDP</w:t>
            </w:r>
          </w:p>
        </w:tc>
        <w:tc>
          <w:tcPr>
            <w:tcW w:w="1336" w:type="dxa"/>
            <w:tcBorders>
              <w:top w:val="single" w:sz="4" w:space="0" w:color="000000"/>
              <w:left w:val="nil"/>
              <w:bottom w:val="single" w:sz="4" w:space="0" w:color="000000"/>
              <w:right w:val="single" w:sz="4" w:space="0" w:color="000000"/>
            </w:tcBorders>
            <w:shd w:val="clear" w:color="auto" w:fill="auto"/>
            <w:vAlign w:val="center"/>
          </w:tcPr>
          <w:p w14:paraId="331AA666"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9</w:t>
            </w:r>
          </w:p>
        </w:tc>
        <w:tc>
          <w:tcPr>
            <w:tcW w:w="5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E56E5" w14:textId="77777777" w:rsidR="00845F54" w:rsidRDefault="00845F54">
            <w:pPr>
              <w:widowControl w:val="0"/>
              <w:spacing w:line="276" w:lineRule="auto"/>
              <w:rPr>
                <w:rFonts w:ascii="Arial" w:eastAsia="Arial" w:hAnsi="Arial" w:cs="Arial"/>
                <w:color w:val="000000"/>
                <w:sz w:val="20"/>
                <w:szCs w:val="20"/>
              </w:rPr>
            </w:pPr>
          </w:p>
        </w:tc>
      </w:tr>
      <w:tr w:rsidR="00845F54" w14:paraId="3C8BF479" w14:textId="77777777" w:rsidTr="00025143">
        <w:trPr>
          <w:trHeight w:val="554"/>
        </w:trPr>
        <w:tc>
          <w:tcPr>
            <w:tcW w:w="2976" w:type="dxa"/>
            <w:tcBorders>
              <w:top w:val="nil"/>
              <w:left w:val="single" w:sz="4" w:space="0" w:color="000000"/>
              <w:bottom w:val="single" w:sz="4" w:space="0" w:color="000000"/>
              <w:right w:val="single" w:sz="4" w:space="0" w:color="000000"/>
            </w:tcBorders>
            <w:shd w:val="clear" w:color="auto" w:fill="auto"/>
            <w:vAlign w:val="center"/>
          </w:tcPr>
          <w:p w14:paraId="104DB99E"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ASISTENTES NO SDP </w:t>
            </w:r>
          </w:p>
        </w:tc>
        <w:tc>
          <w:tcPr>
            <w:tcW w:w="1336" w:type="dxa"/>
            <w:tcBorders>
              <w:top w:val="single" w:sz="4" w:space="0" w:color="000000"/>
              <w:left w:val="nil"/>
              <w:bottom w:val="single" w:sz="4" w:space="0" w:color="000000"/>
              <w:right w:val="single" w:sz="4" w:space="0" w:color="000000"/>
            </w:tcBorders>
            <w:shd w:val="clear" w:color="auto" w:fill="auto"/>
            <w:vAlign w:val="center"/>
          </w:tcPr>
          <w:p w14:paraId="10D6A1B7" w14:textId="77777777" w:rsidR="00845F54" w:rsidRDefault="00D861D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42</w:t>
            </w:r>
          </w:p>
        </w:tc>
        <w:tc>
          <w:tcPr>
            <w:tcW w:w="5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6AF9E" w14:textId="77777777" w:rsidR="00845F54" w:rsidRDefault="00845F54">
            <w:pPr>
              <w:widowControl w:val="0"/>
              <w:spacing w:line="276" w:lineRule="auto"/>
              <w:rPr>
                <w:rFonts w:ascii="Arial" w:eastAsia="Arial" w:hAnsi="Arial" w:cs="Arial"/>
                <w:color w:val="000000"/>
                <w:sz w:val="20"/>
                <w:szCs w:val="20"/>
              </w:rPr>
            </w:pPr>
          </w:p>
        </w:tc>
      </w:tr>
    </w:tbl>
    <w:p w14:paraId="602EA903" w14:textId="77777777" w:rsidR="00845F54" w:rsidRDefault="00845F54">
      <w:pPr>
        <w:rPr>
          <w:rFonts w:ascii="Arial" w:eastAsia="Arial" w:hAnsi="Arial" w:cs="Arial"/>
          <w:sz w:val="20"/>
          <w:szCs w:val="20"/>
        </w:rPr>
      </w:pPr>
    </w:p>
    <w:tbl>
      <w:tblPr>
        <w:tblStyle w:val="ab"/>
        <w:tblW w:w="10064" w:type="dxa"/>
        <w:tblInd w:w="2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845F54" w14:paraId="77728098" w14:textId="77777777" w:rsidTr="00025143">
        <w:trPr>
          <w:trHeight w:val="375"/>
        </w:trPr>
        <w:tc>
          <w:tcPr>
            <w:tcW w:w="10064" w:type="dxa"/>
            <w:shd w:val="clear" w:color="auto" w:fill="auto"/>
            <w:tcMar>
              <w:top w:w="15" w:type="dxa"/>
              <w:left w:w="15" w:type="dxa"/>
              <w:bottom w:w="0" w:type="dxa"/>
              <w:right w:w="15" w:type="dxa"/>
            </w:tcMar>
            <w:vAlign w:val="bottom"/>
          </w:tcPr>
          <w:p w14:paraId="7916B6DF" w14:textId="77777777" w:rsidR="00845F54" w:rsidRDefault="00D861D3">
            <w:pPr>
              <w:jc w:val="center"/>
              <w:rPr>
                <w:rFonts w:ascii="Arial" w:eastAsia="Arial" w:hAnsi="Arial" w:cs="Arial"/>
                <w:b/>
                <w:color w:val="000000"/>
                <w:sz w:val="20"/>
                <w:szCs w:val="20"/>
              </w:rPr>
            </w:pPr>
            <w:r>
              <w:rPr>
                <w:rFonts w:ascii="Arial" w:eastAsia="Arial" w:hAnsi="Arial" w:cs="Arial"/>
                <w:b/>
                <w:color w:val="000000"/>
                <w:sz w:val="20"/>
                <w:szCs w:val="20"/>
              </w:rPr>
              <w:t xml:space="preserve">ORDEN DEL DÍA </w:t>
            </w:r>
          </w:p>
        </w:tc>
      </w:tr>
      <w:tr w:rsidR="00845F54" w14:paraId="1873FFEE" w14:textId="77777777" w:rsidTr="00025143">
        <w:trPr>
          <w:trHeight w:val="262"/>
        </w:trPr>
        <w:tc>
          <w:tcPr>
            <w:tcW w:w="10064" w:type="dxa"/>
            <w:shd w:val="clear" w:color="auto" w:fill="auto"/>
            <w:tcMar>
              <w:top w:w="15" w:type="dxa"/>
              <w:left w:w="15" w:type="dxa"/>
              <w:bottom w:w="0" w:type="dxa"/>
              <w:right w:w="15" w:type="dxa"/>
            </w:tcMar>
            <w:vAlign w:val="bottom"/>
          </w:tcPr>
          <w:p w14:paraId="7EBC4385" w14:textId="77777777" w:rsidR="00845F54" w:rsidRDefault="00845F54">
            <w:pPr>
              <w:jc w:val="center"/>
              <w:rPr>
                <w:rFonts w:ascii="Arial" w:eastAsia="Arial" w:hAnsi="Arial" w:cs="Arial"/>
                <w:b/>
                <w:color w:val="000000"/>
                <w:sz w:val="20"/>
                <w:szCs w:val="20"/>
              </w:rPr>
            </w:pPr>
          </w:p>
          <w:p w14:paraId="177752B5" w14:textId="77777777" w:rsidR="00845F54" w:rsidRDefault="00D861D3">
            <w:pPr>
              <w:numPr>
                <w:ilvl w:val="0"/>
                <w:numId w:val="1"/>
              </w:numPr>
              <w:rPr>
                <w:rFonts w:ascii="Arial" w:eastAsia="Arial" w:hAnsi="Arial" w:cs="Arial"/>
                <w:color w:val="000000"/>
                <w:sz w:val="20"/>
                <w:szCs w:val="20"/>
              </w:rPr>
            </w:pPr>
            <w:r>
              <w:rPr>
                <w:rFonts w:ascii="Arial" w:eastAsia="Arial" w:hAnsi="Arial" w:cs="Arial"/>
                <w:color w:val="000000"/>
                <w:sz w:val="20"/>
                <w:szCs w:val="20"/>
              </w:rPr>
              <w:t>Metodología Café del Mundo – Espacio Grupal</w:t>
            </w:r>
          </w:p>
          <w:p w14:paraId="57ACBA4D" w14:textId="77777777" w:rsidR="00845F54" w:rsidRDefault="00845F54">
            <w:pPr>
              <w:rPr>
                <w:rFonts w:ascii="Arial" w:eastAsia="Arial" w:hAnsi="Arial" w:cs="Arial"/>
                <w:b/>
                <w:color w:val="000000"/>
                <w:sz w:val="20"/>
                <w:szCs w:val="20"/>
              </w:rPr>
            </w:pPr>
          </w:p>
        </w:tc>
      </w:tr>
    </w:tbl>
    <w:p w14:paraId="352E0CC7" w14:textId="77777777" w:rsidR="00845F54" w:rsidRDefault="00845F54">
      <w:pPr>
        <w:rPr>
          <w:rFonts w:ascii="Arial" w:eastAsia="Arial" w:hAnsi="Arial" w:cs="Arial"/>
          <w:sz w:val="20"/>
          <w:szCs w:val="20"/>
        </w:rPr>
      </w:pPr>
    </w:p>
    <w:tbl>
      <w:tblPr>
        <w:tblStyle w:val="ac"/>
        <w:tblpPr w:leftFromText="180" w:rightFromText="180" w:vertAnchor="page" w:horzAnchor="margin" w:tblpXSpec="center" w:tblpY="2311"/>
        <w:tblW w:w="100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0"/>
      </w:tblGrid>
      <w:tr w:rsidR="00845F54" w14:paraId="0029D40A" w14:textId="77777777" w:rsidTr="00025143">
        <w:trPr>
          <w:trHeight w:val="388"/>
          <w:tblHeader/>
        </w:trPr>
        <w:tc>
          <w:tcPr>
            <w:tcW w:w="10050" w:type="dxa"/>
            <w:shd w:val="clear" w:color="auto" w:fill="auto"/>
            <w:tcMar>
              <w:top w:w="15" w:type="dxa"/>
              <w:left w:w="15" w:type="dxa"/>
              <w:bottom w:w="0" w:type="dxa"/>
              <w:right w:w="15" w:type="dxa"/>
            </w:tcMar>
            <w:vAlign w:val="bottom"/>
          </w:tcPr>
          <w:p w14:paraId="65E12E7A" w14:textId="77777777" w:rsidR="00025143" w:rsidRDefault="00025143" w:rsidP="00025143">
            <w:pPr>
              <w:jc w:val="center"/>
              <w:rPr>
                <w:rFonts w:ascii="Arial" w:eastAsia="Arial" w:hAnsi="Arial" w:cs="Arial"/>
                <w:b/>
                <w:color w:val="000000"/>
                <w:sz w:val="20"/>
                <w:szCs w:val="20"/>
              </w:rPr>
            </w:pPr>
          </w:p>
          <w:p w14:paraId="2370ABB9" w14:textId="77777777" w:rsidR="00025143" w:rsidRDefault="00025143" w:rsidP="00025143">
            <w:pPr>
              <w:jc w:val="center"/>
              <w:rPr>
                <w:rFonts w:ascii="Arial" w:eastAsia="Arial" w:hAnsi="Arial" w:cs="Arial"/>
                <w:b/>
                <w:color w:val="000000"/>
                <w:sz w:val="20"/>
                <w:szCs w:val="20"/>
              </w:rPr>
            </w:pPr>
          </w:p>
          <w:p w14:paraId="132B60DD" w14:textId="77777777" w:rsidR="00025143" w:rsidRDefault="00025143" w:rsidP="00025143">
            <w:pPr>
              <w:jc w:val="center"/>
              <w:rPr>
                <w:rFonts w:ascii="Arial" w:eastAsia="Arial" w:hAnsi="Arial" w:cs="Arial"/>
                <w:b/>
                <w:color w:val="000000"/>
                <w:sz w:val="20"/>
                <w:szCs w:val="20"/>
              </w:rPr>
            </w:pPr>
          </w:p>
          <w:p w14:paraId="42ACF46D" w14:textId="3478A3A9" w:rsidR="00845F54" w:rsidRDefault="00D861D3" w:rsidP="00025143">
            <w:pPr>
              <w:jc w:val="center"/>
              <w:rPr>
                <w:rFonts w:ascii="Arial" w:eastAsia="Arial" w:hAnsi="Arial" w:cs="Arial"/>
                <w:b/>
                <w:color w:val="000000"/>
                <w:sz w:val="20"/>
                <w:szCs w:val="20"/>
              </w:rPr>
            </w:pPr>
            <w:r>
              <w:rPr>
                <w:rFonts w:ascii="Arial" w:eastAsia="Arial" w:hAnsi="Arial" w:cs="Arial"/>
                <w:b/>
                <w:color w:val="000000"/>
                <w:sz w:val="20"/>
                <w:szCs w:val="20"/>
              </w:rPr>
              <w:t>DESARROLLO DE LA REUNIÓN</w:t>
            </w:r>
          </w:p>
        </w:tc>
      </w:tr>
      <w:tr w:rsidR="00845F54" w14:paraId="6505A03D" w14:textId="77777777" w:rsidTr="00025143">
        <w:trPr>
          <w:trHeight w:val="262"/>
        </w:trPr>
        <w:tc>
          <w:tcPr>
            <w:tcW w:w="10050" w:type="dxa"/>
            <w:shd w:val="clear" w:color="auto" w:fill="auto"/>
            <w:tcMar>
              <w:top w:w="15" w:type="dxa"/>
              <w:left w:w="15" w:type="dxa"/>
              <w:bottom w:w="0" w:type="dxa"/>
              <w:right w:w="15" w:type="dxa"/>
            </w:tcMar>
            <w:vAlign w:val="bottom"/>
          </w:tcPr>
          <w:p w14:paraId="5FB84053" w14:textId="77777777" w:rsidR="00845F54" w:rsidRDefault="00D861D3" w:rsidP="00025143">
            <w:pPr>
              <w:numPr>
                <w:ilvl w:val="0"/>
                <w:numId w:val="3"/>
              </w:numPr>
              <w:rPr>
                <w:rFonts w:ascii="Arial" w:eastAsia="Arial" w:hAnsi="Arial" w:cs="Arial"/>
                <w:b/>
                <w:color w:val="000000"/>
                <w:sz w:val="20"/>
                <w:szCs w:val="20"/>
              </w:rPr>
            </w:pPr>
            <w:r>
              <w:rPr>
                <w:rFonts w:ascii="Arial" w:eastAsia="Arial" w:hAnsi="Arial" w:cs="Arial"/>
                <w:b/>
                <w:color w:val="000000"/>
                <w:sz w:val="20"/>
                <w:szCs w:val="20"/>
              </w:rPr>
              <w:t>Estrategia de fortalecimiento a la atención de violencias por prejuicio contra personas de los sectores sociales LGBTI/ PPLGBTI</w:t>
            </w:r>
          </w:p>
          <w:p w14:paraId="3A888EF0" w14:textId="77777777" w:rsidR="00845F54" w:rsidRDefault="00845F54" w:rsidP="00025143">
            <w:pPr>
              <w:ind w:left="708"/>
              <w:jc w:val="center"/>
              <w:rPr>
                <w:rFonts w:ascii="Arial" w:eastAsia="Arial" w:hAnsi="Arial" w:cs="Arial"/>
                <w:b/>
                <w:color w:val="000000"/>
                <w:sz w:val="20"/>
                <w:szCs w:val="20"/>
              </w:rPr>
            </w:pPr>
          </w:p>
          <w:p w14:paraId="23E06CCC" w14:textId="77777777" w:rsidR="00845F54" w:rsidRDefault="00845F54" w:rsidP="00025143">
            <w:pPr>
              <w:rPr>
                <w:rFonts w:ascii="Arial" w:eastAsia="Arial" w:hAnsi="Arial" w:cs="Arial"/>
                <w:b/>
                <w:color w:val="000000"/>
                <w:sz w:val="20"/>
                <w:szCs w:val="20"/>
              </w:rPr>
            </w:pPr>
          </w:p>
          <w:p w14:paraId="73BA9F41" w14:textId="6C277DA5"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 xml:space="preserve">Se da inicio a la metodología diseñada para el trabajo en salones por grupos correspondientes. De esta manera el moderador </w:t>
            </w:r>
            <w:r>
              <w:rPr>
                <w:rFonts w:ascii="Arial" w:eastAsia="Arial" w:hAnsi="Arial" w:cs="Arial"/>
                <w:i/>
                <w:color w:val="000000"/>
                <w:sz w:val="20"/>
                <w:szCs w:val="20"/>
              </w:rPr>
              <w:t>Camilo Ramírez</w:t>
            </w:r>
            <w:r w:rsidR="00A412F0">
              <w:rPr>
                <w:rFonts w:ascii="Arial" w:eastAsia="Arial" w:hAnsi="Arial" w:cs="Arial"/>
                <w:color w:val="000000"/>
                <w:sz w:val="20"/>
                <w:szCs w:val="20"/>
              </w:rPr>
              <w:t xml:space="preserve"> </w:t>
            </w:r>
            <w:r>
              <w:rPr>
                <w:rFonts w:ascii="Arial" w:eastAsia="Arial" w:hAnsi="Arial" w:cs="Arial"/>
                <w:color w:val="000000"/>
                <w:sz w:val="20"/>
                <w:szCs w:val="20"/>
              </w:rPr>
              <w:t xml:space="preserve">da inicio al espacio, momento en el que se socializa con </w:t>
            </w:r>
            <w:r>
              <w:rPr>
                <w:rFonts w:ascii="Arial" w:eastAsia="Arial" w:hAnsi="Arial" w:cs="Arial"/>
                <w:sz w:val="20"/>
                <w:szCs w:val="20"/>
              </w:rPr>
              <w:t>líderes</w:t>
            </w:r>
            <w:r>
              <w:rPr>
                <w:rFonts w:ascii="Arial" w:eastAsia="Arial" w:hAnsi="Arial" w:cs="Arial"/>
                <w:color w:val="000000"/>
                <w:sz w:val="20"/>
                <w:szCs w:val="20"/>
              </w:rPr>
              <w:t xml:space="preserve"> de los movimientos sociales LGBTI las </w:t>
            </w:r>
            <w:r>
              <w:rPr>
                <w:rFonts w:ascii="Arial" w:eastAsia="Arial" w:hAnsi="Arial" w:cs="Arial"/>
                <w:sz w:val="20"/>
                <w:szCs w:val="20"/>
              </w:rPr>
              <w:t>estrategia</w:t>
            </w:r>
            <w:r w:rsidR="008D4FF3">
              <w:rPr>
                <w:rFonts w:ascii="Arial" w:eastAsia="Arial" w:hAnsi="Arial" w:cs="Arial"/>
                <w:sz w:val="20"/>
                <w:szCs w:val="20"/>
              </w:rPr>
              <w:t>s</w:t>
            </w:r>
            <w:r>
              <w:rPr>
                <w:rFonts w:ascii="Arial" w:eastAsia="Arial" w:hAnsi="Arial" w:cs="Arial"/>
                <w:color w:val="000000"/>
                <w:sz w:val="20"/>
                <w:szCs w:val="20"/>
              </w:rPr>
              <w:t xml:space="preserve"> de fortalecimiento a la atención de violencias por prejuicio contra personas de los sectores sociales LGBTI/ PPLGBTI</w:t>
            </w:r>
          </w:p>
          <w:p w14:paraId="597C75F3" w14:textId="77777777" w:rsidR="00845F54" w:rsidRDefault="00845F54" w:rsidP="00025143">
            <w:pPr>
              <w:rPr>
                <w:rFonts w:ascii="Arial" w:eastAsia="Arial" w:hAnsi="Arial" w:cs="Arial"/>
                <w:b/>
                <w:color w:val="000000"/>
                <w:sz w:val="20"/>
                <w:szCs w:val="20"/>
              </w:rPr>
            </w:pPr>
          </w:p>
          <w:p w14:paraId="16C5D681" w14:textId="77777777" w:rsidR="00845F54" w:rsidRDefault="00D861D3" w:rsidP="00025143">
            <w:pPr>
              <w:rPr>
                <w:rFonts w:ascii="Arial" w:eastAsia="Arial" w:hAnsi="Arial" w:cs="Arial"/>
                <w:b/>
                <w:color w:val="000000"/>
                <w:sz w:val="20"/>
                <w:szCs w:val="20"/>
              </w:rPr>
            </w:pPr>
            <w:r>
              <w:rPr>
                <w:rFonts w:ascii="Arial" w:eastAsia="Arial" w:hAnsi="Arial" w:cs="Arial"/>
                <w:b/>
                <w:color w:val="000000"/>
                <w:sz w:val="20"/>
                <w:szCs w:val="20"/>
              </w:rPr>
              <w:t xml:space="preserve">Propósito: </w:t>
            </w:r>
          </w:p>
          <w:p w14:paraId="3EC2C391" w14:textId="77777777" w:rsidR="00845F54" w:rsidRDefault="00845F54" w:rsidP="00025143">
            <w:pPr>
              <w:rPr>
                <w:rFonts w:ascii="Arial" w:eastAsia="Arial" w:hAnsi="Arial" w:cs="Arial"/>
                <w:b/>
                <w:color w:val="000000"/>
                <w:sz w:val="20"/>
                <w:szCs w:val="20"/>
              </w:rPr>
            </w:pPr>
          </w:p>
          <w:p w14:paraId="50D56E10" w14:textId="77777777"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Fortalecer los mecanismos y las herramientas para la Administración Distrital que permitan atender los casos de discriminación, así como establecer lineamientos y permitir flujos de información que potencien la toma de decisiones para erradicar las diferentes dinámicas de violencia basadas en el prejuicio que surjan en el Distrito.</w:t>
            </w:r>
          </w:p>
          <w:p w14:paraId="26EC343B" w14:textId="77777777" w:rsidR="00845F54" w:rsidRDefault="00845F54" w:rsidP="00025143">
            <w:pPr>
              <w:rPr>
                <w:rFonts w:ascii="Arial" w:eastAsia="Arial" w:hAnsi="Arial" w:cs="Arial"/>
                <w:color w:val="000000"/>
                <w:sz w:val="20"/>
                <w:szCs w:val="20"/>
              </w:rPr>
            </w:pPr>
          </w:p>
          <w:p w14:paraId="4E9C7BCC" w14:textId="77777777" w:rsidR="00845F54" w:rsidRDefault="00D861D3" w:rsidP="00025143">
            <w:pPr>
              <w:rPr>
                <w:rFonts w:ascii="Arial" w:eastAsia="Arial" w:hAnsi="Arial" w:cs="Arial"/>
                <w:sz w:val="20"/>
                <w:szCs w:val="20"/>
              </w:rPr>
            </w:pPr>
            <w:r>
              <w:rPr>
                <w:rFonts w:ascii="Arial" w:eastAsia="Arial" w:hAnsi="Arial" w:cs="Arial"/>
                <w:b/>
                <w:color w:val="000000"/>
                <w:sz w:val="20"/>
                <w:szCs w:val="20"/>
              </w:rPr>
              <w:t>A</w:t>
            </w:r>
            <w:r>
              <w:rPr>
                <w:rFonts w:ascii="Arial" w:eastAsia="Arial" w:hAnsi="Arial" w:cs="Arial"/>
                <w:b/>
                <w:sz w:val="20"/>
                <w:szCs w:val="20"/>
              </w:rPr>
              <w:t xml:space="preserve"> través de</w:t>
            </w:r>
            <w:r>
              <w:rPr>
                <w:rFonts w:ascii="Arial" w:eastAsia="Arial" w:hAnsi="Arial" w:cs="Arial"/>
                <w:sz w:val="20"/>
                <w:szCs w:val="20"/>
              </w:rPr>
              <w:t xml:space="preserve">: </w:t>
            </w:r>
          </w:p>
          <w:p w14:paraId="64461C12" w14:textId="77777777" w:rsidR="00845F54" w:rsidRDefault="00845F54" w:rsidP="00025143">
            <w:pPr>
              <w:jc w:val="both"/>
              <w:rPr>
                <w:rFonts w:ascii="Arial" w:eastAsia="Arial" w:hAnsi="Arial" w:cs="Arial"/>
                <w:sz w:val="20"/>
                <w:szCs w:val="20"/>
              </w:rPr>
            </w:pPr>
          </w:p>
          <w:p w14:paraId="70AFCC02" w14:textId="77777777" w:rsidR="00845F54" w:rsidRDefault="00D861D3" w:rsidP="00025143">
            <w:pPr>
              <w:numPr>
                <w:ilvl w:val="0"/>
                <w:numId w:val="2"/>
              </w:numPr>
              <w:jc w:val="both"/>
              <w:rPr>
                <w:rFonts w:ascii="Arial" w:eastAsia="Arial" w:hAnsi="Arial" w:cs="Arial"/>
                <w:color w:val="000000"/>
                <w:sz w:val="20"/>
                <w:szCs w:val="20"/>
              </w:rPr>
            </w:pPr>
            <w:r>
              <w:rPr>
                <w:rFonts w:ascii="Arial" w:eastAsia="Arial" w:hAnsi="Arial" w:cs="Arial"/>
                <w:color w:val="000000"/>
                <w:sz w:val="20"/>
                <w:szCs w:val="20"/>
              </w:rPr>
              <w:t>Más y mejor oferta institucional para las oportunidades. Fortalecimiento de las capacidades de representación jurídica (UCD). Mesa de Trabajo de Casos Urgentes. Documento de “Lineamientos de Atención Socio Jurídica para personas de los sectores LGBTI en el Distrito Capital”.</w:t>
            </w:r>
          </w:p>
          <w:p w14:paraId="23325107" w14:textId="77777777" w:rsidR="00845F54" w:rsidRDefault="00845F54" w:rsidP="00025143">
            <w:pPr>
              <w:jc w:val="both"/>
              <w:rPr>
                <w:rFonts w:ascii="Arial" w:eastAsia="Arial" w:hAnsi="Arial" w:cs="Arial"/>
                <w:sz w:val="20"/>
                <w:szCs w:val="20"/>
              </w:rPr>
            </w:pPr>
          </w:p>
          <w:p w14:paraId="5C5B4D63" w14:textId="77777777" w:rsidR="00845F54" w:rsidRDefault="00D861D3" w:rsidP="00025143">
            <w:pPr>
              <w:numPr>
                <w:ilvl w:val="0"/>
                <w:numId w:val="2"/>
              </w:numPr>
              <w:jc w:val="both"/>
              <w:rPr>
                <w:rFonts w:ascii="Arial" w:eastAsia="Arial" w:hAnsi="Arial" w:cs="Arial"/>
                <w:color w:val="000000"/>
                <w:sz w:val="20"/>
                <w:szCs w:val="20"/>
              </w:rPr>
            </w:pPr>
            <w:r>
              <w:rPr>
                <w:rFonts w:ascii="Arial" w:eastAsia="Arial" w:hAnsi="Arial" w:cs="Arial"/>
                <w:color w:val="000000"/>
                <w:sz w:val="20"/>
                <w:szCs w:val="20"/>
              </w:rPr>
              <w:t>Bogotá se vive sin miedo. Campaña para la promoción de los mecanismos de denuncia de casos de discriminación y otras formas de violencia</w:t>
            </w:r>
          </w:p>
          <w:p w14:paraId="35B4B29F" w14:textId="77777777" w:rsidR="00845F54" w:rsidRDefault="00845F54" w:rsidP="00025143">
            <w:pPr>
              <w:ind w:left="720"/>
              <w:jc w:val="both"/>
              <w:rPr>
                <w:rFonts w:ascii="Arial" w:eastAsia="Arial" w:hAnsi="Arial" w:cs="Arial"/>
                <w:color w:val="000000"/>
                <w:sz w:val="20"/>
                <w:szCs w:val="20"/>
              </w:rPr>
            </w:pPr>
          </w:p>
          <w:p w14:paraId="70354790" w14:textId="77777777" w:rsidR="00845F54" w:rsidRDefault="00D861D3" w:rsidP="00025143">
            <w:pPr>
              <w:numPr>
                <w:ilvl w:val="0"/>
                <w:numId w:val="2"/>
              </w:numPr>
              <w:jc w:val="both"/>
              <w:rPr>
                <w:rFonts w:ascii="Arial" w:eastAsia="Arial" w:hAnsi="Arial" w:cs="Arial"/>
                <w:color w:val="000000"/>
                <w:sz w:val="20"/>
                <w:szCs w:val="20"/>
              </w:rPr>
            </w:pPr>
            <w:r>
              <w:rPr>
                <w:rFonts w:ascii="Arial" w:eastAsia="Arial" w:hAnsi="Arial" w:cs="Arial"/>
                <w:color w:val="000000"/>
                <w:sz w:val="20"/>
                <w:szCs w:val="20"/>
              </w:rPr>
              <w:t>Información y conocimiento para una ciudad incluyente. Sistema de Información Distrital que permita registrar las situaciones de violencia ejercida en contra de las personas LGBTI en la ciudad.</w:t>
            </w:r>
          </w:p>
          <w:p w14:paraId="47075C4B" w14:textId="77777777" w:rsidR="00845F54" w:rsidRDefault="00845F54" w:rsidP="00025143">
            <w:pPr>
              <w:jc w:val="both"/>
              <w:rPr>
                <w:rFonts w:ascii="Arial" w:eastAsia="Arial" w:hAnsi="Arial" w:cs="Arial"/>
                <w:sz w:val="20"/>
                <w:szCs w:val="20"/>
              </w:rPr>
            </w:pPr>
          </w:p>
          <w:p w14:paraId="006C8231" w14:textId="77777777" w:rsidR="00845F54" w:rsidRDefault="00D861D3" w:rsidP="00025143">
            <w:pPr>
              <w:jc w:val="both"/>
              <w:rPr>
                <w:rFonts w:ascii="Arial" w:eastAsia="Arial" w:hAnsi="Arial" w:cs="Arial"/>
                <w:b/>
                <w:sz w:val="20"/>
                <w:szCs w:val="20"/>
              </w:rPr>
            </w:pPr>
            <w:r>
              <w:rPr>
                <w:rFonts w:ascii="Arial" w:eastAsia="Arial" w:hAnsi="Arial" w:cs="Arial"/>
                <w:b/>
                <w:sz w:val="20"/>
                <w:szCs w:val="20"/>
              </w:rPr>
              <w:t xml:space="preserve">Con: </w:t>
            </w:r>
          </w:p>
          <w:p w14:paraId="5DCB3637" w14:textId="77777777" w:rsidR="00845F54" w:rsidRDefault="00845F54" w:rsidP="00025143">
            <w:pPr>
              <w:jc w:val="both"/>
              <w:rPr>
                <w:rFonts w:ascii="Arial" w:eastAsia="Arial" w:hAnsi="Arial" w:cs="Arial"/>
                <w:sz w:val="20"/>
                <w:szCs w:val="20"/>
              </w:rPr>
            </w:pPr>
          </w:p>
          <w:p w14:paraId="57EBC076" w14:textId="77777777" w:rsidR="00845F54" w:rsidRDefault="00D861D3" w:rsidP="00025143">
            <w:pPr>
              <w:numPr>
                <w:ilvl w:val="0"/>
                <w:numId w:val="2"/>
              </w:numPr>
              <w:jc w:val="both"/>
              <w:rPr>
                <w:rFonts w:ascii="Arial" w:eastAsia="Arial" w:hAnsi="Arial" w:cs="Arial"/>
                <w:color w:val="000000"/>
                <w:sz w:val="20"/>
                <w:szCs w:val="20"/>
              </w:rPr>
            </w:pPr>
            <w:r>
              <w:rPr>
                <w:rFonts w:ascii="Arial" w:eastAsia="Arial" w:hAnsi="Arial" w:cs="Arial"/>
                <w:color w:val="000000"/>
                <w:sz w:val="20"/>
                <w:szCs w:val="20"/>
              </w:rPr>
              <w:t>Personas de los Sectores Sociales LGBTI, Familias y redes de apoyo, entidades del orden Nacional, organizaciones sociales, contextos de discriminación, entidades del orden Distrital.</w:t>
            </w:r>
          </w:p>
          <w:p w14:paraId="0A434410" w14:textId="77777777" w:rsidR="00845F54" w:rsidRDefault="00845F54" w:rsidP="00025143">
            <w:pPr>
              <w:jc w:val="both"/>
              <w:rPr>
                <w:rFonts w:ascii="Arial" w:eastAsia="Arial" w:hAnsi="Arial" w:cs="Arial"/>
                <w:color w:val="000000"/>
                <w:sz w:val="20"/>
                <w:szCs w:val="20"/>
              </w:rPr>
            </w:pPr>
          </w:p>
          <w:p w14:paraId="5196E171" w14:textId="77777777" w:rsidR="00845F54" w:rsidRDefault="00D861D3" w:rsidP="00025143">
            <w:pPr>
              <w:jc w:val="both"/>
              <w:rPr>
                <w:rFonts w:ascii="Arial" w:eastAsia="Arial" w:hAnsi="Arial" w:cs="Arial"/>
                <w:color w:val="000000"/>
                <w:sz w:val="20"/>
                <w:szCs w:val="20"/>
              </w:rPr>
            </w:pPr>
            <w:r>
              <w:rPr>
                <w:rFonts w:ascii="Arial" w:eastAsia="Arial" w:hAnsi="Arial" w:cs="Arial"/>
                <w:i/>
                <w:color w:val="000000"/>
                <w:sz w:val="20"/>
                <w:szCs w:val="20"/>
              </w:rPr>
              <w:t>Camilo Ramírez</w:t>
            </w:r>
            <w:r>
              <w:rPr>
                <w:rFonts w:ascii="Arial" w:eastAsia="Arial" w:hAnsi="Arial" w:cs="Arial"/>
                <w:color w:val="000000"/>
                <w:sz w:val="20"/>
                <w:szCs w:val="20"/>
              </w:rPr>
              <w:t xml:space="preserve"> explicó la ruta de la Mesa de Casos Urgentes como prioridad para la Administración Distrital. En ella, se busca que las entidades a </w:t>
            </w:r>
            <w:r>
              <w:rPr>
                <w:rFonts w:ascii="Arial" w:eastAsia="Arial" w:hAnsi="Arial" w:cs="Arial"/>
                <w:sz w:val="20"/>
                <w:szCs w:val="20"/>
              </w:rPr>
              <w:t>cargo de la atención</w:t>
            </w:r>
            <w:r>
              <w:rPr>
                <w:rFonts w:ascii="Arial" w:eastAsia="Arial" w:hAnsi="Arial" w:cs="Arial"/>
                <w:color w:val="000000"/>
                <w:sz w:val="20"/>
                <w:szCs w:val="20"/>
              </w:rPr>
              <w:t xml:space="preserve"> a las personas LGBTI </w:t>
            </w:r>
            <w:r>
              <w:rPr>
                <w:rFonts w:ascii="Arial" w:eastAsia="Arial" w:hAnsi="Arial" w:cs="Arial"/>
                <w:sz w:val="20"/>
                <w:szCs w:val="20"/>
              </w:rPr>
              <w:t>puedan</w:t>
            </w:r>
            <w:r>
              <w:rPr>
                <w:rFonts w:ascii="Arial" w:eastAsia="Arial" w:hAnsi="Arial" w:cs="Arial"/>
                <w:color w:val="000000"/>
                <w:sz w:val="20"/>
                <w:szCs w:val="20"/>
              </w:rPr>
              <w:t xml:space="preserve"> revisar los casos y rutas de manera urgente.</w:t>
            </w:r>
          </w:p>
          <w:p w14:paraId="24539EC5" w14:textId="77777777" w:rsidR="00845F54" w:rsidRDefault="00845F54" w:rsidP="00025143">
            <w:pPr>
              <w:jc w:val="both"/>
              <w:rPr>
                <w:rFonts w:ascii="Arial" w:eastAsia="Arial" w:hAnsi="Arial" w:cs="Arial"/>
                <w:sz w:val="20"/>
                <w:szCs w:val="20"/>
              </w:rPr>
            </w:pPr>
          </w:p>
          <w:p w14:paraId="36FEA291" w14:textId="06C4D0C7"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Dijo que algunos de los servicios para los sectores LGBTI en las rutas de atención son: Dentro de la estrategia #</w:t>
            </w:r>
            <w:proofErr w:type="spellStart"/>
            <w:r>
              <w:rPr>
                <w:rFonts w:ascii="Arial" w:eastAsia="Arial" w:hAnsi="Arial" w:cs="Arial"/>
                <w:color w:val="000000"/>
                <w:sz w:val="20"/>
                <w:szCs w:val="20"/>
              </w:rPr>
              <w:t>DiscriminarEsUnDelito</w:t>
            </w:r>
            <w:proofErr w:type="spellEnd"/>
            <w:r>
              <w:rPr>
                <w:rFonts w:ascii="Arial" w:eastAsia="Arial" w:hAnsi="Arial" w:cs="Arial"/>
                <w:color w:val="000000"/>
                <w:sz w:val="20"/>
                <w:szCs w:val="20"/>
              </w:rPr>
              <w:t>, se puede recibir orientación jurídica y psicosocial a</w:t>
            </w:r>
            <w:r w:rsidR="008B4C4B">
              <w:rPr>
                <w:rFonts w:ascii="Arial" w:eastAsia="Arial" w:hAnsi="Arial" w:cs="Arial"/>
                <w:color w:val="000000"/>
                <w:sz w:val="20"/>
                <w:szCs w:val="20"/>
              </w:rPr>
              <w:t xml:space="preserve"> través de la atención urgente </w:t>
            </w:r>
            <w:r>
              <w:rPr>
                <w:rFonts w:ascii="Arial" w:eastAsia="Arial" w:hAnsi="Arial" w:cs="Arial"/>
                <w:color w:val="000000"/>
                <w:sz w:val="20"/>
                <w:szCs w:val="20"/>
              </w:rPr>
              <w:t xml:space="preserve">o de emergencias de la Línea 123.  </w:t>
            </w:r>
            <w:r w:rsidR="008B4C4B">
              <w:rPr>
                <w:rFonts w:ascii="Arial" w:eastAsia="Arial" w:hAnsi="Arial" w:cs="Arial"/>
                <w:color w:val="000000"/>
                <w:sz w:val="20"/>
                <w:szCs w:val="20"/>
              </w:rPr>
              <w:t xml:space="preserve">También </w:t>
            </w:r>
            <w:r>
              <w:rPr>
                <w:rFonts w:ascii="Arial" w:eastAsia="Arial" w:hAnsi="Arial" w:cs="Arial"/>
                <w:color w:val="000000"/>
                <w:sz w:val="20"/>
                <w:szCs w:val="20"/>
              </w:rPr>
              <w:t xml:space="preserve">está la Unidad Contra la Discriminación de la Secretaría Integración Social. La ruta de la Casa Refugio LGBTI de la Secretaría de Gobierno. Además, de la atención a mujeres LBT de la </w:t>
            </w:r>
            <w:r>
              <w:rPr>
                <w:rFonts w:ascii="Arial" w:eastAsia="Arial" w:hAnsi="Arial" w:cs="Arial"/>
                <w:sz w:val="20"/>
                <w:szCs w:val="20"/>
              </w:rPr>
              <w:t>Secretaría</w:t>
            </w:r>
            <w:r>
              <w:rPr>
                <w:rFonts w:ascii="Arial" w:eastAsia="Arial" w:hAnsi="Arial" w:cs="Arial"/>
                <w:color w:val="000000"/>
                <w:sz w:val="20"/>
                <w:szCs w:val="20"/>
              </w:rPr>
              <w:t xml:space="preserve"> de la Mujer o la Casa de Todas de esta misma entidad. </w:t>
            </w:r>
          </w:p>
          <w:p w14:paraId="61AF5496" w14:textId="77777777" w:rsidR="00845F54" w:rsidRDefault="00845F54" w:rsidP="00025143">
            <w:pPr>
              <w:ind w:left="348"/>
              <w:jc w:val="both"/>
              <w:rPr>
                <w:rFonts w:ascii="Arial" w:eastAsia="Arial" w:hAnsi="Arial" w:cs="Arial"/>
                <w:color w:val="000000"/>
                <w:sz w:val="20"/>
                <w:szCs w:val="20"/>
              </w:rPr>
            </w:pPr>
          </w:p>
          <w:p w14:paraId="1E4CFC60" w14:textId="77777777"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 xml:space="preserve">Contó que actualmente existe una </w:t>
            </w:r>
            <w:r>
              <w:rPr>
                <w:rFonts w:ascii="Arial" w:eastAsia="Arial" w:hAnsi="Arial" w:cs="Arial"/>
                <w:sz w:val="20"/>
                <w:szCs w:val="20"/>
              </w:rPr>
              <w:t>articulación entre la Fiscalía</w:t>
            </w:r>
            <w:r>
              <w:rPr>
                <w:rFonts w:ascii="Arial" w:eastAsia="Arial" w:hAnsi="Arial" w:cs="Arial"/>
                <w:color w:val="000000"/>
                <w:sz w:val="20"/>
                <w:szCs w:val="20"/>
              </w:rPr>
              <w:t xml:space="preserve"> General de la Nación y Personería de Bogotá. Esto con el objetivo de avanzar en temas de investigación de casos emblemáticos. Para la política pública LGBTI el enlace con la Fiscalía General es Mauricio Noguera. </w:t>
            </w:r>
          </w:p>
          <w:p w14:paraId="0A7AA859" w14:textId="77777777" w:rsidR="00845F54" w:rsidRDefault="00845F54" w:rsidP="00025143">
            <w:pPr>
              <w:jc w:val="both"/>
              <w:rPr>
                <w:rFonts w:ascii="Arial" w:eastAsia="Arial" w:hAnsi="Arial" w:cs="Arial"/>
                <w:color w:val="000000"/>
                <w:sz w:val="20"/>
                <w:szCs w:val="20"/>
              </w:rPr>
            </w:pPr>
          </w:p>
          <w:p w14:paraId="1E991E06" w14:textId="77777777"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Explicó que algunos cuellos de botella de la estrategia es crear rutas solo para un grupo poblacional. Por ejemplo, la Secretaría de la Mujer solo puede hacer la representación jurídica de casos de violencias en género, tiene mecanismos de representación jurídica exclusivamente para mujeres LBT.</w:t>
            </w:r>
          </w:p>
          <w:p w14:paraId="73218ECA" w14:textId="77777777" w:rsidR="00845F54" w:rsidRDefault="00D861D3" w:rsidP="00025143">
            <w:pPr>
              <w:ind w:left="348"/>
              <w:jc w:val="both"/>
              <w:rPr>
                <w:rFonts w:ascii="Arial" w:eastAsia="Arial" w:hAnsi="Arial" w:cs="Arial"/>
                <w:color w:val="000000"/>
                <w:sz w:val="20"/>
                <w:szCs w:val="20"/>
              </w:rPr>
            </w:pPr>
            <w:r>
              <w:rPr>
                <w:rFonts w:ascii="Arial" w:eastAsia="Arial" w:hAnsi="Arial" w:cs="Arial"/>
                <w:color w:val="000000"/>
                <w:sz w:val="20"/>
                <w:szCs w:val="20"/>
              </w:rPr>
              <w:t xml:space="preserve"> </w:t>
            </w:r>
          </w:p>
          <w:p w14:paraId="696FC794" w14:textId="4895BCFC"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Recomendó generar mecanismos nacionales a través del Congreso de la República para hacer las reformas necesarias para que entidades del orden Nacional, como, por ejemplo, la Defensoría del</w:t>
            </w:r>
            <w:r w:rsidR="008B4C4B">
              <w:rPr>
                <w:rFonts w:ascii="Arial" w:eastAsia="Arial" w:hAnsi="Arial" w:cs="Arial"/>
                <w:color w:val="000000"/>
                <w:sz w:val="20"/>
                <w:szCs w:val="20"/>
              </w:rPr>
              <w:t xml:space="preserve"> Pueblo haga representación de </w:t>
            </w:r>
            <w:r>
              <w:rPr>
                <w:rFonts w:ascii="Arial" w:eastAsia="Arial" w:hAnsi="Arial" w:cs="Arial"/>
                <w:color w:val="000000"/>
                <w:sz w:val="20"/>
                <w:szCs w:val="20"/>
              </w:rPr>
              <w:t xml:space="preserve">personas LGBTI. </w:t>
            </w:r>
            <w:r>
              <w:rPr>
                <w:rFonts w:ascii="Arial" w:eastAsia="Arial" w:hAnsi="Arial" w:cs="Arial"/>
                <w:sz w:val="20"/>
                <w:szCs w:val="20"/>
              </w:rPr>
              <w:t>Ejemplariza</w:t>
            </w:r>
            <w:r>
              <w:rPr>
                <w:rFonts w:ascii="Arial" w:eastAsia="Arial" w:hAnsi="Arial" w:cs="Arial"/>
                <w:color w:val="000000"/>
                <w:sz w:val="20"/>
                <w:szCs w:val="20"/>
              </w:rPr>
              <w:t xml:space="preserve">, un caso de chicas trans en Kennedy con torturas </w:t>
            </w:r>
            <w:r w:rsidR="008B4C4B">
              <w:rPr>
                <w:rFonts w:ascii="Arial" w:eastAsia="Arial" w:hAnsi="Arial" w:cs="Arial"/>
                <w:color w:val="000000"/>
                <w:sz w:val="20"/>
                <w:szCs w:val="20"/>
              </w:rPr>
              <w:t>a causa de su identidad de géner</w:t>
            </w:r>
            <w:r>
              <w:rPr>
                <w:rFonts w:ascii="Arial" w:eastAsia="Arial" w:hAnsi="Arial" w:cs="Arial"/>
                <w:color w:val="000000"/>
                <w:sz w:val="20"/>
                <w:szCs w:val="20"/>
              </w:rPr>
              <w:t xml:space="preserve">o.   </w:t>
            </w:r>
          </w:p>
          <w:p w14:paraId="00485DB3" w14:textId="77777777" w:rsidR="00845F54" w:rsidRDefault="00845F54" w:rsidP="00025143">
            <w:pPr>
              <w:jc w:val="both"/>
              <w:rPr>
                <w:rFonts w:ascii="Arial" w:eastAsia="Arial" w:hAnsi="Arial" w:cs="Arial"/>
                <w:color w:val="000000"/>
                <w:sz w:val="20"/>
                <w:szCs w:val="20"/>
              </w:rPr>
            </w:pPr>
          </w:p>
          <w:p w14:paraId="733F42D6" w14:textId="77777777"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 xml:space="preserve">Contó que otra dificultad es el déficit de información estadística de personas LGBTI sobre dinámicas de discriminación. Las cifras son emitidas solo por organizaciones sociales o la academia. Sin embargo, en el ámbito público, la Policía Nacional no </w:t>
            </w:r>
            <w:r>
              <w:rPr>
                <w:rFonts w:ascii="Arial" w:eastAsia="Arial" w:hAnsi="Arial" w:cs="Arial"/>
                <w:sz w:val="20"/>
                <w:szCs w:val="20"/>
              </w:rPr>
              <w:t>implementa</w:t>
            </w:r>
            <w:r>
              <w:rPr>
                <w:rFonts w:ascii="Arial" w:eastAsia="Arial" w:hAnsi="Arial" w:cs="Arial"/>
                <w:color w:val="000000"/>
                <w:sz w:val="20"/>
                <w:szCs w:val="20"/>
              </w:rPr>
              <w:t xml:space="preserve"> las variables de la política pública LGBTI para el registro de delitos. Tampoco, los reportes de la SDSCJ tienen las variables incluidas dentro de sus reportes de dinámicas de discriminación. </w:t>
            </w:r>
          </w:p>
          <w:p w14:paraId="5CF40F64" w14:textId="77777777" w:rsidR="00845F54" w:rsidRDefault="00845F54" w:rsidP="00025143">
            <w:pPr>
              <w:ind w:left="348"/>
              <w:jc w:val="both"/>
              <w:rPr>
                <w:rFonts w:ascii="Arial" w:eastAsia="Arial" w:hAnsi="Arial" w:cs="Arial"/>
                <w:color w:val="000000"/>
                <w:sz w:val="20"/>
                <w:szCs w:val="20"/>
              </w:rPr>
            </w:pPr>
          </w:p>
          <w:p w14:paraId="19FF5D1A" w14:textId="77777777"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 xml:space="preserve">Explicó que la idea es buscar información sobre acceso derechos y violencias hacia personas LGBTI. Actualmente, son las fuentes periodísticas las que </w:t>
            </w:r>
            <w:r>
              <w:rPr>
                <w:rFonts w:ascii="Arial" w:eastAsia="Arial" w:hAnsi="Arial" w:cs="Arial"/>
                <w:sz w:val="20"/>
                <w:szCs w:val="20"/>
              </w:rPr>
              <w:t>rastrean</w:t>
            </w:r>
            <w:r>
              <w:rPr>
                <w:rFonts w:ascii="Arial" w:eastAsia="Arial" w:hAnsi="Arial" w:cs="Arial"/>
                <w:color w:val="000000"/>
                <w:sz w:val="20"/>
                <w:szCs w:val="20"/>
              </w:rPr>
              <w:t xml:space="preserve"> fuentes de información sobre violencias y materializar un sistema de información que sirve de estudio y análisis estadístico para la ciudadanía. Se refirió al sistema de información, el cual, se presentará a finales del mes de noviembre 2022 a los sectores LGBTI.</w:t>
            </w:r>
          </w:p>
          <w:p w14:paraId="74A365E4" w14:textId="77777777" w:rsidR="00845F54" w:rsidRDefault="00845F54" w:rsidP="00025143">
            <w:pPr>
              <w:ind w:left="720"/>
              <w:jc w:val="both"/>
              <w:rPr>
                <w:rFonts w:ascii="Arial" w:eastAsia="Arial" w:hAnsi="Arial" w:cs="Arial"/>
                <w:color w:val="000000"/>
                <w:sz w:val="20"/>
                <w:szCs w:val="20"/>
              </w:rPr>
            </w:pPr>
          </w:p>
          <w:p w14:paraId="3B88C58D" w14:textId="77777777" w:rsidR="00845F54" w:rsidRDefault="00845F54" w:rsidP="00025143">
            <w:pPr>
              <w:tabs>
                <w:tab w:val="left" w:pos="8354"/>
              </w:tabs>
              <w:ind w:left="720"/>
              <w:jc w:val="both"/>
              <w:rPr>
                <w:rFonts w:ascii="Arial" w:eastAsia="Arial" w:hAnsi="Arial" w:cs="Arial"/>
                <w:color w:val="000000"/>
                <w:sz w:val="20"/>
                <w:szCs w:val="20"/>
              </w:rPr>
            </w:pPr>
          </w:p>
          <w:p w14:paraId="090F9774" w14:textId="77777777" w:rsidR="00845F54" w:rsidRDefault="00D861D3" w:rsidP="00025143">
            <w:pPr>
              <w:numPr>
                <w:ilvl w:val="0"/>
                <w:numId w:val="3"/>
              </w:numPr>
              <w:rPr>
                <w:rFonts w:ascii="Arial" w:eastAsia="Arial" w:hAnsi="Arial" w:cs="Arial"/>
                <w:b/>
                <w:color w:val="000000"/>
                <w:sz w:val="20"/>
                <w:szCs w:val="20"/>
              </w:rPr>
            </w:pPr>
            <w:r>
              <w:rPr>
                <w:rFonts w:ascii="Arial" w:eastAsia="Arial" w:hAnsi="Arial" w:cs="Arial"/>
                <w:b/>
                <w:color w:val="000000"/>
                <w:sz w:val="20"/>
                <w:szCs w:val="20"/>
              </w:rPr>
              <w:t xml:space="preserve">Intervención por parte de las organizaciones sociales.  </w:t>
            </w:r>
          </w:p>
          <w:p w14:paraId="3631FFD4" w14:textId="77777777" w:rsidR="00845F54" w:rsidRDefault="00845F54" w:rsidP="00025143">
            <w:pPr>
              <w:ind w:left="720"/>
              <w:jc w:val="both"/>
              <w:rPr>
                <w:rFonts w:ascii="Arial" w:eastAsia="Arial" w:hAnsi="Arial" w:cs="Arial"/>
                <w:color w:val="000000"/>
                <w:sz w:val="20"/>
                <w:szCs w:val="20"/>
              </w:rPr>
            </w:pPr>
          </w:p>
          <w:p w14:paraId="373034D1" w14:textId="77777777" w:rsidR="00845F54" w:rsidRDefault="00D861D3" w:rsidP="00025143">
            <w:pPr>
              <w:jc w:val="both"/>
              <w:rPr>
                <w:rFonts w:ascii="Arial" w:eastAsia="Arial" w:hAnsi="Arial" w:cs="Arial"/>
                <w:b/>
                <w:color w:val="000000"/>
                <w:sz w:val="20"/>
                <w:szCs w:val="20"/>
              </w:rPr>
            </w:pPr>
            <w:r>
              <w:rPr>
                <w:rFonts w:ascii="Arial" w:eastAsia="Arial" w:hAnsi="Arial" w:cs="Arial"/>
                <w:b/>
                <w:color w:val="000000"/>
                <w:sz w:val="20"/>
                <w:szCs w:val="20"/>
              </w:rPr>
              <w:t>Grupo 1</w:t>
            </w:r>
          </w:p>
          <w:p w14:paraId="4F6716BC" w14:textId="77777777" w:rsidR="00845F54" w:rsidRDefault="00845F54" w:rsidP="00025143">
            <w:pPr>
              <w:jc w:val="both"/>
              <w:rPr>
                <w:rFonts w:ascii="Arial" w:eastAsia="Arial" w:hAnsi="Arial" w:cs="Arial"/>
                <w:color w:val="000000"/>
                <w:sz w:val="20"/>
                <w:szCs w:val="20"/>
              </w:rPr>
            </w:pPr>
          </w:p>
          <w:p w14:paraId="40DFF7D9" w14:textId="77777777" w:rsidR="00845F54" w:rsidRDefault="00D861D3" w:rsidP="00025143">
            <w:pPr>
              <w:jc w:val="both"/>
              <w:rPr>
                <w:rFonts w:ascii="Arial" w:eastAsia="Arial" w:hAnsi="Arial" w:cs="Arial"/>
                <w:color w:val="000000"/>
                <w:sz w:val="20"/>
                <w:szCs w:val="20"/>
              </w:rPr>
            </w:pPr>
            <w:r>
              <w:rPr>
                <w:rFonts w:ascii="Arial" w:eastAsia="Arial" w:hAnsi="Arial" w:cs="Arial"/>
                <w:b/>
                <w:color w:val="000000"/>
                <w:sz w:val="20"/>
                <w:szCs w:val="20"/>
              </w:rPr>
              <w:t>Rubén Gómez.</w:t>
            </w:r>
            <w:r>
              <w:rPr>
                <w:rFonts w:ascii="Arial" w:eastAsia="Arial" w:hAnsi="Arial" w:cs="Arial"/>
                <w:color w:val="000000"/>
                <w:sz w:val="20"/>
                <w:szCs w:val="20"/>
              </w:rPr>
              <w:t xml:space="preserve"> Manifestó fortalecimiento de mecanismo para erradicar las violencias en la fuerza pública, especialmente, sensibilización en las Escuelas de Formación de la Policía Nacional, Fuerzas Militares de Colombia y así sensibilizar sobre el enfoque </w:t>
            </w:r>
            <w:r>
              <w:rPr>
                <w:rFonts w:ascii="Arial" w:eastAsia="Arial" w:hAnsi="Arial" w:cs="Arial"/>
                <w:sz w:val="20"/>
                <w:szCs w:val="20"/>
              </w:rPr>
              <w:t>diferencial</w:t>
            </w:r>
            <w:r>
              <w:rPr>
                <w:rFonts w:ascii="Arial" w:eastAsia="Arial" w:hAnsi="Arial" w:cs="Arial"/>
                <w:color w:val="000000"/>
                <w:sz w:val="20"/>
                <w:szCs w:val="20"/>
              </w:rPr>
              <w:t xml:space="preserve"> dentro de estas instituciones. Recomendó manejar el tema desde los DDHH haciendo énfasis en las categorías de orientaciones sexuales e identidades de género y el respeto al ser homosexual. </w:t>
            </w:r>
          </w:p>
          <w:p w14:paraId="6B341998" w14:textId="77777777" w:rsidR="00845F54" w:rsidRDefault="00845F54" w:rsidP="00025143">
            <w:pPr>
              <w:jc w:val="both"/>
              <w:rPr>
                <w:rFonts w:ascii="Arial" w:eastAsia="Arial" w:hAnsi="Arial" w:cs="Arial"/>
                <w:color w:val="000000"/>
                <w:sz w:val="20"/>
                <w:szCs w:val="20"/>
              </w:rPr>
            </w:pPr>
          </w:p>
          <w:p w14:paraId="48C6CD49" w14:textId="77777777" w:rsidR="00845F54" w:rsidRDefault="00D861D3" w:rsidP="00025143">
            <w:pPr>
              <w:jc w:val="both"/>
              <w:rPr>
                <w:rFonts w:ascii="Arial" w:eastAsia="Arial" w:hAnsi="Arial" w:cs="Arial"/>
                <w:color w:val="000000"/>
                <w:sz w:val="20"/>
                <w:szCs w:val="20"/>
              </w:rPr>
            </w:pPr>
            <w:r>
              <w:rPr>
                <w:rFonts w:ascii="Arial" w:eastAsia="Arial" w:hAnsi="Arial" w:cs="Arial"/>
                <w:b/>
                <w:color w:val="000000"/>
                <w:sz w:val="20"/>
                <w:szCs w:val="20"/>
              </w:rPr>
              <w:t xml:space="preserve">Luz </w:t>
            </w:r>
            <w:proofErr w:type="spellStart"/>
            <w:r>
              <w:rPr>
                <w:rFonts w:ascii="Arial" w:eastAsia="Arial" w:hAnsi="Arial" w:cs="Arial"/>
                <w:b/>
                <w:color w:val="000000"/>
                <w:sz w:val="20"/>
                <w:szCs w:val="20"/>
              </w:rPr>
              <w:t>Villarraga</w:t>
            </w:r>
            <w:proofErr w:type="spellEnd"/>
            <w:r>
              <w:rPr>
                <w:rFonts w:ascii="Arial" w:eastAsia="Arial" w:hAnsi="Arial" w:cs="Arial"/>
                <w:b/>
                <w:color w:val="000000"/>
                <w:sz w:val="20"/>
                <w:szCs w:val="20"/>
              </w:rPr>
              <w:t>:</w:t>
            </w:r>
            <w:r>
              <w:rPr>
                <w:rFonts w:ascii="Arial" w:eastAsia="Arial" w:hAnsi="Arial" w:cs="Arial"/>
                <w:color w:val="000000"/>
                <w:sz w:val="20"/>
                <w:szCs w:val="20"/>
              </w:rPr>
              <w:t xml:space="preserve"> Preguntó, ¿Cómo a traer la estrategia contra la discriminación a la Universidad los Libertadores, Hospitales y otros entonos educativos?</w:t>
            </w:r>
          </w:p>
          <w:p w14:paraId="0DBE471C" w14:textId="77777777" w:rsidR="00845F54" w:rsidRDefault="00845F54" w:rsidP="00025143">
            <w:pPr>
              <w:jc w:val="both"/>
              <w:rPr>
                <w:rFonts w:ascii="Arial" w:eastAsia="Arial" w:hAnsi="Arial" w:cs="Arial"/>
                <w:color w:val="000000"/>
                <w:sz w:val="20"/>
                <w:szCs w:val="20"/>
              </w:rPr>
            </w:pPr>
          </w:p>
          <w:p w14:paraId="57BAABA0" w14:textId="77777777" w:rsidR="00845F54" w:rsidRDefault="00D861D3" w:rsidP="00025143">
            <w:pPr>
              <w:jc w:val="both"/>
              <w:rPr>
                <w:rFonts w:ascii="Arial" w:eastAsia="Arial" w:hAnsi="Arial" w:cs="Arial"/>
                <w:color w:val="000000"/>
                <w:sz w:val="20"/>
                <w:szCs w:val="20"/>
              </w:rPr>
            </w:pPr>
            <w:proofErr w:type="spellStart"/>
            <w:r>
              <w:rPr>
                <w:rFonts w:ascii="Arial" w:eastAsia="Arial" w:hAnsi="Arial" w:cs="Arial"/>
                <w:b/>
                <w:color w:val="000000"/>
                <w:sz w:val="20"/>
                <w:szCs w:val="20"/>
              </w:rPr>
              <w:t>Antony</w:t>
            </w:r>
            <w:proofErr w:type="spellEnd"/>
            <w:r>
              <w:rPr>
                <w:rFonts w:ascii="Arial" w:eastAsia="Arial" w:hAnsi="Arial" w:cs="Arial"/>
                <w:b/>
                <w:color w:val="000000"/>
                <w:sz w:val="20"/>
                <w:szCs w:val="20"/>
              </w:rPr>
              <w:t xml:space="preserve"> Contreras: </w:t>
            </w:r>
            <w:r>
              <w:rPr>
                <w:rFonts w:ascii="Arial" w:eastAsia="Arial" w:hAnsi="Arial" w:cs="Arial"/>
                <w:color w:val="000000"/>
                <w:sz w:val="20"/>
                <w:szCs w:val="20"/>
              </w:rPr>
              <w:t xml:space="preserve">Sugirió que desde las organizaciones sociales de hombres trans., se pueda tener línea técnica para la incorporación de la libreta militar en personas trans.  </w:t>
            </w:r>
          </w:p>
          <w:p w14:paraId="2F570AA5" w14:textId="77777777" w:rsidR="00845F54" w:rsidRDefault="00845F54" w:rsidP="00025143">
            <w:pPr>
              <w:ind w:left="720"/>
              <w:jc w:val="both"/>
              <w:rPr>
                <w:rFonts w:ascii="Arial" w:eastAsia="Arial" w:hAnsi="Arial" w:cs="Arial"/>
                <w:color w:val="000000"/>
                <w:sz w:val="20"/>
                <w:szCs w:val="20"/>
              </w:rPr>
            </w:pPr>
          </w:p>
          <w:p w14:paraId="39401689" w14:textId="77777777" w:rsidR="00845F54" w:rsidRDefault="00D861D3" w:rsidP="00025143">
            <w:pPr>
              <w:jc w:val="both"/>
              <w:rPr>
                <w:rFonts w:ascii="Arial" w:eastAsia="Arial" w:hAnsi="Arial" w:cs="Arial"/>
                <w:b/>
                <w:color w:val="000000"/>
                <w:sz w:val="20"/>
                <w:szCs w:val="20"/>
              </w:rPr>
            </w:pPr>
            <w:r>
              <w:rPr>
                <w:rFonts w:ascii="Arial" w:eastAsia="Arial" w:hAnsi="Arial" w:cs="Arial"/>
                <w:b/>
                <w:color w:val="000000"/>
                <w:sz w:val="20"/>
                <w:szCs w:val="20"/>
              </w:rPr>
              <w:t xml:space="preserve">Grupo 2: </w:t>
            </w:r>
          </w:p>
          <w:p w14:paraId="6AAD6141" w14:textId="77777777" w:rsidR="00845F54" w:rsidRDefault="00845F54" w:rsidP="00025143">
            <w:pPr>
              <w:jc w:val="both"/>
              <w:rPr>
                <w:rFonts w:ascii="Arial" w:eastAsia="Arial" w:hAnsi="Arial" w:cs="Arial"/>
                <w:color w:val="000000"/>
                <w:sz w:val="20"/>
                <w:szCs w:val="20"/>
              </w:rPr>
            </w:pPr>
          </w:p>
          <w:p w14:paraId="1878F280" w14:textId="77777777" w:rsidR="00845F54" w:rsidRDefault="00D861D3" w:rsidP="00025143">
            <w:pPr>
              <w:jc w:val="both"/>
              <w:rPr>
                <w:rFonts w:ascii="Arial" w:eastAsia="Arial" w:hAnsi="Arial" w:cs="Arial"/>
                <w:color w:val="000000"/>
                <w:sz w:val="20"/>
                <w:szCs w:val="20"/>
              </w:rPr>
            </w:pPr>
            <w:r>
              <w:rPr>
                <w:rFonts w:ascii="Arial" w:eastAsia="Arial" w:hAnsi="Arial" w:cs="Arial"/>
                <w:b/>
                <w:color w:val="000000"/>
                <w:sz w:val="20"/>
                <w:szCs w:val="20"/>
              </w:rPr>
              <w:t>Leonardo.</w:t>
            </w:r>
            <w:r>
              <w:rPr>
                <w:rFonts w:ascii="Arial" w:eastAsia="Arial" w:hAnsi="Arial" w:cs="Arial"/>
                <w:color w:val="000000"/>
                <w:sz w:val="20"/>
                <w:szCs w:val="20"/>
              </w:rPr>
              <w:t xml:space="preserve"> Contó que ha sido víctima de acoso por su orientación sexual. Él tiene en curso varias denuncias </w:t>
            </w:r>
            <w:r>
              <w:rPr>
                <w:rFonts w:ascii="Arial" w:eastAsia="Arial" w:hAnsi="Arial" w:cs="Arial"/>
                <w:sz w:val="20"/>
                <w:szCs w:val="20"/>
              </w:rPr>
              <w:t>ante la Fiscalía</w:t>
            </w:r>
            <w:r>
              <w:rPr>
                <w:rFonts w:ascii="Arial" w:eastAsia="Arial" w:hAnsi="Arial" w:cs="Arial"/>
                <w:color w:val="000000"/>
                <w:sz w:val="20"/>
                <w:szCs w:val="20"/>
              </w:rPr>
              <w:t xml:space="preserve"> solicitando protección por su vida, pero le preocupa la inoperancia de las entidades porque entre ellas se tiran la pelota. Desde hace 11 años está amenazado, pero nadie sabe el porqué de las amenazas.</w:t>
            </w:r>
          </w:p>
          <w:p w14:paraId="72FBE3F3" w14:textId="77777777" w:rsidR="00845F54" w:rsidRDefault="00845F54" w:rsidP="00025143">
            <w:pPr>
              <w:jc w:val="both"/>
              <w:rPr>
                <w:rFonts w:ascii="Arial" w:eastAsia="Arial" w:hAnsi="Arial" w:cs="Arial"/>
                <w:color w:val="000000"/>
                <w:sz w:val="20"/>
                <w:szCs w:val="20"/>
              </w:rPr>
            </w:pPr>
          </w:p>
          <w:p w14:paraId="4464DE1C" w14:textId="0FEEAB84"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 xml:space="preserve">Su preocupación es la inoperancia de la UNP </w:t>
            </w:r>
            <w:r>
              <w:rPr>
                <w:rFonts w:ascii="Arial" w:eastAsia="Arial" w:hAnsi="Arial" w:cs="Arial"/>
                <w:sz w:val="20"/>
                <w:szCs w:val="20"/>
              </w:rPr>
              <w:t>y la Fiscalía</w:t>
            </w:r>
            <w:r>
              <w:rPr>
                <w:rFonts w:ascii="Arial" w:eastAsia="Arial" w:hAnsi="Arial" w:cs="Arial"/>
                <w:color w:val="000000"/>
                <w:sz w:val="20"/>
                <w:szCs w:val="20"/>
              </w:rPr>
              <w:t xml:space="preserve"> General de la Nación. Él ha solicitado </w:t>
            </w:r>
            <w:r w:rsidR="003F420D">
              <w:rPr>
                <w:rFonts w:ascii="Arial" w:eastAsia="Arial" w:hAnsi="Arial" w:cs="Arial"/>
                <w:color w:val="000000"/>
                <w:sz w:val="20"/>
                <w:szCs w:val="20"/>
              </w:rPr>
              <w:t xml:space="preserve">medidas de protección, pero le </w:t>
            </w:r>
            <w:r>
              <w:rPr>
                <w:rFonts w:ascii="Arial" w:eastAsia="Arial" w:hAnsi="Arial" w:cs="Arial"/>
                <w:color w:val="000000"/>
                <w:sz w:val="20"/>
                <w:szCs w:val="20"/>
              </w:rPr>
              <w:t xml:space="preserve">siguen vulnerando sus derechos por ser líder LGBTI en la localidad San Cristóbal. Insiste en haber denunciado temas de trabajo sexual y de corrupción de la policía en la localidad, pero nadie hace nada para defender su vida.   Solicitó a las entidades le den respuesta del </w:t>
            </w:r>
            <w:r>
              <w:rPr>
                <w:rFonts w:ascii="Arial" w:eastAsia="Arial" w:hAnsi="Arial" w:cs="Arial"/>
                <w:sz w:val="20"/>
                <w:szCs w:val="20"/>
              </w:rPr>
              <w:t>porqué</w:t>
            </w:r>
            <w:r w:rsidR="003F420D">
              <w:rPr>
                <w:rFonts w:ascii="Arial" w:eastAsia="Arial" w:hAnsi="Arial" w:cs="Arial"/>
                <w:color w:val="000000"/>
                <w:sz w:val="20"/>
                <w:szCs w:val="20"/>
              </w:rPr>
              <w:t xml:space="preserve"> </w:t>
            </w:r>
            <w:r>
              <w:rPr>
                <w:rFonts w:ascii="Arial" w:eastAsia="Arial" w:hAnsi="Arial" w:cs="Arial"/>
                <w:color w:val="000000"/>
                <w:sz w:val="20"/>
                <w:szCs w:val="20"/>
              </w:rPr>
              <w:t xml:space="preserve">lo están discriminando.  </w:t>
            </w:r>
          </w:p>
          <w:p w14:paraId="6CA9A353" w14:textId="77777777" w:rsidR="00845F54" w:rsidRDefault="00845F54" w:rsidP="00025143">
            <w:pPr>
              <w:jc w:val="both"/>
              <w:rPr>
                <w:rFonts w:ascii="Arial" w:eastAsia="Arial" w:hAnsi="Arial" w:cs="Arial"/>
                <w:color w:val="000000"/>
                <w:sz w:val="20"/>
                <w:szCs w:val="20"/>
              </w:rPr>
            </w:pPr>
          </w:p>
          <w:p w14:paraId="42EB881C" w14:textId="12E38A3E" w:rsidR="00845F54" w:rsidRDefault="00D861D3" w:rsidP="00025143">
            <w:pPr>
              <w:jc w:val="both"/>
              <w:rPr>
                <w:rFonts w:ascii="Arial" w:eastAsia="Arial" w:hAnsi="Arial" w:cs="Arial"/>
                <w:color w:val="000000"/>
                <w:sz w:val="20"/>
                <w:szCs w:val="20"/>
              </w:rPr>
            </w:pPr>
            <w:r>
              <w:rPr>
                <w:rFonts w:ascii="Arial" w:eastAsia="Arial" w:hAnsi="Arial" w:cs="Arial"/>
                <w:b/>
                <w:color w:val="000000"/>
                <w:sz w:val="20"/>
                <w:szCs w:val="20"/>
              </w:rPr>
              <w:t>Iván Escobar:</w:t>
            </w:r>
            <w:r>
              <w:rPr>
                <w:rFonts w:ascii="Arial" w:eastAsia="Arial" w:hAnsi="Arial" w:cs="Arial"/>
                <w:color w:val="000000"/>
                <w:sz w:val="20"/>
                <w:szCs w:val="20"/>
              </w:rPr>
              <w:t xml:space="preserve"> Manifestó que en la realidad la estrategia no </w:t>
            </w:r>
            <w:r>
              <w:rPr>
                <w:rFonts w:ascii="Arial" w:eastAsia="Arial" w:hAnsi="Arial" w:cs="Arial"/>
                <w:sz w:val="20"/>
                <w:szCs w:val="20"/>
              </w:rPr>
              <w:t>está</w:t>
            </w:r>
            <w:r>
              <w:rPr>
                <w:rFonts w:ascii="Arial" w:eastAsia="Arial" w:hAnsi="Arial" w:cs="Arial"/>
                <w:color w:val="000000"/>
                <w:sz w:val="20"/>
                <w:szCs w:val="20"/>
              </w:rPr>
              <w:t xml:space="preserve"> sirviendo porque </w:t>
            </w:r>
            <w:r>
              <w:rPr>
                <w:rFonts w:ascii="Arial" w:eastAsia="Arial" w:hAnsi="Arial" w:cs="Arial"/>
                <w:sz w:val="20"/>
                <w:szCs w:val="20"/>
              </w:rPr>
              <w:t>son</w:t>
            </w:r>
            <w:r>
              <w:rPr>
                <w:rFonts w:ascii="Arial" w:eastAsia="Arial" w:hAnsi="Arial" w:cs="Arial"/>
                <w:color w:val="000000"/>
                <w:sz w:val="20"/>
                <w:szCs w:val="20"/>
              </w:rPr>
              <w:t xml:space="preserve"> entidades diferentes a su competencia.  Esta política solo les interesa a tres entidades DDS, Sub LG</w:t>
            </w:r>
            <w:r w:rsidR="003F420D">
              <w:rPr>
                <w:rFonts w:ascii="Arial" w:eastAsia="Arial" w:hAnsi="Arial" w:cs="Arial"/>
                <w:color w:val="000000"/>
                <w:sz w:val="20"/>
                <w:szCs w:val="20"/>
              </w:rPr>
              <w:t xml:space="preserve">BTI de la SDIS, IDPAC. Destacó </w:t>
            </w:r>
            <w:r>
              <w:rPr>
                <w:rFonts w:ascii="Arial" w:eastAsia="Arial" w:hAnsi="Arial" w:cs="Arial"/>
                <w:color w:val="000000"/>
                <w:sz w:val="20"/>
                <w:szCs w:val="20"/>
              </w:rPr>
              <w:t xml:space="preserve">el impedimento de personas LGBTI al acceso a la justicia porque hay </w:t>
            </w:r>
            <w:r>
              <w:rPr>
                <w:rFonts w:ascii="Arial" w:eastAsia="Arial" w:hAnsi="Arial" w:cs="Arial"/>
                <w:sz w:val="20"/>
                <w:szCs w:val="20"/>
              </w:rPr>
              <w:t>líderes</w:t>
            </w:r>
            <w:r>
              <w:rPr>
                <w:rFonts w:ascii="Arial" w:eastAsia="Arial" w:hAnsi="Arial" w:cs="Arial"/>
                <w:color w:val="000000"/>
                <w:sz w:val="20"/>
                <w:szCs w:val="20"/>
              </w:rPr>
              <w:t xml:space="preserve"> amenazados en la ciudad y ninguna entidad se apersona. </w:t>
            </w:r>
          </w:p>
          <w:p w14:paraId="60D175CF" w14:textId="77777777" w:rsidR="00845F54" w:rsidRDefault="00845F54" w:rsidP="00025143">
            <w:pPr>
              <w:jc w:val="both"/>
              <w:rPr>
                <w:rFonts w:ascii="Arial" w:eastAsia="Arial" w:hAnsi="Arial" w:cs="Arial"/>
                <w:color w:val="000000"/>
                <w:sz w:val="20"/>
                <w:szCs w:val="20"/>
              </w:rPr>
            </w:pPr>
          </w:p>
          <w:p w14:paraId="5EA165A8" w14:textId="77777777" w:rsidR="00845F54" w:rsidRDefault="00D861D3" w:rsidP="00025143">
            <w:pPr>
              <w:jc w:val="both"/>
              <w:rPr>
                <w:rFonts w:ascii="Arial" w:eastAsia="Arial" w:hAnsi="Arial" w:cs="Arial"/>
                <w:color w:val="000000"/>
                <w:sz w:val="20"/>
                <w:szCs w:val="20"/>
              </w:rPr>
            </w:pPr>
            <w:r>
              <w:rPr>
                <w:rFonts w:ascii="Arial" w:eastAsia="Arial" w:hAnsi="Arial" w:cs="Arial"/>
                <w:b/>
                <w:color w:val="000000"/>
                <w:sz w:val="20"/>
                <w:szCs w:val="20"/>
              </w:rPr>
              <w:t>Rafael Hoyos:</w:t>
            </w:r>
            <w:r>
              <w:rPr>
                <w:rFonts w:ascii="Arial" w:eastAsia="Arial" w:hAnsi="Arial" w:cs="Arial"/>
                <w:color w:val="000000"/>
                <w:sz w:val="20"/>
                <w:szCs w:val="20"/>
              </w:rPr>
              <w:t xml:space="preserve"> ha sido amenazado por atentado. Necesita un arma para defenderse. Le preocupa, el artículo fundamental sobre la igualdad no se está utilizando. Dijo no existir la representación legal para las personas </w:t>
            </w:r>
            <w:r>
              <w:rPr>
                <w:rFonts w:ascii="Arial" w:eastAsia="Arial" w:hAnsi="Arial" w:cs="Arial"/>
                <w:color w:val="000000"/>
                <w:sz w:val="20"/>
                <w:szCs w:val="20"/>
              </w:rPr>
              <w:lastRenderedPageBreak/>
              <w:t xml:space="preserve">LGBTI. Además, se necesita un acceso diferencial a la justicia para las personas LGBTI, caso parecido como el de Chile. </w:t>
            </w:r>
          </w:p>
          <w:p w14:paraId="70C5C79A" w14:textId="77777777" w:rsidR="00845F54" w:rsidRDefault="00845F54" w:rsidP="00025143">
            <w:pPr>
              <w:jc w:val="both"/>
              <w:rPr>
                <w:rFonts w:ascii="Arial" w:eastAsia="Arial" w:hAnsi="Arial" w:cs="Arial"/>
                <w:color w:val="000000"/>
                <w:sz w:val="20"/>
                <w:szCs w:val="20"/>
              </w:rPr>
            </w:pPr>
          </w:p>
          <w:p w14:paraId="6E875C86" w14:textId="77777777"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Cuando se acude a las entidades públicas por ser LGBTI es visto como ciudadano de segunda categoría. Las denuncias por discriminación a las OS e IG no prosperan en la Fiscalía General de la Nación.</w:t>
            </w:r>
          </w:p>
          <w:p w14:paraId="59F56B00" w14:textId="77777777" w:rsidR="00845F54" w:rsidRDefault="00845F54" w:rsidP="00025143">
            <w:pPr>
              <w:jc w:val="both"/>
              <w:rPr>
                <w:rFonts w:ascii="Arial" w:eastAsia="Arial" w:hAnsi="Arial" w:cs="Arial"/>
                <w:color w:val="000000"/>
                <w:sz w:val="20"/>
                <w:szCs w:val="20"/>
              </w:rPr>
            </w:pPr>
          </w:p>
          <w:p w14:paraId="3716D59D" w14:textId="77777777"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 xml:space="preserve">El tema de los vigías de seguridad no tiene competencias claras en la SDSCJ, no tiene clara las rutas y la información no es clara para denunciar una </w:t>
            </w:r>
            <w:r>
              <w:rPr>
                <w:rFonts w:ascii="Arial" w:eastAsia="Arial" w:hAnsi="Arial" w:cs="Arial"/>
                <w:sz w:val="20"/>
                <w:szCs w:val="20"/>
              </w:rPr>
              <w:t>amenaza</w:t>
            </w:r>
            <w:r>
              <w:rPr>
                <w:rFonts w:ascii="Arial" w:eastAsia="Arial" w:hAnsi="Arial" w:cs="Arial"/>
                <w:color w:val="000000"/>
                <w:sz w:val="20"/>
                <w:szCs w:val="20"/>
              </w:rPr>
              <w:t xml:space="preserve">. Se tiran la pelota entre entidades porque ninguna tiene la competencia. Dijo ser importante para la política implementar un enlace LGBTI dentro de las fuerzas militares de Colombia y sea un mediador entre ciudadanía, entidades y Policía. </w:t>
            </w:r>
          </w:p>
          <w:p w14:paraId="020DB01F" w14:textId="77777777" w:rsidR="00845F54" w:rsidRDefault="00845F54" w:rsidP="00025143">
            <w:pPr>
              <w:jc w:val="both"/>
              <w:rPr>
                <w:rFonts w:ascii="Arial" w:eastAsia="Arial" w:hAnsi="Arial" w:cs="Arial"/>
                <w:color w:val="000000"/>
                <w:sz w:val="20"/>
                <w:szCs w:val="20"/>
              </w:rPr>
            </w:pPr>
          </w:p>
          <w:p w14:paraId="622A3EB2" w14:textId="77777777" w:rsidR="00845F54" w:rsidRDefault="00845F54" w:rsidP="00025143">
            <w:pPr>
              <w:jc w:val="both"/>
              <w:rPr>
                <w:rFonts w:ascii="Arial" w:eastAsia="Arial" w:hAnsi="Arial" w:cs="Arial"/>
                <w:color w:val="000000"/>
                <w:sz w:val="20"/>
                <w:szCs w:val="20"/>
              </w:rPr>
            </w:pPr>
          </w:p>
          <w:p w14:paraId="09B41DAB" w14:textId="77777777" w:rsidR="00845F54" w:rsidRDefault="00D861D3" w:rsidP="00025143">
            <w:pPr>
              <w:jc w:val="both"/>
              <w:rPr>
                <w:rFonts w:ascii="Arial" w:eastAsia="Arial" w:hAnsi="Arial" w:cs="Arial"/>
                <w:color w:val="000000"/>
                <w:sz w:val="20"/>
                <w:szCs w:val="20"/>
              </w:rPr>
            </w:pPr>
            <w:proofErr w:type="spellStart"/>
            <w:r>
              <w:rPr>
                <w:rFonts w:ascii="Arial" w:eastAsia="Arial" w:hAnsi="Arial" w:cs="Arial"/>
                <w:b/>
                <w:color w:val="000000"/>
                <w:sz w:val="20"/>
                <w:szCs w:val="20"/>
              </w:rPr>
              <w:t>Fabian</w:t>
            </w:r>
            <w:proofErr w:type="spellEnd"/>
            <w:r>
              <w:rPr>
                <w:rFonts w:ascii="Arial" w:eastAsia="Arial" w:hAnsi="Arial" w:cs="Arial"/>
                <w:b/>
                <w:color w:val="000000"/>
                <w:sz w:val="20"/>
                <w:szCs w:val="20"/>
              </w:rPr>
              <w:t xml:space="preserve"> Tero. </w:t>
            </w:r>
            <w:r>
              <w:rPr>
                <w:rFonts w:ascii="Arial" w:eastAsia="Arial" w:hAnsi="Arial" w:cs="Arial"/>
                <w:color w:val="000000"/>
                <w:sz w:val="20"/>
                <w:szCs w:val="20"/>
              </w:rPr>
              <w:t>Dijo</w:t>
            </w:r>
            <w:r>
              <w:rPr>
                <w:rFonts w:ascii="Arial" w:eastAsia="Arial" w:hAnsi="Arial" w:cs="Arial"/>
                <w:b/>
                <w:color w:val="000000"/>
                <w:sz w:val="20"/>
                <w:szCs w:val="20"/>
              </w:rPr>
              <w:t xml:space="preserve"> </w:t>
            </w:r>
            <w:r>
              <w:rPr>
                <w:rFonts w:ascii="Arial" w:eastAsia="Arial" w:hAnsi="Arial" w:cs="Arial"/>
                <w:color w:val="000000"/>
                <w:sz w:val="20"/>
                <w:szCs w:val="20"/>
              </w:rPr>
              <w:t xml:space="preserve">no saber cómo funcionan los Comités Locales de Seguridad para las personas LGBTI. Manifestó no </w:t>
            </w:r>
            <w:r>
              <w:rPr>
                <w:rFonts w:ascii="Arial" w:eastAsia="Arial" w:hAnsi="Arial" w:cs="Arial"/>
                <w:sz w:val="20"/>
                <w:szCs w:val="20"/>
              </w:rPr>
              <w:t>ver a los</w:t>
            </w:r>
            <w:r>
              <w:rPr>
                <w:rFonts w:ascii="Arial" w:eastAsia="Arial" w:hAnsi="Arial" w:cs="Arial"/>
                <w:color w:val="000000"/>
                <w:sz w:val="20"/>
                <w:szCs w:val="20"/>
              </w:rPr>
              <w:t xml:space="preserve"> líderes hablando de las violencias con la Policía Metropolitana, se debería activar rutas con la SDSCJ y </w:t>
            </w:r>
            <w:r>
              <w:rPr>
                <w:rFonts w:ascii="Arial" w:eastAsia="Arial" w:hAnsi="Arial" w:cs="Arial"/>
                <w:sz w:val="20"/>
                <w:szCs w:val="20"/>
              </w:rPr>
              <w:t>DDS para movilizar</w:t>
            </w:r>
            <w:r>
              <w:rPr>
                <w:rFonts w:ascii="Arial" w:eastAsia="Arial" w:hAnsi="Arial" w:cs="Arial"/>
                <w:color w:val="000000"/>
                <w:sz w:val="20"/>
                <w:szCs w:val="20"/>
              </w:rPr>
              <w:t xml:space="preserve"> las estrategias de la política pública. </w:t>
            </w:r>
            <w:r>
              <w:rPr>
                <w:rFonts w:ascii="Arial" w:eastAsia="Arial" w:hAnsi="Arial" w:cs="Arial"/>
                <w:sz w:val="20"/>
                <w:szCs w:val="20"/>
              </w:rPr>
              <w:t>Recomendó que el trabajo</w:t>
            </w:r>
            <w:r>
              <w:rPr>
                <w:rFonts w:ascii="Arial" w:eastAsia="Arial" w:hAnsi="Arial" w:cs="Arial"/>
                <w:color w:val="000000"/>
                <w:sz w:val="20"/>
                <w:szCs w:val="20"/>
              </w:rPr>
              <w:t xml:space="preserve"> comunitario y popular es una buena opción para el fortalecimiento de la prevención de violencias. Se requiere cambio social y cultural para el respeto de las personas LGBTI y la superación de las violencias desde los saberes de las organizaciones sociales. </w:t>
            </w:r>
          </w:p>
          <w:p w14:paraId="5DE2DBEC" w14:textId="77777777" w:rsidR="00845F54" w:rsidRDefault="00845F54" w:rsidP="00025143">
            <w:pPr>
              <w:jc w:val="both"/>
              <w:rPr>
                <w:rFonts w:ascii="Arial" w:eastAsia="Arial" w:hAnsi="Arial" w:cs="Arial"/>
                <w:color w:val="000000"/>
                <w:sz w:val="20"/>
                <w:szCs w:val="20"/>
              </w:rPr>
            </w:pPr>
          </w:p>
          <w:p w14:paraId="631BCC6A" w14:textId="77777777"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 xml:space="preserve">Solicitó que los comités de DDHH </w:t>
            </w:r>
            <w:r>
              <w:rPr>
                <w:rFonts w:ascii="Arial" w:eastAsia="Arial" w:hAnsi="Arial" w:cs="Arial"/>
                <w:sz w:val="20"/>
                <w:szCs w:val="20"/>
              </w:rPr>
              <w:t>participen en las</w:t>
            </w:r>
            <w:r>
              <w:rPr>
                <w:rFonts w:ascii="Arial" w:eastAsia="Arial" w:hAnsi="Arial" w:cs="Arial"/>
                <w:color w:val="000000"/>
                <w:sz w:val="20"/>
                <w:szCs w:val="20"/>
              </w:rPr>
              <w:t xml:space="preserve"> entidades y </w:t>
            </w:r>
            <w:r>
              <w:rPr>
                <w:rFonts w:ascii="Arial" w:eastAsia="Arial" w:hAnsi="Arial" w:cs="Arial"/>
                <w:sz w:val="20"/>
                <w:szCs w:val="20"/>
              </w:rPr>
              <w:t>activen</w:t>
            </w:r>
            <w:r>
              <w:rPr>
                <w:rFonts w:ascii="Arial" w:eastAsia="Arial" w:hAnsi="Arial" w:cs="Arial"/>
                <w:color w:val="000000"/>
                <w:sz w:val="20"/>
                <w:szCs w:val="20"/>
              </w:rPr>
              <w:t xml:space="preserve"> rutas de prevención de violencia. Se requiere que desde lo local haya un organismo que pueda citar a las demás entidades a través de la estrategia de violencia. Donde las entidades intervengan y tengan una escucha activa a los escenarios de discriminación y garantía de derechos. Se tomen decisiones desde lo local con las comunidades. </w:t>
            </w:r>
          </w:p>
          <w:p w14:paraId="3C7DFCFD" w14:textId="77777777" w:rsidR="00845F54" w:rsidRDefault="00845F54" w:rsidP="00025143">
            <w:pPr>
              <w:jc w:val="both"/>
              <w:rPr>
                <w:rFonts w:ascii="Arial" w:eastAsia="Arial" w:hAnsi="Arial" w:cs="Arial"/>
                <w:color w:val="000000"/>
                <w:sz w:val="20"/>
                <w:szCs w:val="20"/>
              </w:rPr>
            </w:pPr>
          </w:p>
          <w:p w14:paraId="485F40C3" w14:textId="77777777" w:rsidR="00845F54" w:rsidRDefault="00D861D3" w:rsidP="00025143">
            <w:pPr>
              <w:jc w:val="both"/>
              <w:rPr>
                <w:rFonts w:ascii="Arial" w:eastAsia="Arial" w:hAnsi="Arial" w:cs="Arial"/>
                <w:b/>
                <w:color w:val="000000"/>
                <w:sz w:val="20"/>
                <w:szCs w:val="20"/>
              </w:rPr>
            </w:pPr>
            <w:r>
              <w:rPr>
                <w:rFonts w:ascii="Arial" w:eastAsia="Arial" w:hAnsi="Arial" w:cs="Arial"/>
                <w:b/>
                <w:color w:val="000000"/>
                <w:sz w:val="20"/>
                <w:szCs w:val="20"/>
              </w:rPr>
              <w:t>Grupo 3.</w:t>
            </w:r>
          </w:p>
          <w:p w14:paraId="0944644A" w14:textId="77777777" w:rsidR="00845F54" w:rsidRDefault="00845F54" w:rsidP="00025143">
            <w:pPr>
              <w:jc w:val="both"/>
              <w:rPr>
                <w:rFonts w:ascii="Arial" w:eastAsia="Arial" w:hAnsi="Arial" w:cs="Arial"/>
                <w:color w:val="000000"/>
                <w:sz w:val="20"/>
                <w:szCs w:val="20"/>
              </w:rPr>
            </w:pPr>
          </w:p>
          <w:p w14:paraId="1FC8307E" w14:textId="77777777" w:rsidR="00845F54" w:rsidRDefault="00D861D3" w:rsidP="00025143">
            <w:pPr>
              <w:jc w:val="both"/>
              <w:rPr>
                <w:rFonts w:ascii="Arial" w:eastAsia="Arial" w:hAnsi="Arial" w:cs="Arial"/>
                <w:color w:val="000000"/>
                <w:sz w:val="20"/>
                <w:szCs w:val="20"/>
              </w:rPr>
            </w:pPr>
            <w:proofErr w:type="spellStart"/>
            <w:r>
              <w:rPr>
                <w:rFonts w:ascii="Arial" w:eastAsia="Arial" w:hAnsi="Arial" w:cs="Arial"/>
                <w:b/>
                <w:color w:val="000000"/>
                <w:sz w:val="20"/>
                <w:szCs w:val="20"/>
              </w:rPr>
              <w:t>Orly</w:t>
            </w:r>
            <w:proofErr w:type="spellEnd"/>
            <w:r>
              <w:rPr>
                <w:rFonts w:ascii="Arial" w:eastAsia="Arial" w:hAnsi="Arial" w:cs="Arial"/>
                <w:b/>
                <w:color w:val="000000"/>
                <w:sz w:val="20"/>
                <w:szCs w:val="20"/>
              </w:rPr>
              <w:t>:</w:t>
            </w:r>
            <w:r>
              <w:rPr>
                <w:rFonts w:ascii="Arial" w:eastAsia="Arial" w:hAnsi="Arial" w:cs="Arial"/>
                <w:color w:val="000000"/>
                <w:sz w:val="20"/>
                <w:szCs w:val="20"/>
              </w:rPr>
              <w:t xml:space="preserve"> Preguntó sobre la campaña discriminar es un delito. ¿Qué sucede después? Se denuncia la situación de discriminación ante estas rutas telefónicas, preguntó ¿hay alguna acción concreta con el victimario para que reconozca su acto de discriminación?</w:t>
            </w:r>
          </w:p>
          <w:p w14:paraId="5DF921CC" w14:textId="77777777" w:rsidR="00845F54" w:rsidRDefault="00845F54" w:rsidP="00025143">
            <w:pPr>
              <w:jc w:val="both"/>
              <w:rPr>
                <w:rFonts w:ascii="Arial" w:eastAsia="Arial" w:hAnsi="Arial" w:cs="Arial"/>
                <w:color w:val="000000"/>
                <w:sz w:val="20"/>
                <w:szCs w:val="20"/>
              </w:rPr>
            </w:pPr>
          </w:p>
          <w:p w14:paraId="399268A6" w14:textId="33A75388"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Recomendó hacer una alianza con Canal Capital para hacer videos de situaciones de discriminación en el espacio público, donde de evidencien el comportamiento de los demás frente a escenarios de discriminación de personas LGBTI. Solicita q</w:t>
            </w:r>
            <w:r w:rsidR="00630735">
              <w:rPr>
                <w:rFonts w:ascii="Arial" w:eastAsia="Arial" w:hAnsi="Arial" w:cs="Arial"/>
                <w:color w:val="000000"/>
                <w:sz w:val="20"/>
                <w:szCs w:val="20"/>
              </w:rPr>
              <w:t xml:space="preserve">ue la Administración Distrital </w:t>
            </w:r>
            <w:r>
              <w:rPr>
                <w:rFonts w:ascii="Arial" w:eastAsia="Arial" w:hAnsi="Arial" w:cs="Arial"/>
                <w:color w:val="000000"/>
                <w:sz w:val="20"/>
                <w:szCs w:val="20"/>
              </w:rPr>
              <w:t xml:space="preserve">genere estos contenidos para </w:t>
            </w:r>
            <w:r>
              <w:rPr>
                <w:rFonts w:ascii="Arial" w:eastAsia="Arial" w:hAnsi="Arial" w:cs="Arial"/>
                <w:sz w:val="20"/>
                <w:szCs w:val="20"/>
              </w:rPr>
              <w:t>generar</w:t>
            </w:r>
            <w:r>
              <w:rPr>
                <w:rFonts w:ascii="Arial" w:eastAsia="Arial" w:hAnsi="Arial" w:cs="Arial"/>
                <w:color w:val="000000"/>
                <w:sz w:val="20"/>
                <w:szCs w:val="20"/>
              </w:rPr>
              <w:t xml:space="preserve"> conciencia entre la ciudadanía de manera masiva. </w:t>
            </w:r>
          </w:p>
          <w:p w14:paraId="40C58477" w14:textId="77777777" w:rsidR="00845F54" w:rsidRDefault="00845F54" w:rsidP="00025143">
            <w:pPr>
              <w:jc w:val="both"/>
              <w:rPr>
                <w:rFonts w:ascii="Arial" w:eastAsia="Arial" w:hAnsi="Arial" w:cs="Arial"/>
                <w:color w:val="000000"/>
                <w:sz w:val="20"/>
                <w:szCs w:val="20"/>
              </w:rPr>
            </w:pPr>
          </w:p>
          <w:p w14:paraId="7477B31A" w14:textId="77777777"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Recomendó el video: </w:t>
            </w:r>
            <w:r>
              <w:rPr>
                <w:rFonts w:ascii="Arial" w:eastAsia="Arial" w:hAnsi="Arial" w:cs="Arial"/>
                <w:i/>
                <w:color w:val="000000"/>
                <w:sz w:val="20"/>
                <w:szCs w:val="20"/>
              </w:rPr>
              <w:t>“la crueldad de esta historia pertenece a miles de personas”,</w:t>
            </w:r>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Ousman</w:t>
            </w:r>
            <w:proofErr w:type="spellEnd"/>
            <w:r>
              <w:rPr>
                <w:rFonts w:ascii="Arial" w:eastAsia="Arial" w:hAnsi="Arial" w:cs="Arial"/>
                <w:color w:val="000000"/>
                <w:sz w:val="20"/>
                <w:szCs w:val="20"/>
              </w:rPr>
              <w:t xml:space="preserve"> Umar.  </w:t>
            </w:r>
          </w:p>
          <w:p w14:paraId="2F1EDF89" w14:textId="77777777" w:rsidR="00845F54" w:rsidRDefault="00845F54" w:rsidP="00025143">
            <w:pPr>
              <w:jc w:val="both"/>
              <w:rPr>
                <w:rFonts w:ascii="Arial" w:eastAsia="Arial" w:hAnsi="Arial" w:cs="Arial"/>
                <w:color w:val="000000"/>
                <w:sz w:val="20"/>
                <w:szCs w:val="20"/>
              </w:rPr>
            </w:pPr>
          </w:p>
          <w:p w14:paraId="4E72649C" w14:textId="77777777" w:rsidR="00845F54" w:rsidRDefault="00D861D3" w:rsidP="00025143">
            <w:pPr>
              <w:jc w:val="both"/>
              <w:rPr>
                <w:rFonts w:ascii="Arial" w:eastAsia="Arial" w:hAnsi="Arial" w:cs="Arial"/>
                <w:color w:val="000000"/>
                <w:sz w:val="20"/>
                <w:szCs w:val="20"/>
              </w:rPr>
            </w:pPr>
            <w:r>
              <w:rPr>
                <w:rFonts w:ascii="Arial" w:eastAsia="Arial" w:hAnsi="Arial" w:cs="Arial"/>
                <w:b/>
                <w:color w:val="000000"/>
                <w:sz w:val="20"/>
                <w:szCs w:val="20"/>
              </w:rPr>
              <w:t>Camilo:</w:t>
            </w:r>
            <w:r>
              <w:rPr>
                <w:rFonts w:ascii="Arial" w:eastAsia="Arial" w:hAnsi="Arial" w:cs="Arial"/>
                <w:color w:val="000000"/>
                <w:sz w:val="20"/>
                <w:szCs w:val="20"/>
              </w:rPr>
              <w:t xml:space="preserve"> Dijo que este tipo de información se queda entre las mismas comunidades. Esta información no </w:t>
            </w:r>
            <w:r>
              <w:rPr>
                <w:rFonts w:ascii="Arial" w:eastAsia="Arial" w:hAnsi="Arial" w:cs="Arial"/>
                <w:sz w:val="20"/>
                <w:szCs w:val="20"/>
              </w:rPr>
              <w:t>llega</w:t>
            </w:r>
            <w:r>
              <w:rPr>
                <w:rFonts w:ascii="Arial" w:eastAsia="Arial" w:hAnsi="Arial" w:cs="Arial"/>
                <w:color w:val="000000"/>
                <w:sz w:val="20"/>
                <w:szCs w:val="20"/>
              </w:rPr>
              <w:t xml:space="preserve"> a otros escenarios y genera trabas en las situaciones donde se involucran contextos de vida de las personas LGBTI.</w:t>
            </w:r>
          </w:p>
          <w:p w14:paraId="158A8659" w14:textId="77777777" w:rsidR="00845F54" w:rsidRDefault="00845F54" w:rsidP="00025143">
            <w:pPr>
              <w:jc w:val="both"/>
              <w:rPr>
                <w:rFonts w:ascii="Arial" w:eastAsia="Arial" w:hAnsi="Arial" w:cs="Arial"/>
                <w:color w:val="000000"/>
                <w:sz w:val="20"/>
                <w:szCs w:val="20"/>
              </w:rPr>
            </w:pPr>
          </w:p>
          <w:p w14:paraId="7E50B75B" w14:textId="77777777" w:rsidR="00845F54" w:rsidRDefault="00D861D3" w:rsidP="00025143">
            <w:pPr>
              <w:jc w:val="both"/>
              <w:rPr>
                <w:rFonts w:ascii="Arial" w:eastAsia="Arial" w:hAnsi="Arial" w:cs="Arial"/>
                <w:color w:val="000000"/>
                <w:sz w:val="20"/>
                <w:szCs w:val="20"/>
              </w:rPr>
            </w:pPr>
            <w:proofErr w:type="spellStart"/>
            <w:r>
              <w:rPr>
                <w:rFonts w:ascii="Arial" w:eastAsia="Arial" w:hAnsi="Arial" w:cs="Arial"/>
                <w:b/>
                <w:color w:val="000000"/>
                <w:sz w:val="20"/>
                <w:szCs w:val="20"/>
              </w:rPr>
              <w:t>Yuly</w:t>
            </w:r>
            <w:proofErr w:type="spellEnd"/>
            <w:r>
              <w:rPr>
                <w:rFonts w:ascii="Arial" w:eastAsia="Arial" w:hAnsi="Arial" w:cs="Arial"/>
                <w:b/>
                <w:color w:val="000000"/>
                <w:sz w:val="20"/>
                <w:szCs w:val="20"/>
              </w:rPr>
              <w:t xml:space="preserve"> Rocero: </w:t>
            </w:r>
            <w:r>
              <w:rPr>
                <w:rFonts w:ascii="Arial" w:eastAsia="Arial" w:hAnsi="Arial" w:cs="Arial"/>
                <w:sz w:val="20"/>
                <w:szCs w:val="20"/>
              </w:rPr>
              <w:t>Recomienda</w:t>
            </w:r>
            <w:r>
              <w:rPr>
                <w:rFonts w:ascii="Arial" w:eastAsia="Arial" w:hAnsi="Arial" w:cs="Arial"/>
                <w:color w:val="000000"/>
                <w:sz w:val="20"/>
                <w:szCs w:val="20"/>
              </w:rPr>
              <w:t xml:space="preserve"> guiarse </w:t>
            </w:r>
            <w:r>
              <w:rPr>
                <w:rFonts w:ascii="Arial" w:eastAsia="Arial" w:hAnsi="Arial" w:cs="Arial"/>
                <w:sz w:val="20"/>
                <w:szCs w:val="20"/>
              </w:rPr>
              <w:t>por otras</w:t>
            </w:r>
            <w:r>
              <w:rPr>
                <w:rFonts w:ascii="Arial" w:eastAsia="Arial" w:hAnsi="Arial" w:cs="Arial"/>
                <w:color w:val="000000"/>
                <w:sz w:val="20"/>
                <w:szCs w:val="20"/>
              </w:rPr>
              <w:t xml:space="preserve"> rutas de denuncias, como la de violencias de género. Se requiere cambios culturales y representación jurídica para personas LGBTI. Lo primero se debe entender, conocer las rutas, empezar a enseñar cuales son los materiales </w:t>
            </w:r>
            <w:r>
              <w:rPr>
                <w:rFonts w:ascii="Arial" w:eastAsia="Arial" w:hAnsi="Arial" w:cs="Arial"/>
                <w:sz w:val="20"/>
                <w:szCs w:val="20"/>
              </w:rPr>
              <w:t>probatorios</w:t>
            </w:r>
            <w:r>
              <w:rPr>
                <w:rFonts w:ascii="Arial" w:eastAsia="Arial" w:hAnsi="Arial" w:cs="Arial"/>
                <w:color w:val="000000"/>
                <w:sz w:val="20"/>
                <w:szCs w:val="20"/>
              </w:rPr>
              <w:t xml:space="preserve"> para fortalecer la denuncia. Esto permite a las personas tomar conciencia de las evidencias y fortalecer sus denuncias. También, identificar los escenarios de violencias.</w:t>
            </w:r>
          </w:p>
          <w:p w14:paraId="799712A5" w14:textId="77777777" w:rsidR="00845F54" w:rsidRDefault="00845F54" w:rsidP="00025143">
            <w:pPr>
              <w:jc w:val="both"/>
              <w:rPr>
                <w:rFonts w:ascii="Arial" w:eastAsia="Arial" w:hAnsi="Arial" w:cs="Arial"/>
                <w:color w:val="000000"/>
                <w:sz w:val="20"/>
                <w:szCs w:val="20"/>
              </w:rPr>
            </w:pPr>
          </w:p>
          <w:p w14:paraId="33B3360F" w14:textId="77777777" w:rsidR="00845F54" w:rsidRDefault="00D861D3" w:rsidP="00025143">
            <w:pPr>
              <w:jc w:val="both"/>
              <w:rPr>
                <w:rFonts w:ascii="Arial" w:eastAsia="Arial" w:hAnsi="Arial" w:cs="Arial"/>
                <w:color w:val="000000"/>
                <w:sz w:val="20"/>
                <w:szCs w:val="20"/>
              </w:rPr>
            </w:pPr>
            <w:r>
              <w:rPr>
                <w:rFonts w:ascii="Arial" w:eastAsia="Arial" w:hAnsi="Arial" w:cs="Arial"/>
                <w:b/>
                <w:color w:val="000000"/>
                <w:sz w:val="20"/>
                <w:szCs w:val="20"/>
              </w:rPr>
              <w:t xml:space="preserve">Andrés Cobos: </w:t>
            </w:r>
            <w:r>
              <w:rPr>
                <w:rFonts w:ascii="Arial" w:eastAsia="Arial" w:hAnsi="Arial" w:cs="Arial"/>
                <w:color w:val="000000"/>
                <w:sz w:val="20"/>
                <w:szCs w:val="20"/>
              </w:rPr>
              <w:t xml:space="preserve">En Bogotá las personas LGBTI viven en riesgo constantemente. Aplaude que haya rutas, sin embargo, se requieren refuerzos psicosociales para personas LGBTI vulnerados. Se requiere generar alternativas para que las personas puedan expresar las discriminaciones y mejorar su salud mental. No hay oferta frente a estos escenarios de salud mental. </w:t>
            </w:r>
          </w:p>
          <w:p w14:paraId="7D2DA97F" w14:textId="77777777" w:rsidR="00845F54" w:rsidRDefault="00845F54" w:rsidP="00025143">
            <w:pPr>
              <w:jc w:val="both"/>
              <w:rPr>
                <w:rFonts w:ascii="Arial" w:eastAsia="Arial" w:hAnsi="Arial" w:cs="Arial"/>
                <w:b/>
                <w:color w:val="000000"/>
                <w:sz w:val="20"/>
                <w:szCs w:val="20"/>
              </w:rPr>
            </w:pPr>
          </w:p>
          <w:p w14:paraId="5BCC7B59" w14:textId="77777777"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 xml:space="preserve">Contó que él quiso ingresar a rutas de atención como Casa Refugio, por vivir discriminación intrafamiliar, se le preguntó cuál era la circunstancia especifica que generaba la discriminación, no le especificaron porque no clasificó y no se le prestó el servicio. </w:t>
            </w:r>
          </w:p>
          <w:p w14:paraId="4EA4FC3E" w14:textId="77777777" w:rsidR="00845F54" w:rsidRDefault="00845F54" w:rsidP="00025143">
            <w:pPr>
              <w:jc w:val="both"/>
              <w:rPr>
                <w:rFonts w:ascii="Arial" w:eastAsia="Arial" w:hAnsi="Arial" w:cs="Arial"/>
                <w:color w:val="000000"/>
                <w:sz w:val="20"/>
                <w:szCs w:val="20"/>
              </w:rPr>
            </w:pPr>
          </w:p>
          <w:p w14:paraId="2A6DBA7B" w14:textId="74948B82" w:rsidR="00845F54" w:rsidRDefault="00D861D3" w:rsidP="00025143">
            <w:pPr>
              <w:jc w:val="both"/>
              <w:rPr>
                <w:rFonts w:ascii="Arial" w:eastAsia="Arial" w:hAnsi="Arial" w:cs="Arial"/>
                <w:color w:val="000000"/>
                <w:sz w:val="20"/>
                <w:szCs w:val="20"/>
              </w:rPr>
            </w:pPr>
            <w:r>
              <w:rPr>
                <w:rFonts w:ascii="Arial" w:eastAsia="Arial" w:hAnsi="Arial" w:cs="Arial"/>
                <w:b/>
                <w:color w:val="000000"/>
                <w:sz w:val="20"/>
                <w:szCs w:val="20"/>
              </w:rPr>
              <w:t xml:space="preserve">Iván Escobar. </w:t>
            </w:r>
            <w:r>
              <w:rPr>
                <w:rFonts w:ascii="Arial" w:eastAsia="Arial" w:hAnsi="Arial" w:cs="Arial"/>
                <w:color w:val="000000"/>
                <w:sz w:val="20"/>
                <w:szCs w:val="20"/>
              </w:rPr>
              <w:t xml:space="preserve">Habló sobre la ruta de violencias desde la política pública LGBTI se ve muy bonita pero no funciona. La estrategia de vigías no </w:t>
            </w:r>
            <w:r>
              <w:rPr>
                <w:rFonts w:ascii="Arial" w:eastAsia="Arial" w:hAnsi="Arial" w:cs="Arial"/>
                <w:sz w:val="20"/>
                <w:szCs w:val="20"/>
              </w:rPr>
              <w:t>está</w:t>
            </w:r>
            <w:r>
              <w:rPr>
                <w:rFonts w:ascii="Arial" w:eastAsia="Arial" w:hAnsi="Arial" w:cs="Arial"/>
                <w:color w:val="000000"/>
                <w:sz w:val="20"/>
                <w:szCs w:val="20"/>
              </w:rPr>
              <w:t xml:space="preserve"> en la entidad que le corresponde. La Casa Refugio no hay respuesta estructural frente a los casos de discriminación. La UCD de la SDIS no tiene competen</w:t>
            </w:r>
            <w:r w:rsidR="00966BEF">
              <w:rPr>
                <w:rFonts w:ascii="Arial" w:eastAsia="Arial" w:hAnsi="Arial" w:cs="Arial"/>
                <w:color w:val="000000"/>
                <w:sz w:val="20"/>
                <w:szCs w:val="20"/>
              </w:rPr>
              <w:t>cia para generar el seguimiento</w:t>
            </w:r>
            <w:r>
              <w:rPr>
                <w:rFonts w:ascii="Arial" w:eastAsia="Arial" w:hAnsi="Arial" w:cs="Arial"/>
                <w:color w:val="000000"/>
                <w:sz w:val="20"/>
                <w:szCs w:val="20"/>
              </w:rPr>
              <w:t xml:space="preserve"> a los casos de discriminación. Finalmente, la estrategia de comunicación no ha servido porque no socializa las rutas de atención al grueso de la ciudadanía. La socialización de los servicios </w:t>
            </w:r>
            <w:r>
              <w:rPr>
                <w:rFonts w:ascii="Arial" w:eastAsia="Arial" w:hAnsi="Arial" w:cs="Arial"/>
                <w:sz w:val="20"/>
                <w:szCs w:val="20"/>
              </w:rPr>
              <w:t>está</w:t>
            </w:r>
            <w:r>
              <w:rPr>
                <w:rFonts w:ascii="Arial" w:eastAsia="Arial" w:hAnsi="Arial" w:cs="Arial"/>
                <w:color w:val="000000"/>
                <w:sz w:val="20"/>
                <w:szCs w:val="20"/>
              </w:rPr>
              <w:t xml:space="preserve"> muy </w:t>
            </w:r>
            <w:r>
              <w:rPr>
                <w:rFonts w:ascii="Arial" w:eastAsia="Arial" w:hAnsi="Arial" w:cs="Arial"/>
                <w:sz w:val="20"/>
                <w:szCs w:val="20"/>
              </w:rPr>
              <w:t>quedado</w:t>
            </w:r>
            <w:r>
              <w:rPr>
                <w:rFonts w:ascii="Arial" w:eastAsia="Arial" w:hAnsi="Arial" w:cs="Arial"/>
                <w:color w:val="000000"/>
                <w:sz w:val="20"/>
                <w:szCs w:val="20"/>
              </w:rPr>
              <w:t xml:space="preserve"> en el movimiento social.     </w:t>
            </w:r>
          </w:p>
          <w:p w14:paraId="4E97BFFF" w14:textId="77777777" w:rsidR="00845F54" w:rsidRDefault="00845F54" w:rsidP="00025143">
            <w:pPr>
              <w:jc w:val="both"/>
              <w:rPr>
                <w:rFonts w:ascii="Arial" w:eastAsia="Arial" w:hAnsi="Arial" w:cs="Arial"/>
                <w:color w:val="000000"/>
                <w:sz w:val="20"/>
                <w:szCs w:val="20"/>
              </w:rPr>
            </w:pPr>
          </w:p>
          <w:p w14:paraId="2EAD8622" w14:textId="77777777" w:rsidR="00845F54" w:rsidRDefault="00D861D3" w:rsidP="00025143">
            <w:pPr>
              <w:jc w:val="both"/>
              <w:rPr>
                <w:rFonts w:ascii="Arial" w:eastAsia="Arial" w:hAnsi="Arial" w:cs="Arial"/>
                <w:color w:val="000000"/>
                <w:sz w:val="20"/>
                <w:szCs w:val="20"/>
              </w:rPr>
            </w:pPr>
            <w:r>
              <w:rPr>
                <w:rFonts w:ascii="Arial" w:eastAsia="Arial" w:hAnsi="Arial" w:cs="Arial"/>
                <w:b/>
                <w:color w:val="000000"/>
                <w:sz w:val="20"/>
                <w:szCs w:val="20"/>
              </w:rPr>
              <w:t>Vanessa UCD</w:t>
            </w:r>
            <w:r>
              <w:rPr>
                <w:rFonts w:ascii="Arial" w:eastAsia="Arial" w:hAnsi="Arial" w:cs="Arial"/>
                <w:color w:val="000000"/>
                <w:sz w:val="20"/>
                <w:szCs w:val="20"/>
              </w:rPr>
              <w:t>. Explicó que el trabajo se hace con corresponsabilidad con los sectores LGBTI. Se requiere un engranaje para responder a la discriminación. Las categorías de OS e IG son elementos para configurar la discriminación, pero hay otras variables que se deben tener en cuenta.</w:t>
            </w:r>
          </w:p>
          <w:p w14:paraId="51FFA0CA" w14:textId="77777777" w:rsidR="00845F54" w:rsidRDefault="00845F54" w:rsidP="00025143">
            <w:pPr>
              <w:jc w:val="both"/>
              <w:rPr>
                <w:rFonts w:ascii="Arial" w:eastAsia="Arial" w:hAnsi="Arial" w:cs="Arial"/>
                <w:color w:val="000000"/>
                <w:sz w:val="20"/>
                <w:szCs w:val="20"/>
              </w:rPr>
            </w:pPr>
          </w:p>
          <w:p w14:paraId="56C84870" w14:textId="760A248B"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 xml:space="preserve">Dijo que se </w:t>
            </w:r>
            <w:r>
              <w:rPr>
                <w:rFonts w:ascii="Arial" w:eastAsia="Arial" w:hAnsi="Arial" w:cs="Arial"/>
                <w:sz w:val="20"/>
                <w:szCs w:val="20"/>
              </w:rPr>
              <w:t>deben</w:t>
            </w:r>
            <w:r>
              <w:rPr>
                <w:rFonts w:ascii="Arial" w:eastAsia="Arial" w:hAnsi="Arial" w:cs="Arial"/>
                <w:color w:val="000000"/>
                <w:sz w:val="20"/>
                <w:szCs w:val="20"/>
              </w:rPr>
              <w:t xml:space="preserve"> socializar las estrategias en otros espacios para que haya un </w:t>
            </w:r>
            <w:r>
              <w:rPr>
                <w:rFonts w:ascii="Arial" w:eastAsia="Arial" w:hAnsi="Arial" w:cs="Arial"/>
                <w:sz w:val="20"/>
                <w:szCs w:val="20"/>
              </w:rPr>
              <w:t>conocimiento</w:t>
            </w:r>
            <w:r>
              <w:rPr>
                <w:rFonts w:ascii="Arial" w:eastAsia="Arial" w:hAnsi="Arial" w:cs="Arial"/>
                <w:color w:val="000000"/>
                <w:sz w:val="20"/>
                <w:szCs w:val="20"/>
              </w:rPr>
              <w:t xml:space="preserve"> mayor de las rutas de atención.  Hay que identificar </w:t>
            </w:r>
            <w:r w:rsidR="008B2B73">
              <w:rPr>
                <w:rFonts w:ascii="Arial" w:eastAsia="Arial" w:hAnsi="Arial" w:cs="Arial"/>
                <w:color w:val="000000"/>
                <w:sz w:val="20"/>
                <w:szCs w:val="20"/>
              </w:rPr>
              <w:t>qué</w:t>
            </w:r>
            <w:r>
              <w:rPr>
                <w:rFonts w:ascii="Arial" w:eastAsia="Arial" w:hAnsi="Arial" w:cs="Arial"/>
                <w:color w:val="000000"/>
                <w:sz w:val="20"/>
                <w:szCs w:val="20"/>
              </w:rPr>
              <w:t xml:space="preserve"> casos son discriminación para identificar las competencias entre entidades y sus responsables.  </w:t>
            </w:r>
          </w:p>
          <w:p w14:paraId="5C8FCF78" w14:textId="77777777" w:rsidR="00845F54" w:rsidRDefault="00845F54" w:rsidP="00025143">
            <w:pPr>
              <w:jc w:val="both"/>
              <w:rPr>
                <w:rFonts w:ascii="Arial" w:eastAsia="Arial" w:hAnsi="Arial" w:cs="Arial"/>
                <w:color w:val="000000"/>
                <w:sz w:val="20"/>
                <w:szCs w:val="20"/>
              </w:rPr>
            </w:pPr>
          </w:p>
          <w:p w14:paraId="1417262F" w14:textId="77777777"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Habló sobre las estrategias del litio son complejas y no se tiene claro cuál es la oferta de representación hacia las personas LGBTI. Recomendó generar espacios para sensibilizar las categorías de OS e IG e identificar los escenarios de discriminación sobre estas. Es necesario el acompañamiento de las organizaciones sociales para complementar estos procesos de sensibilización   </w:t>
            </w:r>
          </w:p>
          <w:p w14:paraId="572088A7" w14:textId="77777777" w:rsidR="00845F54" w:rsidRDefault="00845F54" w:rsidP="00025143">
            <w:pPr>
              <w:jc w:val="both"/>
              <w:rPr>
                <w:rFonts w:ascii="Arial" w:eastAsia="Arial" w:hAnsi="Arial" w:cs="Arial"/>
                <w:color w:val="000000"/>
                <w:sz w:val="20"/>
                <w:szCs w:val="20"/>
              </w:rPr>
            </w:pPr>
          </w:p>
          <w:p w14:paraId="1627559F" w14:textId="77777777" w:rsidR="00845F54" w:rsidRDefault="00845F54" w:rsidP="00025143">
            <w:pPr>
              <w:jc w:val="both"/>
              <w:rPr>
                <w:rFonts w:ascii="Arial" w:eastAsia="Arial" w:hAnsi="Arial" w:cs="Arial"/>
                <w:color w:val="000000"/>
                <w:sz w:val="20"/>
                <w:szCs w:val="20"/>
              </w:rPr>
            </w:pPr>
          </w:p>
          <w:p w14:paraId="7E0C7E43" w14:textId="77777777" w:rsidR="00845F54" w:rsidRDefault="00D861D3" w:rsidP="00025143">
            <w:pPr>
              <w:jc w:val="both"/>
              <w:rPr>
                <w:rFonts w:ascii="Arial" w:eastAsia="Arial" w:hAnsi="Arial" w:cs="Arial"/>
                <w:b/>
                <w:color w:val="000000"/>
                <w:sz w:val="20"/>
                <w:szCs w:val="20"/>
              </w:rPr>
            </w:pPr>
            <w:r>
              <w:rPr>
                <w:rFonts w:ascii="Arial" w:eastAsia="Arial" w:hAnsi="Arial" w:cs="Arial"/>
                <w:b/>
                <w:color w:val="000000"/>
                <w:sz w:val="20"/>
                <w:szCs w:val="20"/>
              </w:rPr>
              <w:t xml:space="preserve">Grupo 4. </w:t>
            </w:r>
          </w:p>
          <w:p w14:paraId="4054D7CF" w14:textId="77777777" w:rsidR="00845F54" w:rsidRDefault="00845F54" w:rsidP="00025143">
            <w:pPr>
              <w:jc w:val="both"/>
              <w:rPr>
                <w:rFonts w:ascii="Arial" w:eastAsia="Arial" w:hAnsi="Arial" w:cs="Arial"/>
                <w:b/>
                <w:color w:val="000000"/>
                <w:sz w:val="20"/>
                <w:szCs w:val="20"/>
              </w:rPr>
            </w:pPr>
          </w:p>
          <w:p w14:paraId="11E809A0" w14:textId="024BAE97" w:rsidR="00845F54" w:rsidRDefault="00D861D3" w:rsidP="00025143">
            <w:pPr>
              <w:jc w:val="both"/>
              <w:rPr>
                <w:rFonts w:ascii="Arial" w:eastAsia="Arial" w:hAnsi="Arial" w:cs="Arial"/>
                <w:color w:val="000000"/>
                <w:sz w:val="20"/>
                <w:szCs w:val="20"/>
              </w:rPr>
            </w:pPr>
            <w:r>
              <w:rPr>
                <w:rFonts w:ascii="Arial" w:eastAsia="Arial" w:hAnsi="Arial" w:cs="Arial"/>
                <w:b/>
                <w:color w:val="000000"/>
                <w:sz w:val="20"/>
                <w:szCs w:val="20"/>
              </w:rPr>
              <w:t xml:space="preserve">Iván Escobar. </w:t>
            </w:r>
            <w:r>
              <w:rPr>
                <w:rFonts w:ascii="Arial" w:eastAsia="Arial" w:hAnsi="Arial" w:cs="Arial"/>
                <w:color w:val="000000"/>
                <w:sz w:val="20"/>
                <w:szCs w:val="20"/>
              </w:rPr>
              <w:t>Habló sobre la ruta de violencias desde la política pública LGBTI se ve muy bonita pero no funciona. La estrategia de vigías no está en la entidad que le corresponde. La Casa Refugio no hay respuesta estructural frente a los casos de discriminación. La UCD de la SDIS no tiene competen</w:t>
            </w:r>
            <w:r w:rsidR="008B2B73">
              <w:rPr>
                <w:rFonts w:ascii="Arial" w:eastAsia="Arial" w:hAnsi="Arial" w:cs="Arial"/>
                <w:color w:val="000000"/>
                <w:sz w:val="20"/>
                <w:szCs w:val="20"/>
              </w:rPr>
              <w:t>cia para generar el seguimiento</w:t>
            </w:r>
            <w:r>
              <w:rPr>
                <w:rFonts w:ascii="Arial" w:eastAsia="Arial" w:hAnsi="Arial" w:cs="Arial"/>
                <w:color w:val="000000"/>
                <w:sz w:val="20"/>
                <w:szCs w:val="20"/>
              </w:rPr>
              <w:t xml:space="preserve"> a los casos de discriminación. Finalmente, la estrategia de comunicación no ha servido porque no socializa las rutas de atención al grueso de la ciudadanía. La socialización de los servicios está muy quedada en el movimiento social</w:t>
            </w:r>
          </w:p>
          <w:p w14:paraId="0DC60869" w14:textId="77777777" w:rsidR="00845F54" w:rsidRDefault="00845F54" w:rsidP="00025143">
            <w:pPr>
              <w:jc w:val="both"/>
              <w:rPr>
                <w:rFonts w:ascii="Arial" w:eastAsia="Arial" w:hAnsi="Arial" w:cs="Arial"/>
                <w:b/>
                <w:color w:val="000000"/>
                <w:sz w:val="20"/>
                <w:szCs w:val="20"/>
              </w:rPr>
            </w:pPr>
          </w:p>
          <w:p w14:paraId="013D49FD" w14:textId="2E6733EF"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 xml:space="preserve">Dijo que la mesa de casos urgentes, no </w:t>
            </w:r>
            <w:r>
              <w:rPr>
                <w:rFonts w:ascii="Arial" w:eastAsia="Arial" w:hAnsi="Arial" w:cs="Arial"/>
                <w:sz w:val="20"/>
                <w:szCs w:val="20"/>
              </w:rPr>
              <w:t>está</w:t>
            </w:r>
            <w:r>
              <w:rPr>
                <w:rFonts w:ascii="Arial" w:eastAsia="Arial" w:hAnsi="Arial" w:cs="Arial"/>
                <w:color w:val="000000"/>
                <w:sz w:val="20"/>
                <w:szCs w:val="20"/>
              </w:rPr>
              <w:t xml:space="preserve"> normada y se observa ningún tipo de voluntad. La Fiscalía General de la Nación no </w:t>
            </w:r>
            <w:r>
              <w:rPr>
                <w:rFonts w:ascii="Arial" w:eastAsia="Arial" w:hAnsi="Arial" w:cs="Arial"/>
                <w:sz w:val="20"/>
                <w:szCs w:val="20"/>
              </w:rPr>
              <w:t>tiene</w:t>
            </w:r>
            <w:r>
              <w:rPr>
                <w:rFonts w:ascii="Arial" w:eastAsia="Arial" w:hAnsi="Arial" w:cs="Arial"/>
                <w:color w:val="000000"/>
                <w:sz w:val="20"/>
                <w:szCs w:val="20"/>
              </w:rPr>
              <w:t xml:space="preserve"> un enlace claro en el futuro próximo. Sobre</w:t>
            </w:r>
            <w:r w:rsidR="008B2B73">
              <w:rPr>
                <w:rFonts w:ascii="Arial" w:eastAsia="Arial" w:hAnsi="Arial" w:cs="Arial"/>
                <w:color w:val="000000"/>
                <w:sz w:val="20"/>
                <w:szCs w:val="20"/>
              </w:rPr>
              <w:t xml:space="preserve"> Casa Refugio, no hay</w:t>
            </w:r>
            <w:r>
              <w:rPr>
                <w:rFonts w:ascii="Arial" w:eastAsia="Arial" w:hAnsi="Arial" w:cs="Arial"/>
                <w:color w:val="000000"/>
                <w:sz w:val="20"/>
                <w:szCs w:val="20"/>
              </w:rPr>
              <w:t xml:space="preserve"> difusión con la ciudadanía y un protocolo ineficiente. La mayoría de las personas no es aceptada dent</w:t>
            </w:r>
            <w:r w:rsidR="008B2B73">
              <w:rPr>
                <w:rFonts w:ascii="Arial" w:eastAsia="Arial" w:hAnsi="Arial" w:cs="Arial"/>
                <w:color w:val="000000"/>
                <w:sz w:val="20"/>
                <w:szCs w:val="20"/>
              </w:rPr>
              <w:t xml:space="preserve">ro del servicio. Respecto a la </w:t>
            </w:r>
            <w:r>
              <w:rPr>
                <w:rFonts w:ascii="Arial" w:eastAsia="Arial" w:hAnsi="Arial" w:cs="Arial"/>
                <w:color w:val="000000"/>
                <w:sz w:val="20"/>
                <w:szCs w:val="20"/>
              </w:rPr>
              <w:t xml:space="preserve">UDC de la SIDS, está extralimitada y no tiene competencias de justicia. </w:t>
            </w:r>
          </w:p>
          <w:p w14:paraId="274C17F9" w14:textId="77777777" w:rsidR="00845F54" w:rsidRDefault="00845F54" w:rsidP="00025143">
            <w:pPr>
              <w:jc w:val="both"/>
              <w:rPr>
                <w:rFonts w:ascii="Arial" w:eastAsia="Arial" w:hAnsi="Arial" w:cs="Arial"/>
                <w:color w:val="000000"/>
                <w:sz w:val="20"/>
                <w:szCs w:val="20"/>
              </w:rPr>
            </w:pPr>
          </w:p>
          <w:p w14:paraId="2D40739E" w14:textId="77777777"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Dijo de la estrategia vigías, está en la SDSCJ en el área de participación y solo sirve para socializar. El tema de comunicaciones no lo conoce la ciudadanía sino el movimiento LGBTI. Hay una infinidad de servicios, pero no son utilizados. La política solo recae en DDS, Sub-LGBTI y el IDPAC Gerencia Mujer y Género.</w:t>
            </w:r>
          </w:p>
          <w:p w14:paraId="1CA0304E" w14:textId="77777777" w:rsidR="00845F54" w:rsidRDefault="00845F54" w:rsidP="00025143">
            <w:pPr>
              <w:jc w:val="both"/>
              <w:rPr>
                <w:rFonts w:ascii="Arial" w:eastAsia="Arial" w:hAnsi="Arial" w:cs="Arial"/>
                <w:color w:val="000000"/>
                <w:sz w:val="20"/>
                <w:szCs w:val="20"/>
              </w:rPr>
            </w:pPr>
          </w:p>
          <w:p w14:paraId="4869EF7F" w14:textId="77777777" w:rsidR="00845F54" w:rsidRDefault="00D861D3" w:rsidP="00025143">
            <w:pPr>
              <w:jc w:val="both"/>
              <w:rPr>
                <w:rFonts w:ascii="Arial" w:eastAsia="Arial" w:hAnsi="Arial" w:cs="Arial"/>
                <w:color w:val="000000"/>
                <w:sz w:val="20"/>
                <w:szCs w:val="20"/>
              </w:rPr>
            </w:pPr>
            <w:proofErr w:type="spellStart"/>
            <w:r>
              <w:rPr>
                <w:rFonts w:ascii="Arial" w:eastAsia="Arial" w:hAnsi="Arial" w:cs="Arial"/>
                <w:b/>
                <w:color w:val="000000"/>
                <w:sz w:val="20"/>
                <w:szCs w:val="20"/>
              </w:rPr>
              <w:t>Erlinda</w:t>
            </w:r>
            <w:proofErr w:type="spellEnd"/>
            <w:r>
              <w:rPr>
                <w:rFonts w:ascii="Arial" w:eastAsia="Arial" w:hAnsi="Arial" w:cs="Arial"/>
                <w:b/>
                <w:color w:val="000000"/>
                <w:sz w:val="20"/>
                <w:szCs w:val="20"/>
              </w:rPr>
              <w:t xml:space="preserve">. </w:t>
            </w:r>
            <w:r>
              <w:rPr>
                <w:rFonts w:ascii="Arial" w:eastAsia="Arial" w:hAnsi="Arial" w:cs="Arial"/>
                <w:color w:val="000000"/>
                <w:sz w:val="20"/>
                <w:szCs w:val="20"/>
              </w:rPr>
              <w:t>Recomendó</w:t>
            </w:r>
            <w:r>
              <w:rPr>
                <w:rFonts w:ascii="Arial" w:eastAsia="Arial" w:hAnsi="Arial" w:cs="Arial"/>
                <w:b/>
                <w:color w:val="000000"/>
                <w:sz w:val="20"/>
                <w:szCs w:val="20"/>
              </w:rPr>
              <w:t xml:space="preserve"> </w:t>
            </w:r>
            <w:r>
              <w:rPr>
                <w:rFonts w:ascii="Arial" w:eastAsia="Arial" w:hAnsi="Arial" w:cs="Arial"/>
                <w:color w:val="000000"/>
                <w:sz w:val="20"/>
                <w:szCs w:val="20"/>
              </w:rPr>
              <w:t>generar la</w:t>
            </w:r>
            <w:r>
              <w:rPr>
                <w:rFonts w:ascii="Arial" w:eastAsia="Arial" w:hAnsi="Arial" w:cs="Arial"/>
                <w:b/>
                <w:color w:val="000000"/>
                <w:sz w:val="20"/>
                <w:szCs w:val="20"/>
              </w:rPr>
              <w:t xml:space="preserve"> </w:t>
            </w:r>
            <w:r>
              <w:rPr>
                <w:rFonts w:ascii="Arial" w:eastAsia="Arial" w:hAnsi="Arial" w:cs="Arial"/>
                <w:color w:val="000000"/>
                <w:sz w:val="20"/>
                <w:szCs w:val="20"/>
              </w:rPr>
              <w:t xml:space="preserve">tipificación de las violencias a los sectores LGBTI por parte de la Fiscalía General de la Nación. </w:t>
            </w:r>
          </w:p>
          <w:p w14:paraId="2315C473" w14:textId="07847174"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 xml:space="preserve">Preguntó: ¿Qué pasa con las violencias de las personas trans? Es difícil cuando no se tiene en cuenta la violencia intrafamiliar que se </w:t>
            </w:r>
            <w:r>
              <w:rPr>
                <w:rFonts w:ascii="Arial" w:eastAsia="Arial" w:hAnsi="Arial" w:cs="Arial"/>
                <w:sz w:val="20"/>
                <w:szCs w:val="20"/>
              </w:rPr>
              <w:t>vive</w:t>
            </w:r>
            <w:r>
              <w:rPr>
                <w:rFonts w:ascii="Arial" w:eastAsia="Arial" w:hAnsi="Arial" w:cs="Arial"/>
                <w:color w:val="000000"/>
                <w:sz w:val="20"/>
                <w:szCs w:val="20"/>
              </w:rPr>
              <w:t xml:space="preserve"> a diario. La violencia y acceso a la salud para los sectores LGBTI no existe. Tampoco la atención integral para personas trans. </w:t>
            </w:r>
            <w:r>
              <w:rPr>
                <w:rFonts w:ascii="Arial" w:eastAsia="Arial" w:hAnsi="Arial" w:cs="Arial"/>
                <w:sz w:val="20"/>
                <w:szCs w:val="20"/>
              </w:rPr>
              <w:t>La</w:t>
            </w:r>
            <w:r>
              <w:rPr>
                <w:rFonts w:ascii="Arial" w:eastAsia="Arial" w:hAnsi="Arial" w:cs="Arial"/>
                <w:color w:val="000000"/>
                <w:sz w:val="20"/>
                <w:szCs w:val="20"/>
              </w:rPr>
              <w:t xml:space="preserve"> violencia por parte de la Policía Nacional hacia las personas trans no se encuentra registrado. No se sabe dónde acudir para denunciar a la policía que agrede a una c</w:t>
            </w:r>
            <w:r w:rsidR="00867C35">
              <w:rPr>
                <w:rFonts w:ascii="Arial" w:eastAsia="Arial" w:hAnsi="Arial" w:cs="Arial"/>
                <w:color w:val="000000"/>
                <w:sz w:val="20"/>
                <w:szCs w:val="20"/>
              </w:rPr>
              <w:t xml:space="preserve">hica trans. Entonces, dijo que </w:t>
            </w:r>
            <w:r>
              <w:rPr>
                <w:rFonts w:ascii="Arial" w:eastAsia="Arial" w:hAnsi="Arial" w:cs="Arial"/>
                <w:color w:val="000000"/>
                <w:sz w:val="20"/>
                <w:szCs w:val="20"/>
              </w:rPr>
              <w:t>las cifras tiene</w:t>
            </w:r>
            <w:r w:rsidR="003A4721">
              <w:rPr>
                <w:rFonts w:ascii="Arial" w:eastAsia="Arial" w:hAnsi="Arial" w:cs="Arial"/>
                <w:color w:val="000000"/>
                <w:sz w:val="20"/>
                <w:szCs w:val="20"/>
              </w:rPr>
              <w:t>n</w:t>
            </w:r>
            <w:r>
              <w:rPr>
                <w:rFonts w:ascii="Arial" w:eastAsia="Arial" w:hAnsi="Arial" w:cs="Arial"/>
                <w:color w:val="000000"/>
                <w:sz w:val="20"/>
                <w:szCs w:val="20"/>
              </w:rPr>
              <w:t xml:space="preserve"> un </w:t>
            </w:r>
            <w:proofErr w:type="spellStart"/>
            <w:r>
              <w:rPr>
                <w:rFonts w:ascii="Arial" w:eastAsia="Arial" w:hAnsi="Arial" w:cs="Arial"/>
                <w:sz w:val="20"/>
                <w:szCs w:val="20"/>
              </w:rPr>
              <w:t>subregistro</w:t>
            </w:r>
            <w:proofErr w:type="spellEnd"/>
            <w:r>
              <w:rPr>
                <w:rFonts w:ascii="Arial" w:eastAsia="Arial" w:hAnsi="Arial" w:cs="Arial"/>
                <w:color w:val="000000"/>
                <w:sz w:val="20"/>
                <w:szCs w:val="20"/>
              </w:rPr>
              <w:t xml:space="preserve"> por temas la identidad de género, volviéndose sujetos de violencias para el acceso a la justicia, salud y trabajo.  Recomendó una mesa de trabajo con la</w:t>
            </w:r>
            <w:r w:rsidR="00867C35">
              <w:rPr>
                <w:rFonts w:ascii="Arial" w:eastAsia="Arial" w:hAnsi="Arial" w:cs="Arial"/>
                <w:color w:val="000000"/>
                <w:sz w:val="20"/>
                <w:szCs w:val="20"/>
              </w:rPr>
              <w:t>s</w:t>
            </w:r>
            <w:r>
              <w:rPr>
                <w:rFonts w:ascii="Arial" w:eastAsia="Arial" w:hAnsi="Arial" w:cs="Arial"/>
                <w:color w:val="000000"/>
                <w:sz w:val="20"/>
                <w:szCs w:val="20"/>
              </w:rPr>
              <w:t xml:space="preserve"> comunidades para identificar las violencias hacia los sectores LGBTI desde los territorios. </w:t>
            </w:r>
          </w:p>
          <w:p w14:paraId="151E41C0" w14:textId="77777777" w:rsidR="00845F54" w:rsidRDefault="00845F54" w:rsidP="00025143">
            <w:pPr>
              <w:jc w:val="both"/>
              <w:rPr>
                <w:rFonts w:ascii="Arial" w:eastAsia="Arial" w:hAnsi="Arial" w:cs="Arial"/>
                <w:color w:val="000000"/>
                <w:sz w:val="20"/>
                <w:szCs w:val="20"/>
              </w:rPr>
            </w:pPr>
          </w:p>
          <w:p w14:paraId="44CD31A6" w14:textId="77777777"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Dijo no haber una socialización de quienes son los consejeros LGBTI en los territorios. Otro tema importante es la trata de personas para el trabajo sexual de las personas trans. No se tiene acceso hacia los derechos de estas poblaciones y claridad de las rutas de atención.  </w:t>
            </w:r>
          </w:p>
          <w:p w14:paraId="0EF6916A" w14:textId="77777777" w:rsidR="00845F54" w:rsidRDefault="00845F54" w:rsidP="00025143">
            <w:pPr>
              <w:jc w:val="both"/>
              <w:rPr>
                <w:rFonts w:ascii="Arial" w:eastAsia="Arial" w:hAnsi="Arial" w:cs="Arial"/>
                <w:color w:val="000000"/>
                <w:sz w:val="20"/>
                <w:szCs w:val="20"/>
              </w:rPr>
            </w:pPr>
          </w:p>
          <w:p w14:paraId="24353666" w14:textId="77777777"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 xml:space="preserve">Se requiere los insumos por parte de las entidades distritales para generar información en la toma de decisiones por parte del movimiento social. No existe un registro verídico de las violencias hacia los sectores LGBTI. </w:t>
            </w:r>
          </w:p>
          <w:p w14:paraId="2874A4F2" w14:textId="77777777" w:rsidR="00845F54" w:rsidRDefault="00845F54" w:rsidP="00025143">
            <w:pPr>
              <w:jc w:val="both"/>
              <w:rPr>
                <w:rFonts w:ascii="Arial" w:eastAsia="Arial" w:hAnsi="Arial" w:cs="Arial"/>
                <w:color w:val="000000"/>
                <w:sz w:val="20"/>
                <w:szCs w:val="20"/>
              </w:rPr>
            </w:pPr>
          </w:p>
          <w:p w14:paraId="1DE8B31B" w14:textId="77777777" w:rsidR="00845F54" w:rsidRDefault="00D861D3" w:rsidP="00025143">
            <w:pPr>
              <w:jc w:val="both"/>
              <w:rPr>
                <w:rFonts w:ascii="Arial" w:eastAsia="Arial" w:hAnsi="Arial" w:cs="Arial"/>
                <w:color w:val="000000"/>
                <w:sz w:val="20"/>
                <w:szCs w:val="20"/>
              </w:rPr>
            </w:pPr>
            <w:proofErr w:type="spellStart"/>
            <w:r>
              <w:rPr>
                <w:rFonts w:ascii="Arial" w:eastAsia="Arial" w:hAnsi="Arial" w:cs="Arial"/>
                <w:b/>
                <w:color w:val="000000"/>
                <w:sz w:val="20"/>
                <w:szCs w:val="20"/>
              </w:rPr>
              <w:t>Alois</w:t>
            </w:r>
            <w:proofErr w:type="spellEnd"/>
            <w:r>
              <w:rPr>
                <w:rFonts w:ascii="Arial" w:eastAsia="Arial" w:hAnsi="Arial" w:cs="Arial"/>
                <w:b/>
                <w:color w:val="000000"/>
                <w:sz w:val="20"/>
                <w:szCs w:val="20"/>
              </w:rPr>
              <w:t xml:space="preserve"> Pardo.</w:t>
            </w:r>
            <w:r>
              <w:rPr>
                <w:rFonts w:ascii="Arial" w:eastAsia="Arial" w:hAnsi="Arial" w:cs="Arial"/>
                <w:color w:val="000000"/>
                <w:sz w:val="20"/>
                <w:szCs w:val="20"/>
              </w:rPr>
              <w:t xml:space="preserve"> Manifestó la existencia violencia institucional hacia </w:t>
            </w:r>
            <w:r>
              <w:rPr>
                <w:rFonts w:ascii="Arial" w:eastAsia="Arial" w:hAnsi="Arial" w:cs="Arial"/>
                <w:sz w:val="20"/>
                <w:szCs w:val="20"/>
              </w:rPr>
              <w:t>líderes</w:t>
            </w:r>
            <w:r>
              <w:rPr>
                <w:rFonts w:ascii="Arial" w:eastAsia="Arial" w:hAnsi="Arial" w:cs="Arial"/>
                <w:color w:val="000000"/>
                <w:sz w:val="20"/>
                <w:szCs w:val="20"/>
              </w:rPr>
              <w:t xml:space="preserve"> LGBTI contratistas del Distrito. El rol del movimiento social hacia funcionarios públicos queda congelado para hablar desde su activismo LGBTI frente a las entidades distritales. Recomendó revisar las limitaciones del activismo, el cual, se ve </w:t>
            </w:r>
            <w:r>
              <w:rPr>
                <w:rFonts w:ascii="Arial" w:eastAsia="Arial" w:hAnsi="Arial" w:cs="Arial"/>
                <w:sz w:val="20"/>
                <w:szCs w:val="20"/>
              </w:rPr>
              <w:t>hostigado</w:t>
            </w:r>
            <w:r>
              <w:rPr>
                <w:rFonts w:ascii="Arial" w:eastAsia="Arial" w:hAnsi="Arial" w:cs="Arial"/>
                <w:color w:val="000000"/>
                <w:sz w:val="20"/>
                <w:szCs w:val="20"/>
              </w:rPr>
              <w:t xml:space="preserve"> con el contrato laboral en las entidades distritales. Se le limita el rol al ser contratistas de ser activista.  </w:t>
            </w:r>
          </w:p>
          <w:p w14:paraId="032BC876" w14:textId="77777777" w:rsidR="00845F54" w:rsidRDefault="00845F54" w:rsidP="00025143">
            <w:pPr>
              <w:jc w:val="both"/>
              <w:rPr>
                <w:rFonts w:ascii="Arial" w:eastAsia="Arial" w:hAnsi="Arial" w:cs="Arial"/>
                <w:color w:val="000000"/>
                <w:sz w:val="20"/>
                <w:szCs w:val="20"/>
              </w:rPr>
            </w:pPr>
          </w:p>
          <w:p w14:paraId="41B60C71" w14:textId="77777777" w:rsidR="00845F54" w:rsidRDefault="00D861D3" w:rsidP="00025143">
            <w:pPr>
              <w:jc w:val="both"/>
              <w:rPr>
                <w:rFonts w:ascii="Arial" w:eastAsia="Arial" w:hAnsi="Arial" w:cs="Arial"/>
                <w:color w:val="000000"/>
                <w:sz w:val="20"/>
                <w:szCs w:val="20"/>
              </w:rPr>
            </w:pPr>
            <w:r>
              <w:rPr>
                <w:rFonts w:ascii="Arial" w:eastAsia="Arial" w:hAnsi="Arial" w:cs="Arial"/>
                <w:b/>
                <w:color w:val="000000"/>
                <w:sz w:val="20"/>
                <w:szCs w:val="20"/>
              </w:rPr>
              <w:t>Diana Cadena.</w:t>
            </w:r>
            <w:r>
              <w:rPr>
                <w:rFonts w:ascii="Arial" w:eastAsia="Arial" w:hAnsi="Arial" w:cs="Arial"/>
                <w:color w:val="000000"/>
                <w:sz w:val="20"/>
                <w:szCs w:val="20"/>
              </w:rPr>
              <w:t xml:space="preserve"> Habló sobre el tema de las violencias hacia las personas LGBTI en el territorio. Dentro de la encuesta no se tiene a las personas LGBTI que no denuncian. Se debe acercar más a la ciudadanía para la toma de decisiones. Preguntó: ¿a quién se </w:t>
            </w:r>
            <w:r>
              <w:rPr>
                <w:rFonts w:ascii="Arial" w:eastAsia="Arial" w:hAnsi="Arial" w:cs="Arial"/>
                <w:sz w:val="20"/>
                <w:szCs w:val="20"/>
              </w:rPr>
              <w:t>acercan</w:t>
            </w:r>
            <w:r>
              <w:rPr>
                <w:rFonts w:ascii="Arial" w:eastAsia="Arial" w:hAnsi="Arial" w:cs="Arial"/>
                <w:color w:val="000000"/>
                <w:sz w:val="20"/>
                <w:szCs w:val="20"/>
              </w:rPr>
              <w:t xml:space="preserve"> las entidades distritales para preguntarle sobre las problemáticas de los sectores LGBTI?</w:t>
            </w:r>
          </w:p>
          <w:p w14:paraId="00082007" w14:textId="77777777" w:rsidR="00845F54" w:rsidRDefault="00845F54" w:rsidP="00025143">
            <w:pPr>
              <w:jc w:val="both"/>
              <w:rPr>
                <w:rFonts w:ascii="Arial" w:eastAsia="Arial" w:hAnsi="Arial" w:cs="Arial"/>
                <w:color w:val="000000"/>
                <w:sz w:val="20"/>
                <w:szCs w:val="20"/>
              </w:rPr>
            </w:pPr>
          </w:p>
          <w:p w14:paraId="52C14FE9" w14:textId="635EB8B1"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 xml:space="preserve">Preguntó, ¿Qué pasa con el ciudadano de a pie frente a las entidades distritales?; ¿desde </w:t>
            </w:r>
            <w:r w:rsidR="00867C35">
              <w:rPr>
                <w:rFonts w:ascii="Arial" w:eastAsia="Arial" w:hAnsi="Arial" w:cs="Arial"/>
                <w:color w:val="000000"/>
                <w:sz w:val="20"/>
                <w:szCs w:val="20"/>
              </w:rPr>
              <w:t>dónde</w:t>
            </w:r>
            <w:r>
              <w:rPr>
                <w:rFonts w:ascii="Arial" w:eastAsia="Arial" w:hAnsi="Arial" w:cs="Arial"/>
                <w:color w:val="000000"/>
                <w:sz w:val="20"/>
                <w:szCs w:val="20"/>
              </w:rPr>
              <w:t xml:space="preserve"> se están recogiendo los insumos de política pública por parte de ellos? </w:t>
            </w:r>
          </w:p>
          <w:p w14:paraId="5D236D4B" w14:textId="77777777" w:rsidR="00845F54" w:rsidRDefault="00845F54" w:rsidP="00025143">
            <w:pPr>
              <w:jc w:val="both"/>
              <w:rPr>
                <w:rFonts w:ascii="Arial" w:eastAsia="Arial" w:hAnsi="Arial" w:cs="Arial"/>
                <w:color w:val="000000"/>
                <w:sz w:val="20"/>
                <w:szCs w:val="20"/>
              </w:rPr>
            </w:pPr>
          </w:p>
          <w:p w14:paraId="3324C0F2" w14:textId="3E36BC2C"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 xml:space="preserve">Explicó que las </w:t>
            </w:r>
            <w:r>
              <w:rPr>
                <w:rFonts w:ascii="Arial" w:eastAsia="Arial" w:hAnsi="Arial" w:cs="Arial"/>
                <w:sz w:val="20"/>
                <w:szCs w:val="20"/>
              </w:rPr>
              <w:t>fuerzas</w:t>
            </w:r>
            <w:r>
              <w:rPr>
                <w:rFonts w:ascii="Arial" w:eastAsia="Arial" w:hAnsi="Arial" w:cs="Arial"/>
                <w:color w:val="000000"/>
                <w:sz w:val="20"/>
                <w:szCs w:val="20"/>
              </w:rPr>
              <w:t xml:space="preserve"> </w:t>
            </w:r>
            <w:r>
              <w:rPr>
                <w:rFonts w:ascii="Arial" w:eastAsia="Arial" w:hAnsi="Arial" w:cs="Arial"/>
                <w:sz w:val="20"/>
                <w:szCs w:val="20"/>
              </w:rPr>
              <w:t>públicas</w:t>
            </w:r>
            <w:r>
              <w:rPr>
                <w:rFonts w:ascii="Arial" w:eastAsia="Arial" w:hAnsi="Arial" w:cs="Arial"/>
                <w:color w:val="000000"/>
                <w:sz w:val="20"/>
                <w:szCs w:val="20"/>
              </w:rPr>
              <w:t xml:space="preserve"> todavía se identifican escenarios de machismo y burla frente al tema de las categorías de OS e IG. No hay un diálogo inclusivo con los funcionarios públicos y los sectores sociales. </w:t>
            </w:r>
            <w:r>
              <w:rPr>
                <w:rFonts w:ascii="Arial" w:eastAsia="Arial" w:hAnsi="Arial" w:cs="Arial"/>
                <w:sz w:val="20"/>
                <w:szCs w:val="20"/>
              </w:rPr>
              <w:t>En realidad</w:t>
            </w:r>
            <w:r w:rsidR="00012DCD">
              <w:rPr>
                <w:rFonts w:ascii="Arial" w:eastAsia="Arial" w:hAnsi="Arial" w:cs="Arial"/>
                <w:sz w:val="20"/>
                <w:szCs w:val="20"/>
              </w:rPr>
              <w:t>,</w:t>
            </w:r>
            <w:r>
              <w:rPr>
                <w:rFonts w:ascii="Arial" w:eastAsia="Arial" w:hAnsi="Arial" w:cs="Arial"/>
                <w:color w:val="000000"/>
                <w:sz w:val="20"/>
                <w:szCs w:val="20"/>
              </w:rPr>
              <w:t xml:space="preserve"> en el espacio público se </w:t>
            </w:r>
            <w:r>
              <w:rPr>
                <w:rFonts w:ascii="Arial" w:eastAsia="Arial" w:hAnsi="Arial" w:cs="Arial"/>
                <w:sz w:val="20"/>
                <w:szCs w:val="20"/>
              </w:rPr>
              <w:t>representa la</w:t>
            </w:r>
            <w:r>
              <w:rPr>
                <w:rFonts w:ascii="Arial" w:eastAsia="Arial" w:hAnsi="Arial" w:cs="Arial"/>
                <w:color w:val="000000"/>
                <w:sz w:val="20"/>
                <w:szCs w:val="20"/>
              </w:rPr>
              <w:t xml:space="preserve"> violencia. El tema de las veedurías y corresponsabilidad social no existe en los territorios. Frente al tema de salud para personas trans se queda en la genitalidad y no pasa nada dentro del sector salud. </w:t>
            </w:r>
          </w:p>
          <w:p w14:paraId="240AD091" w14:textId="77777777" w:rsidR="00845F54" w:rsidRDefault="00845F54" w:rsidP="00025143">
            <w:pPr>
              <w:jc w:val="both"/>
              <w:rPr>
                <w:rFonts w:ascii="Arial" w:eastAsia="Arial" w:hAnsi="Arial" w:cs="Arial"/>
                <w:color w:val="000000"/>
                <w:sz w:val="20"/>
                <w:szCs w:val="20"/>
              </w:rPr>
            </w:pPr>
          </w:p>
          <w:p w14:paraId="4DF01D8C" w14:textId="77777777"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 xml:space="preserve">Desde el acrónimo LGBTI la bisexualidad de mujeres no se hace visible. Por ejemplo, las violencias intrafamiliares son evidentes y las entidades no hacen nada. La fiscalía se puede demorar años en investigar este tipo de violencias.  </w:t>
            </w:r>
          </w:p>
          <w:p w14:paraId="0FAA59A8" w14:textId="77777777" w:rsidR="00845F54" w:rsidRDefault="00845F54" w:rsidP="00025143">
            <w:pPr>
              <w:jc w:val="both"/>
              <w:rPr>
                <w:rFonts w:ascii="Arial" w:eastAsia="Arial" w:hAnsi="Arial" w:cs="Arial"/>
                <w:color w:val="000000"/>
                <w:sz w:val="20"/>
                <w:szCs w:val="20"/>
              </w:rPr>
            </w:pPr>
          </w:p>
          <w:p w14:paraId="153E34B0" w14:textId="77777777" w:rsidR="00845F54" w:rsidRDefault="00845F54" w:rsidP="00025143">
            <w:pPr>
              <w:jc w:val="both"/>
              <w:rPr>
                <w:rFonts w:ascii="Arial" w:eastAsia="Arial" w:hAnsi="Arial" w:cs="Arial"/>
                <w:color w:val="000000"/>
                <w:sz w:val="20"/>
                <w:szCs w:val="20"/>
              </w:rPr>
            </w:pPr>
          </w:p>
          <w:p w14:paraId="0E77EF53" w14:textId="54DDA998" w:rsidR="00845F54" w:rsidRDefault="00D861D3" w:rsidP="00025143">
            <w:pPr>
              <w:jc w:val="both"/>
              <w:rPr>
                <w:rFonts w:ascii="Arial" w:eastAsia="Arial" w:hAnsi="Arial" w:cs="Arial"/>
                <w:color w:val="000000"/>
                <w:sz w:val="20"/>
                <w:szCs w:val="20"/>
              </w:rPr>
            </w:pPr>
            <w:r>
              <w:rPr>
                <w:rFonts w:ascii="Arial" w:eastAsia="Arial" w:hAnsi="Arial" w:cs="Arial"/>
                <w:b/>
                <w:color w:val="000000"/>
                <w:sz w:val="20"/>
                <w:szCs w:val="20"/>
              </w:rPr>
              <w:t xml:space="preserve">Coqueta: </w:t>
            </w:r>
            <w:r>
              <w:rPr>
                <w:rFonts w:ascii="Arial" w:eastAsia="Arial" w:hAnsi="Arial" w:cs="Arial"/>
                <w:color w:val="000000"/>
                <w:sz w:val="20"/>
                <w:szCs w:val="20"/>
              </w:rPr>
              <w:t xml:space="preserve">Habló sobre la violencia trans en todos los espacios sociales. Se habla de rutas para la atención de las personas trans. Sin embargo, la </w:t>
            </w:r>
            <w:proofErr w:type="spellStart"/>
            <w:r>
              <w:rPr>
                <w:rFonts w:ascii="Arial" w:eastAsia="Arial" w:hAnsi="Arial" w:cs="Arial"/>
                <w:color w:val="000000"/>
                <w:sz w:val="20"/>
                <w:szCs w:val="20"/>
              </w:rPr>
              <w:t>endo</w:t>
            </w:r>
            <w:proofErr w:type="spellEnd"/>
            <w:r>
              <w:rPr>
                <w:rFonts w:ascii="Arial" w:eastAsia="Arial" w:hAnsi="Arial" w:cs="Arial"/>
                <w:color w:val="000000"/>
                <w:sz w:val="20"/>
                <w:szCs w:val="20"/>
              </w:rPr>
              <w:t xml:space="preserve">-discriminación del movimiento hacia las personas trans es latente. No hay un doliente por parte de las entidades para garantizar derechos de las personas trans. La política LGBTI no ha </w:t>
            </w:r>
            <w:r>
              <w:rPr>
                <w:rFonts w:ascii="Arial" w:eastAsia="Arial" w:hAnsi="Arial" w:cs="Arial"/>
                <w:color w:val="000000"/>
                <w:sz w:val="20"/>
                <w:szCs w:val="20"/>
              </w:rPr>
              <w:lastRenderedPageBreak/>
              <w:t>servido desde hace 14 años. Estos espacios no genera</w:t>
            </w:r>
            <w:r w:rsidR="00012DCD">
              <w:rPr>
                <w:rFonts w:ascii="Arial" w:eastAsia="Arial" w:hAnsi="Arial" w:cs="Arial"/>
                <w:color w:val="000000"/>
                <w:sz w:val="20"/>
                <w:szCs w:val="20"/>
              </w:rPr>
              <w:t>n</w:t>
            </w:r>
            <w:r>
              <w:rPr>
                <w:rFonts w:ascii="Arial" w:eastAsia="Arial" w:hAnsi="Arial" w:cs="Arial"/>
                <w:color w:val="000000"/>
                <w:sz w:val="20"/>
                <w:szCs w:val="20"/>
              </w:rPr>
              <w:t xml:space="preserve"> ninguna respuesta frente a las violencias de las personas trans. </w:t>
            </w:r>
          </w:p>
          <w:p w14:paraId="2A24FD26" w14:textId="77777777" w:rsidR="00845F54" w:rsidRDefault="00845F54" w:rsidP="00025143">
            <w:pPr>
              <w:jc w:val="both"/>
              <w:rPr>
                <w:rFonts w:ascii="Arial" w:eastAsia="Arial" w:hAnsi="Arial" w:cs="Arial"/>
                <w:color w:val="000000"/>
                <w:sz w:val="20"/>
                <w:szCs w:val="20"/>
              </w:rPr>
            </w:pPr>
          </w:p>
          <w:p w14:paraId="681064E8" w14:textId="77777777" w:rsidR="00845F54" w:rsidRDefault="00D861D3" w:rsidP="00025143">
            <w:pPr>
              <w:jc w:val="both"/>
              <w:rPr>
                <w:rFonts w:ascii="Arial" w:eastAsia="Arial" w:hAnsi="Arial" w:cs="Arial"/>
                <w:color w:val="000000"/>
                <w:sz w:val="20"/>
                <w:szCs w:val="20"/>
              </w:rPr>
            </w:pPr>
            <w:r>
              <w:rPr>
                <w:rFonts w:ascii="Arial" w:eastAsia="Arial" w:hAnsi="Arial" w:cs="Arial"/>
                <w:b/>
                <w:color w:val="000000"/>
                <w:sz w:val="20"/>
                <w:szCs w:val="20"/>
              </w:rPr>
              <w:t>Jorge Guio</w:t>
            </w:r>
            <w:r>
              <w:rPr>
                <w:rFonts w:ascii="Arial" w:eastAsia="Arial" w:hAnsi="Arial" w:cs="Arial"/>
                <w:color w:val="000000"/>
                <w:sz w:val="20"/>
                <w:szCs w:val="20"/>
              </w:rPr>
              <w:t xml:space="preserve">. En el espacio hubo una situación de violencia. Para las personas LGBTI la pelea no es desde arriba, sino desde el mismo movimiento. No existen estadísticas frente a los sectores sociales por parte del Estado. La violencia radica en que el activismo no puede expresarse en el ámbito público. Para la comunidad existen líderes de los sectores que incomodan y lo que hacen es </w:t>
            </w:r>
            <w:proofErr w:type="spellStart"/>
            <w:r>
              <w:rPr>
                <w:rFonts w:ascii="Arial" w:eastAsia="Arial" w:hAnsi="Arial" w:cs="Arial"/>
                <w:sz w:val="20"/>
                <w:szCs w:val="20"/>
              </w:rPr>
              <w:t>invisibilizar</w:t>
            </w:r>
            <w:proofErr w:type="spellEnd"/>
            <w:r>
              <w:rPr>
                <w:rFonts w:ascii="Arial" w:eastAsia="Arial" w:hAnsi="Arial" w:cs="Arial"/>
                <w:color w:val="000000"/>
                <w:sz w:val="20"/>
                <w:szCs w:val="20"/>
              </w:rPr>
              <w:t xml:space="preserve">. </w:t>
            </w:r>
          </w:p>
          <w:p w14:paraId="57FC0AC5" w14:textId="77777777" w:rsidR="00845F54" w:rsidRDefault="00845F54" w:rsidP="00025143">
            <w:pPr>
              <w:jc w:val="both"/>
              <w:rPr>
                <w:rFonts w:ascii="Arial" w:eastAsia="Arial" w:hAnsi="Arial" w:cs="Arial"/>
                <w:color w:val="000000"/>
                <w:sz w:val="20"/>
                <w:szCs w:val="20"/>
              </w:rPr>
            </w:pPr>
          </w:p>
          <w:p w14:paraId="7B361662" w14:textId="4697FE51" w:rsidR="00845F54" w:rsidRDefault="00D861D3" w:rsidP="00025143">
            <w:pPr>
              <w:jc w:val="both"/>
              <w:rPr>
                <w:rFonts w:ascii="Arial" w:eastAsia="Arial" w:hAnsi="Arial" w:cs="Arial"/>
                <w:color w:val="000000"/>
                <w:sz w:val="20"/>
                <w:szCs w:val="20"/>
              </w:rPr>
            </w:pPr>
            <w:r>
              <w:rPr>
                <w:rFonts w:ascii="Arial" w:eastAsia="Arial" w:hAnsi="Arial" w:cs="Arial"/>
                <w:color w:val="000000"/>
                <w:sz w:val="20"/>
                <w:szCs w:val="20"/>
              </w:rPr>
              <w:t>Dijo que pueden existir las rutas de atención, pero los resultados no son los mejores. Se debe sensibilizar el acceso a la justicia para los sectores LGBTI. La institución no puede asustarse por los activismo</w:t>
            </w:r>
            <w:r w:rsidR="000A5E06">
              <w:rPr>
                <w:rFonts w:ascii="Arial" w:eastAsia="Arial" w:hAnsi="Arial" w:cs="Arial"/>
                <w:color w:val="000000"/>
                <w:sz w:val="20"/>
                <w:szCs w:val="20"/>
              </w:rPr>
              <w:t>s</w:t>
            </w:r>
            <w:r>
              <w:rPr>
                <w:rFonts w:ascii="Arial" w:eastAsia="Arial" w:hAnsi="Arial" w:cs="Arial"/>
                <w:color w:val="000000"/>
                <w:sz w:val="20"/>
                <w:szCs w:val="20"/>
              </w:rPr>
              <w:t xml:space="preserve">, se debe reconocer el trabajo popular de los sectores LGBTI para que conozcan las problemáticas en los territorios.    </w:t>
            </w:r>
          </w:p>
        </w:tc>
      </w:tr>
    </w:tbl>
    <w:p w14:paraId="23E14111" w14:textId="77777777" w:rsidR="00845F54" w:rsidRDefault="00845F54">
      <w:pPr>
        <w:rPr>
          <w:rFonts w:ascii="Arial" w:eastAsia="Arial" w:hAnsi="Arial" w:cs="Arial"/>
          <w:sz w:val="20"/>
          <w:szCs w:val="20"/>
        </w:rPr>
      </w:pPr>
    </w:p>
    <w:p w14:paraId="1389FB26" w14:textId="77777777" w:rsidR="00845F54" w:rsidRDefault="00845F54">
      <w:pPr>
        <w:rPr>
          <w:rFonts w:ascii="Arial" w:eastAsia="Arial" w:hAnsi="Arial" w:cs="Arial"/>
          <w:sz w:val="20"/>
          <w:szCs w:val="20"/>
        </w:rPr>
      </w:pPr>
    </w:p>
    <w:tbl>
      <w:tblPr>
        <w:tblStyle w:val="ad"/>
        <w:tblpPr w:leftFromText="180" w:rightFromText="180" w:vertAnchor="page" w:horzAnchor="margin" w:tblpXSpec="center" w:tblpY="2311"/>
        <w:tblW w:w="100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5"/>
      </w:tblGrid>
      <w:tr w:rsidR="00845F54" w14:paraId="2A85707F" w14:textId="77777777" w:rsidTr="00025143">
        <w:trPr>
          <w:trHeight w:val="262"/>
        </w:trPr>
        <w:tc>
          <w:tcPr>
            <w:tcW w:w="10095" w:type="dxa"/>
            <w:shd w:val="clear" w:color="auto" w:fill="auto"/>
            <w:tcMar>
              <w:top w:w="15" w:type="dxa"/>
              <w:left w:w="15" w:type="dxa"/>
              <w:bottom w:w="0" w:type="dxa"/>
              <w:right w:w="15" w:type="dxa"/>
            </w:tcMar>
            <w:vAlign w:val="bottom"/>
          </w:tcPr>
          <w:p w14:paraId="574F8314" w14:textId="77777777" w:rsidR="00025143" w:rsidRDefault="00025143" w:rsidP="00025143">
            <w:pPr>
              <w:jc w:val="center"/>
              <w:rPr>
                <w:rFonts w:ascii="Arial" w:eastAsia="Arial" w:hAnsi="Arial" w:cs="Arial"/>
                <w:b/>
                <w:color w:val="000000"/>
                <w:sz w:val="20"/>
                <w:szCs w:val="20"/>
              </w:rPr>
            </w:pPr>
          </w:p>
          <w:p w14:paraId="4B7AA775" w14:textId="77777777" w:rsidR="00025143" w:rsidRDefault="00025143" w:rsidP="00025143">
            <w:pPr>
              <w:jc w:val="center"/>
              <w:rPr>
                <w:rFonts w:ascii="Arial" w:eastAsia="Arial" w:hAnsi="Arial" w:cs="Arial"/>
                <w:b/>
                <w:color w:val="000000"/>
                <w:sz w:val="20"/>
                <w:szCs w:val="20"/>
              </w:rPr>
            </w:pPr>
          </w:p>
          <w:p w14:paraId="639D9FBD" w14:textId="77777777" w:rsidR="00025143" w:rsidRDefault="00025143" w:rsidP="00025143">
            <w:pPr>
              <w:jc w:val="center"/>
              <w:rPr>
                <w:rFonts w:ascii="Arial" w:eastAsia="Arial" w:hAnsi="Arial" w:cs="Arial"/>
                <w:b/>
                <w:color w:val="000000"/>
                <w:sz w:val="20"/>
                <w:szCs w:val="20"/>
              </w:rPr>
            </w:pPr>
          </w:p>
          <w:p w14:paraId="4F76687E" w14:textId="77777777" w:rsidR="00025143" w:rsidRDefault="00025143" w:rsidP="00025143">
            <w:pPr>
              <w:jc w:val="center"/>
              <w:rPr>
                <w:rFonts w:ascii="Arial" w:eastAsia="Arial" w:hAnsi="Arial" w:cs="Arial"/>
                <w:b/>
                <w:color w:val="000000"/>
                <w:sz w:val="20"/>
                <w:szCs w:val="20"/>
              </w:rPr>
            </w:pPr>
          </w:p>
          <w:p w14:paraId="15464C04" w14:textId="77777777" w:rsidR="00025143" w:rsidRDefault="00025143" w:rsidP="00025143">
            <w:pPr>
              <w:jc w:val="center"/>
              <w:rPr>
                <w:rFonts w:ascii="Arial" w:eastAsia="Arial" w:hAnsi="Arial" w:cs="Arial"/>
                <w:b/>
                <w:color w:val="000000"/>
                <w:sz w:val="20"/>
                <w:szCs w:val="20"/>
              </w:rPr>
            </w:pPr>
          </w:p>
          <w:p w14:paraId="388EEDA1" w14:textId="77777777" w:rsidR="00025143" w:rsidRDefault="00025143" w:rsidP="00025143">
            <w:pPr>
              <w:jc w:val="center"/>
              <w:rPr>
                <w:rFonts w:ascii="Arial" w:eastAsia="Arial" w:hAnsi="Arial" w:cs="Arial"/>
                <w:b/>
                <w:color w:val="000000"/>
                <w:sz w:val="20"/>
                <w:szCs w:val="20"/>
              </w:rPr>
            </w:pPr>
          </w:p>
          <w:p w14:paraId="368A3B88" w14:textId="77777777" w:rsidR="00025143" w:rsidRDefault="00025143" w:rsidP="00025143">
            <w:pPr>
              <w:jc w:val="center"/>
              <w:rPr>
                <w:rFonts w:ascii="Arial" w:eastAsia="Arial" w:hAnsi="Arial" w:cs="Arial"/>
                <w:b/>
                <w:color w:val="000000"/>
                <w:sz w:val="20"/>
                <w:szCs w:val="20"/>
              </w:rPr>
            </w:pPr>
          </w:p>
          <w:p w14:paraId="480DDB10" w14:textId="77777777" w:rsidR="00025143" w:rsidRDefault="00025143" w:rsidP="00025143">
            <w:pPr>
              <w:jc w:val="center"/>
              <w:rPr>
                <w:rFonts w:ascii="Arial" w:eastAsia="Arial" w:hAnsi="Arial" w:cs="Arial"/>
                <w:b/>
                <w:color w:val="000000"/>
                <w:sz w:val="20"/>
                <w:szCs w:val="20"/>
              </w:rPr>
            </w:pPr>
          </w:p>
          <w:p w14:paraId="63C2438C" w14:textId="77777777" w:rsidR="00025143" w:rsidRDefault="00025143" w:rsidP="00025143">
            <w:pPr>
              <w:jc w:val="center"/>
              <w:rPr>
                <w:rFonts w:ascii="Arial" w:eastAsia="Arial" w:hAnsi="Arial" w:cs="Arial"/>
                <w:b/>
                <w:color w:val="000000"/>
                <w:sz w:val="20"/>
                <w:szCs w:val="20"/>
              </w:rPr>
            </w:pPr>
          </w:p>
          <w:p w14:paraId="3B625B9C" w14:textId="77777777" w:rsidR="00025143" w:rsidRDefault="00025143" w:rsidP="00025143">
            <w:pPr>
              <w:jc w:val="center"/>
              <w:rPr>
                <w:rFonts w:ascii="Arial" w:eastAsia="Arial" w:hAnsi="Arial" w:cs="Arial"/>
                <w:b/>
                <w:color w:val="000000"/>
                <w:sz w:val="20"/>
                <w:szCs w:val="20"/>
              </w:rPr>
            </w:pPr>
          </w:p>
          <w:p w14:paraId="78820CF3" w14:textId="77777777" w:rsidR="00025143" w:rsidRDefault="00025143" w:rsidP="00025143">
            <w:pPr>
              <w:jc w:val="center"/>
              <w:rPr>
                <w:rFonts w:ascii="Arial" w:eastAsia="Arial" w:hAnsi="Arial" w:cs="Arial"/>
                <w:b/>
                <w:color w:val="000000"/>
                <w:sz w:val="20"/>
                <w:szCs w:val="20"/>
              </w:rPr>
            </w:pPr>
          </w:p>
          <w:p w14:paraId="67C8E2CA" w14:textId="77777777" w:rsidR="00025143" w:rsidRDefault="00025143" w:rsidP="00025143">
            <w:pPr>
              <w:jc w:val="center"/>
              <w:rPr>
                <w:rFonts w:ascii="Arial" w:eastAsia="Arial" w:hAnsi="Arial" w:cs="Arial"/>
                <w:b/>
                <w:color w:val="000000"/>
                <w:sz w:val="20"/>
                <w:szCs w:val="20"/>
              </w:rPr>
            </w:pPr>
          </w:p>
          <w:p w14:paraId="4CCFD024" w14:textId="77777777" w:rsidR="00025143" w:rsidRDefault="00025143" w:rsidP="00025143">
            <w:pPr>
              <w:jc w:val="center"/>
              <w:rPr>
                <w:rFonts w:ascii="Arial" w:eastAsia="Arial" w:hAnsi="Arial" w:cs="Arial"/>
                <w:b/>
                <w:color w:val="000000"/>
                <w:sz w:val="20"/>
                <w:szCs w:val="20"/>
              </w:rPr>
            </w:pPr>
          </w:p>
          <w:p w14:paraId="13EF65D4" w14:textId="77777777" w:rsidR="00025143" w:rsidRDefault="00025143" w:rsidP="00025143">
            <w:pPr>
              <w:jc w:val="center"/>
              <w:rPr>
                <w:rFonts w:ascii="Arial" w:eastAsia="Arial" w:hAnsi="Arial" w:cs="Arial"/>
                <w:b/>
                <w:color w:val="000000"/>
                <w:sz w:val="20"/>
                <w:szCs w:val="20"/>
              </w:rPr>
            </w:pPr>
          </w:p>
          <w:p w14:paraId="53DAF5BB" w14:textId="77777777" w:rsidR="00025143" w:rsidRDefault="00025143" w:rsidP="00025143">
            <w:pPr>
              <w:jc w:val="center"/>
              <w:rPr>
                <w:rFonts w:ascii="Arial" w:eastAsia="Arial" w:hAnsi="Arial" w:cs="Arial"/>
                <w:b/>
                <w:color w:val="000000"/>
                <w:sz w:val="20"/>
                <w:szCs w:val="20"/>
              </w:rPr>
            </w:pPr>
          </w:p>
          <w:p w14:paraId="515F0F52" w14:textId="77777777" w:rsidR="00025143" w:rsidRDefault="00025143" w:rsidP="00025143">
            <w:pPr>
              <w:jc w:val="center"/>
              <w:rPr>
                <w:rFonts w:ascii="Arial" w:eastAsia="Arial" w:hAnsi="Arial" w:cs="Arial"/>
                <w:b/>
                <w:color w:val="000000"/>
                <w:sz w:val="20"/>
                <w:szCs w:val="20"/>
              </w:rPr>
            </w:pPr>
          </w:p>
          <w:p w14:paraId="2F74AFB5" w14:textId="1211D683" w:rsidR="00845F54" w:rsidRDefault="00D861D3" w:rsidP="00025143">
            <w:pPr>
              <w:jc w:val="center"/>
              <w:rPr>
                <w:rFonts w:ascii="Arial" w:eastAsia="Arial" w:hAnsi="Arial" w:cs="Arial"/>
                <w:b/>
                <w:color w:val="000000"/>
                <w:sz w:val="20"/>
                <w:szCs w:val="20"/>
              </w:rPr>
            </w:pPr>
            <w:r>
              <w:rPr>
                <w:rFonts w:ascii="Arial" w:eastAsia="Arial" w:hAnsi="Arial" w:cs="Arial"/>
                <w:b/>
                <w:color w:val="000000"/>
                <w:sz w:val="20"/>
                <w:szCs w:val="20"/>
              </w:rPr>
              <w:t xml:space="preserve">COMPROMISOS </w:t>
            </w:r>
          </w:p>
        </w:tc>
      </w:tr>
      <w:tr w:rsidR="00845F54" w14:paraId="7C51C36A" w14:textId="77777777" w:rsidTr="00025143">
        <w:trPr>
          <w:trHeight w:val="262"/>
        </w:trPr>
        <w:tc>
          <w:tcPr>
            <w:tcW w:w="10095" w:type="dxa"/>
            <w:shd w:val="clear" w:color="auto" w:fill="auto"/>
            <w:tcMar>
              <w:top w:w="15" w:type="dxa"/>
              <w:left w:w="15" w:type="dxa"/>
              <w:bottom w:w="0" w:type="dxa"/>
              <w:right w:w="15" w:type="dxa"/>
            </w:tcMar>
            <w:vAlign w:val="bottom"/>
          </w:tcPr>
          <w:p w14:paraId="5C398563" w14:textId="77777777" w:rsidR="00845F54" w:rsidRDefault="00845F54" w:rsidP="00025143">
            <w:pPr>
              <w:rPr>
                <w:rFonts w:ascii="Arial" w:eastAsia="Arial" w:hAnsi="Arial" w:cs="Arial"/>
                <w:color w:val="000000"/>
                <w:sz w:val="20"/>
                <w:szCs w:val="20"/>
              </w:rPr>
            </w:pPr>
          </w:p>
          <w:p w14:paraId="25BF0B39" w14:textId="77777777" w:rsidR="00845F54" w:rsidRDefault="00D861D3" w:rsidP="00025143">
            <w:pPr>
              <w:numPr>
                <w:ilvl w:val="0"/>
                <w:numId w:val="4"/>
              </w:numPr>
              <w:jc w:val="both"/>
              <w:rPr>
                <w:rFonts w:ascii="Arial" w:eastAsia="Arial" w:hAnsi="Arial" w:cs="Arial"/>
                <w:color w:val="000000"/>
                <w:sz w:val="20"/>
                <w:szCs w:val="20"/>
              </w:rPr>
            </w:pPr>
            <w:r>
              <w:rPr>
                <w:rFonts w:ascii="Arial" w:eastAsia="Arial" w:hAnsi="Arial" w:cs="Arial"/>
                <w:color w:val="000000"/>
                <w:sz w:val="20"/>
                <w:szCs w:val="20"/>
              </w:rPr>
              <w:t>La Oficina de Participación y Diálogo</w:t>
            </w:r>
            <w:r>
              <w:rPr>
                <w:rFonts w:ascii="Arial" w:eastAsia="Arial" w:hAnsi="Arial" w:cs="Arial"/>
                <w:sz w:val="20"/>
                <w:szCs w:val="20"/>
              </w:rPr>
              <w:t xml:space="preserve"> de Ciudad</w:t>
            </w:r>
            <w:r>
              <w:rPr>
                <w:rFonts w:ascii="Arial" w:eastAsia="Arial" w:hAnsi="Arial" w:cs="Arial"/>
                <w:color w:val="000000"/>
                <w:sz w:val="20"/>
                <w:szCs w:val="20"/>
              </w:rPr>
              <w:t xml:space="preserve"> enviará las relatorías correspondientes a los 4 stands</w:t>
            </w:r>
          </w:p>
          <w:p w14:paraId="2D1E3E88" w14:textId="77777777" w:rsidR="00845F54" w:rsidRDefault="00845F54" w:rsidP="00025143">
            <w:pPr>
              <w:ind w:left="720"/>
              <w:jc w:val="both"/>
              <w:rPr>
                <w:rFonts w:ascii="Arial" w:eastAsia="Arial" w:hAnsi="Arial" w:cs="Arial"/>
                <w:color w:val="000000"/>
                <w:sz w:val="20"/>
                <w:szCs w:val="20"/>
              </w:rPr>
            </w:pPr>
          </w:p>
        </w:tc>
      </w:tr>
    </w:tbl>
    <w:p w14:paraId="67C2BBCE" w14:textId="77777777" w:rsidR="00845F54" w:rsidRDefault="00845F54">
      <w:pPr>
        <w:ind w:left="426"/>
        <w:rPr>
          <w:rFonts w:ascii="Arial" w:eastAsia="Arial" w:hAnsi="Arial" w:cs="Arial"/>
          <w:sz w:val="20"/>
          <w:szCs w:val="20"/>
        </w:rPr>
      </w:pPr>
    </w:p>
    <w:p w14:paraId="26043D57" w14:textId="77777777" w:rsidR="00845F54" w:rsidRDefault="00845F54">
      <w:pPr>
        <w:rPr>
          <w:rFonts w:ascii="Arial" w:eastAsia="Arial" w:hAnsi="Arial" w:cs="Arial"/>
          <w:sz w:val="20"/>
          <w:szCs w:val="20"/>
        </w:rPr>
      </w:pPr>
    </w:p>
    <w:tbl>
      <w:tblPr>
        <w:tblStyle w:val="ae"/>
        <w:tblpPr w:leftFromText="180" w:rightFromText="180" w:vertAnchor="page" w:horzAnchor="margin" w:tblpXSpec="center" w:tblpY="7576"/>
        <w:tblW w:w="10080" w:type="dxa"/>
        <w:tblInd w:w="0" w:type="dxa"/>
        <w:tblLayout w:type="fixed"/>
        <w:tblLook w:val="0400" w:firstRow="0" w:lastRow="0" w:firstColumn="0" w:lastColumn="0" w:noHBand="0" w:noVBand="1"/>
      </w:tblPr>
      <w:tblGrid>
        <w:gridCol w:w="2550"/>
        <w:gridCol w:w="7530"/>
      </w:tblGrid>
      <w:tr w:rsidR="00025143" w14:paraId="02402E2E" w14:textId="77777777" w:rsidTr="00025143">
        <w:trPr>
          <w:trHeight w:val="320"/>
        </w:trPr>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AD3DF" w14:textId="1A3781A2" w:rsidR="00025143" w:rsidRDefault="00025143" w:rsidP="0002514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bookmarkStart w:id="0" w:name="_GoBack"/>
            <w:bookmarkEnd w:id="0"/>
          </w:p>
          <w:p w14:paraId="625EF477" w14:textId="77777777" w:rsidR="00025143" w:rsidRDefault="00025143" w:rsidP="0002514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p w14:paraId="6FD56CFE" w14:textId="77777777" w:rsidR="00025143" w:rsidRDefault="00025143" w:rsidP="0002514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Elaboró: </w:t>
            </w:r>
          </w:p>
        </w:tc>
        <w:tc>
          <w:tcPr>
            <w:tcW w:w="7530" w:type="dxa"/>
            <w:tcBorders>
              <w:top w:val="single" w:sz="4" w:space="0" w:color="000000"/>
              <w:left w:val="nil"/>
              <w:bottom w:val="single" w:sz="4" w:space="0" w:color="000000"/>
              <w:right w:val="single" w:sz="4" w:space="0" w:color="000000"/>
            </w:tcBorders>
            <w:shd w:val="clear" w:color="auto" w:fill="auto"/>
            <w:vAlign w:val="center"/>
          </w:tcPr>
          <w:p w14:paraId="69C33E76" w14:textId="77777777" w:rsidR="00025143" w:rsidRDefault="00025143" w:rsidP="0002514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Germán Ramón </w:t>
            </w:r>
          </w:p>
        </w:tc>
      </w:tr>
      <w:tr w:rsidR="00025143" w14:paraId="714D994C" w14:textId="77777777" w:rsidTr="00025143">
        <w:trPr>
          <w:trHeight w:val="320"/>
        </w:trPr>
        <w:tc>
          <w:tcPr>
            <w:tcW w:w="2550" w:type="dxa"/>
            <w:tcBorders>
              <w:top w:val="nil"/>
              <w:left w:val="single" w:sz="4" w:space="0" w:color="000000"/>
              <w:bottom w:val="single" w:sz="4" w:space="0" w:color="000000"/>
              <w:right w:val="single" w:sz="4" w:space="0" w:color="000000"/>
            </w:tcBorders>
            <w:shd w:val="clear" w:color="auto" w:fill="auto"/>
            <w:vAlign w:val="center"/>
          </w:tcPr>
          <w:p w14:paraId="7338511B" w14:textId="77777777" w:rsidR="00025143" w:rsidRDefault="00025143" w:rsidP="0002514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Dependencia responsable: </w:t>
            </w:r>
          </w:p>
        </w:tc>
        <w:tc>
          <w:tcPr>
            <w:tcW w:w="7530" w:type="dxa"/>
            <w:tcBorders>
              <w:top w:val="nil"/>
              <w:left w:val="nil"/>
              <w:bottom w:val="single" w:sz="4" w:space="0" w:color="000000"/>
              <w:right w:val="single" w:sz="4" w:space="0" w:color="000000"/>
            </w:tcBorders>
            <w:shd w:val="clear" w:color="auto" w:fill="auto"/>
            <w:vAlign w:val="center"/>
          </w:tcPr>
          <w:p w14:paraId="528C7411" w14:textId="77777777" w:rsidR="00025143" w:rsidRDefault="00025143" w:rsidP="0002514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DPCP</w:t>
            </w:r>
          </w:p>
        </w:tc>
      </w:tr>
    </w:tbl>
    <w:p w14:paraId="5EB8BC04" w14:textId="77777777" w:rsidR="00845F54" w:rsidRDefault="00845F54">
      <w:pPr>
        <w:widowControl w:val="0"/>
        <w:spacing w:line="276" w:lineRule="auto"/>
        <w:rPr>
          <w:rFonts w:ascii="Arial" w:eastAsia="Arial" w:hAnsi="Arial" w:cs="Arial"/>
          <w:sz w:val="20"/>
          <w:szCs w:val="20"/>
        </w:rPr>
      </w:pPr>
    </w:p>
    <w:sectPr w:rsidR="00845F54" w:rsidSect="00025143">
      <w:headerReference w:type="even" r:id="rId8"/>
      <w:headerReference w:type="default" r:id="rId9"/>
      <w:footerReference w:type="even" r:id="rId10"/>
      <w:footerReference w:type="default" r:id="rId11"/>
      <w:headerReference w:type="first" r:id="rId12"/>
      <w:footerReference w:type="first" r:id="rId13"/>
      <w:pgSz w:w="18720" w:h="12240" w:orient="landscape"/>
      <w:pgMar w:top="1417" w:right="1701" w:bottom="1417" w:left="1701" w:header="709" w:footer="37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B7178" w14:textId="77777777" w:rsidR="003349BF" w:rsidRDefault="003349BF">
      <w:r>
        <w:separator/>
      </w:r>
    </w:p>
  </w:endnote>
  <w:endnote w:type="continuationSeparator" w:id="0">
    <w:p w14:paraId="7AC10568" w14:textId="77777777" w:rsidR="003349BF" w:rsidRDefault="0033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C521" w14:textId="77777777" w:rsidR="00845F54" w:rsidRDefault="00845F54">
    <w:pP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959D2" w14:textId="77777777" w:rsidR="00845F54" w:rsidRDefault="00845F54">
    <w:pP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72BB4" w14:textId="77777777" w:rsidR="00845F54" w:rsidRDefault="00845F54">
    <w:pP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0490F" w14:textId="77777777" w:rsidR="003349BF" w:rsidRDefault="003349BF">
      <w:r>
        <w:separator/>
      </w:r>
    </w:p>
  </w:footnote>
  <w:footnote w:type="continuationSeparator" w:id="0">
    <w:p w14:paraId="72C3E2EA" w14:textId="77777777" w:rsidR="003349BF" w:rsidRDefault="003349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E4DA3" w14:textId="77777777" w:rsidR="00845F54" w:rsidRDefault="00845F54">
    <w:pP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5DF4E" w14:textId="77777777" w:rsidR="00845F54" w:rsidRDefault="00845F54">
    <w:pPr>
      <w:widowControl w:val="0"/>
      <w:spacing w:line="276" w:lineRule="auto"/>
      <w:rPr>
        <w:rFonts w:ascii="Arial" w:eastAsia="Arial" w:hAnsi="Arial" w:cs="Arial"/>
        <w:sz w:val="20"/>
        <w:szCs w:val="20"/>
      </w:rPr>
    </w:pPr>
  </w:p>
  <w:tbl>
    <w:tblPr>
      <w:tblStyle w:val="af0"/>
      <w:tblW w:w="10050"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000" w:firstRow="0" w:lastRow="0" w:firstColumn="0" w:lastColumn="0" w:noHBand="0" w:noVBand="0"/>
    </w:tblPr>
    <w:tblGrid>
      <w:gridCol w:w="1276"/>
      <w:gridCol w:w="8774"/>
    </w:tblGrid>
    <w:tr w:rsidR="00845F54" w14:paraId="200BAA8B" w14:textId="77777777">
      <w:trPr>
        <w:trHeight w:val="1107"/>
        <w:tblHeader/>
        <w:jc w:val="center"/>
      </w:trPr>
      <w:tc>
        <w:tcPr>
          <w:tcW w:w="1276" w:type="dxa"/>
          <w:vAlign w:val="center"/>
        </w:tcPr>
        <w:p w14:paraId="06649DE3" w14:textId="77777777" w:rsidR="00845F54" w:rsidRDefault="00D861D3">
          <w:pPr>
            <w:tabs>
              <w:tab w:val="center" w:pos="4419"/>
              <w:tab w:val="right" w:pos="8838"/>
            </w:tabs>
            <w:jc w:val="center"/>
            <w:rPr>
              <w:color w:val="000000"/>
            </w:rPr>
          </w:pPr>
          <w:r>
            <w:rPr>
              <w:noProof/>
              <w:color w:val="000000"/>
              <w:lang w:val="en-US" w:eastAsia="en-US"/>
            </w:rPr>
            <w:drawing>
              <wp:inline distT="0" distB="0" distL="0" distR="0" wp14:anchorId="00B781CD" wp14:editId="1AFB4EA5">
                <wp:extent cx="666750" cy="704850"/>
                <wp:effectExtent l="0" t="0" r="0" b="0"/>
                <wp:docPr id="3" name="image1.jpg" descr="escudo_Gris_SDP"/>
                <wp:cNvGraphicFramePr/>
                <a:graphic xmlns:a="http://schemas.openxmlformats.org/drawingml/2006/main">
                  <a:graphicData uri="http://schemas.openxmlformats.org/drawingml/2006/picture">
                    <pic:pic xmlns:pic="http://schemas.openxmlformats.org/drawingml/2006/picture">
                      <pic:nvPicPr>
                        <pic:cNvPr id="0" name="image1.jpg" descr="escudo_Gris_SDP"/>
                        <pic:cNvPicPr preferRelativeResize="0"/>
                      </pic:nvPicPr>
                      <pic:blipFill>
                        <a:blip r:embed="rId1"/>
                        <a:srcRect/>
                        <a:stretch>
                          <a:fillRect/>
                        </a:stretch>
                      </pic:blipFill>
                      <pic:spPr>
                        <a:xfrm>
                          <a:off x="0" y="0"/>
                          <a:ext cx="666750" cy="704850"/>
                        </a:xfrm>
                        <a:prstGeom prst="rect">
                          <a:avLst/>
                        </a:prstGeom>
                        <a:ln/>
                      </pic:spPr>
                    </pic:pic>
                  </a:graphicData>
                </a:graphic>
              </wp:inline>
            </w:drawing>
          </w:r>
        </w:p>
      </w:tc>
      <w:tc>
        <w:tcPr>
          <w:tcW w:w="8774" w:type="dxa"/>
          <w:vAlign w:val="center"/>
        </w:tcPr>
        <w:p w14:paraId="5D09CC54" w14:textId="77777777" w:rsidR="00845F54" w:rsidRDefault="00D861D3">
          <w:pPr>
            <w:tabs>
              <w:tab w:val="center" w:pos="4419"/>
              <w:tab w:val="right" w:pos="8838"/>
            </w:tabs>
            <w:jc w:val="center"/>
            <w:rPr>
              <w:b/>
              <w:color w:val="000000"/>
            </w:rPr>
          </w:pPr>
          <w:r>
            <w:rPr>
              <w:b/>
              <w:color w:val="000000"/>
            </w:rPr>
            <w:t xml:space="preserve">E-FO-093 ACTA DE REUNIÓN </w:t>
          </w:r>
        </w:p>
        <w:p w14:paraId="5BF09B90" w14:textId="77777777" w:rsidR="00845F54" w:rsidRDefault="00D861D3">
          <w:pPr>
            <w:tabs>
              <w:tab w:val="center" w:pos="4419"/>
              <w:tab w:val="right" w:pos="8838"/>
            </w:tabs>
            <w:jc w:val="center"/>
            <w:rPr>
              <w:b/>
              <w:color w:val="000000"/>
              <w:sz w:val="16"/>
              <w:szCs w:val="16"/>
            </w:rPr>
          </w:pPr>
          <w:r>
            <w:rPr>
              <w:b/>
              <w:color w:val="000000"/>
              <w:sz w:val="16"/>
              <w:szCs w:val="16"/>
            </w:rPr>
            <w:t xml:space="preserve">Versión 1 Acta de mejoramiento 49 de </w:t>
          </w:r>
          <w:proofErr w:type="gramStart"/>
          <w:r>
            <w:rPr>
              <w:b/>
              <w:color w:val="000000"/>
              <w:sz w:val="16"/>
              <w:szCs w:val="16"/>
            </w:rPr>
            <w:t>Marzo</w:t>
          </w:r>
          <w:proofErr w:type="gramEnd"/>
          <w:r>
            <w:rPr>
              <w:b/>
              <w:color w:val="000000"/>
              <w:sz w:val="16"/>
              <w:szCs w:val="16"/>
            </w:rPr>
            <w:t xml:space="preserve"> 9 de 2022</w:t>
          </w:r>
          <w:r>
            <w:rPr>
              <w:b/>
              <w:color w:val="FF0000"/>
              <w:sz w:val="16"/>
              <w:szCs w:val="16"/>
            </w:rPr>
            <w:t xml:space="preserve"> </w:t>
          </w:r>
          <w:r>
            <w:rPr>
              <w:b/>
              <w:color w:val="000000"/>
              <w:sz w:val="16"/>
              <w:szCs w:val="16"/>
            </w:rPr>
            <w:t xml:space="preserve">Proceso E-CA-003 </w:t>
          </w:r>
        </w:p>
        <w:p w14:paraId="388CD67A" w14:textId="77777777" w:rsidR="00845F54" w:rsidRDefault="00D861D3">
          <w:pPr>
            <w:tabs>
              <w:tab w:val="center" w:pos="4419"/>
              <w:tab w:val="right" w:pos="8838"/>
            </w:tabs>
            <w:jc w:val="center"/>
            <w:rPr>
              <w:b/>
              <w:color w:val="000000"/>
              <w:sz w:val="16"/>
              <w:szCs w:val="16"/>
            </w:rPr>
          </w:pPr>
          <w:r>
            <w:rPr>
              <w:b/>
              <w:color w:val="000000"/>
              <w:sz w:val="16"/>
              <w:szCs w:val="16"/>
            </w:rPr>
            <w:t xml:space="preserve">DIRECCIÓN DE PARTICIPACIÓN Y COMUNICACIÓN PARA LA PLANEACIÓN </w:t>
          </w:r>
        </w:p>
        <w:p w14:paraId="0E0CE722" w14:textId="77777777" w:rsidR="00845F54" w:rsidRDefault="00845F54">
          <w:pPr>
            <w:tabs>
              <w:tab w:val="center" w:pos="4419"/>
              <w:tab w:val="right" w:pos="8838"/>
            </w:tabs>
            <w:ind w:left="-57" w:right="-57"/>
            <w:jc w:val="center"/>
            <w:rPr>
              <w:color w:val="000000"/>
              <w:sz w:val="16"/>
              <w:szCs w:val="16"/>
            </w:rPr>
          </w:pPr>
        </w:p>
      </w:tc>
    </w:tr>
  </w:tbl>
  <w:p w14:paraId="7A9A49E5" w14:textId="77777777" w:rsidR="00845F54" w:rsidRDefault="00845F54">
    <w:pPr>
      <w:tabs>
        <w:tab w:val="center" w:pos="4419"/>
        <w:tab w:val="right" w:pos="8838"/>
      </w:tabs>
      <w:rPr>
        <w:color w:val="000000"/>
      </w:rPr>
    </w:pPr>
  </w:p>
  <w:p w14:paraId="0C11C743" w14:textId="77777777" w:rsidR="00845F54" w:rsidRDefault="00845F54">
    <w:pP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ABD0" w14:textId="77777777" w:rsidR="00845F54" w:rsidRDefault="00845F54">
    <w:pP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55FF"/>
    <w:multiLevelType w:val="multilevel"/>
    <w:tmpl w:val="DC5431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EA10527"/>
    <w:multiLevelType w:val="multilevel"/>
    <w:tmpl w:val="921EFC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FF1256C"/>
    <w:multiLevelType w:val="multilevel"/>
    <w:tmpl w:val="B858A3C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5E7E42B8"/>
    <w:multiLevelType w:val="multilevel"/>
    <w:tmpl w:val="80104DC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F54"/>
    <w:rsid w:val="00012DCD"/>
    <w:rsid w:val="00025143"/>
    <w:rsid w:val="000A5E06"/>
    <w:rsid w:val="00152D5A"/>
    <w:rsid w:val="00175F01"/>
    <w:rsid w:val="00291C74"/>
    <w:rsid w:val="002C5F2B"/>
    <w:rsid w:val="00331D68"/>
    <w:rsid w:val="003349BF"/>
    <w:rsid w:val="003A4721"/>
    <w:rsid w:val="003F420D"/>
    <w:rsid w:val="004624EC"/>
    <w:rsid w:val="005465C1"/>
    <w:rsid w:val="00630735"/>
    <w:rsid w:val="00845F54"/>
    <w:rsid w:val="00867C35"/>
    <w:rsid w:val="008B2B73"/>
    <w:rsid w:val="008B4C4B"/>
    <w:rsid w:val="008D4FF3"/>
    <w:rsid w:val="00966BEF"/>
    <w:rsid w:val="00A412F0"/>
    <w:rsid w:val="00B47A38"/>
    <w:rsid w:val="00D861D3"/>
    <w:rsid w:val="00EA65F6"/>
    <w:rsid w:val="00EF7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B5DB"/>
  <w15:docId w15:val="{852E5AEE-6499-478D-A554-FC384C39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18"/>
    <w:pPr>
      <w:pBdr>
        <w:top w:val="nil"/>
        <w:left w:val="nil"/>
        <w:bottom w:val="nil"/>
        <w:right w:val="nil"/>
        <w:between w:val="nil"/>
        <w:bar w:val="nil"/>
      </w:pBdr>
    </w:pPr>
    <w:rPr>
      <w:rFonts w:eastAsia="Arial Unicode MS"/>
      <w:bdr w:val="ni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EF0818"/>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EF0818"/>
    <w:rPr>
      <w:rFonts w:ascii="Arial Narrow" w:eastAsiaTheme="majorEastAsia" w:hAnsi="Arial Narrow" w:cstheme="majorBidi"/>
      <w:b/>
      <w:noProof/>
      <w:bdr w:val="nil"/>
    </w:rPr>
  </w:style>
  <w:style w:type="table" w:styleId="Tablaconcuadrcula">
    <w:name w:val="Table Grid"/>
    <w:basedOn w:val="Tablanormal"/>
    <w:uiPriority w:val="59"/>
    <w:rsid w:val="00EF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87E9F"/>
    <w:rPr>
      <w:i/>
      <w:iCs/>
    </w:rPr>
  </w:style>
  <w:style w:type="paragraph" w:styleId="Encabezado">
    <w:name w:val="header"/>
    <w:basedOn w:val="Normal"/>
    <w:link w:val="EncabezadoCar"/>
    <w:uiPriority w:val="99"/>
    <w:unhideWhenUsed/>
    <w:rsid w:val="00E003EB"/>
    <w:pPr>
      <w:tabs>
        <w:tab w:val="center" w:pos="4419"/>
        <w:tab w:val="right" w:pos="8838"/>
      </w:tabs>
    </w:pPr>
  </w:style>
  <w:style w:type="character" w:customStyle="1" w:styleId="EncabezadoCar">
    <w:name w:val="Encabezado Car"/>
    <w:basedOn w:val="Fuentedeprrafopredeter"/>
    <w:link w:val="Encabezado"/>
    <w:uiPriority w:val="99"/>
    <w:rsid w:val="00E003EB"/>
    <w:rPr>
      <w:rFonts w:ascii="Times New Roman" w:eastAsia="Arial Unicode MS" w:hAnsi="Times New Roman" w:cs="Times New Roman"/>
      <w:sz w:val="24"/>
      <w:szCs w:val="24"/>
      <w:bdr w:val="nil"/>
    </w:rPr>
  </w:style>
  <w:style w:type="paragraph" w:styleId="Piedepgina">
    <w:name w:val="footer"/>
    <w:basedOn w:val="Normal"/>
    <w:link w:val="PiedepginaCar"/>
    <w:uiPriority w:val="99"/>
    <w:unhideWhenUsed/>
    <w:rsid w:val="00E003EB"/>
    <w:pPr>
      <w:tabs>
        <w:tab w:val="center" w:pos="4419"/>
        <w:tab w:val="right" w:pos="8838"/>
      </w:tabs>
    </w:pPr>
  </w:style>
  <w:style w:type="character" w:customStyle="1" w:styleId="PiedepginaCar">
    <w:name w:val="Pie de página Car"/>
    <w:basedOn w:val="Fuentedeprrafopredeter"/>
    <w:link w:val="Piedepgina"/>
    <w:uiPriority w:val="99"/>
    <w:rsid w:val="00E003EB"/>
    <w:rPr>
      <w:rFonts w:ascii="Times New Roman" w:eastAsia="Arial Unicode MS" w:hAnsi="Times New Roman" w:cs="Times New Roman"/>
      <w:sz w:val="24"/>
      <w:szCs w:val="24"/>
      <w:bdr w:val="nil"/>
    </w:rPr>
  </w:style>
  <w:style w:type="character" w:styleId="Refdecomentario">
    <w:name w:val="annotation reference"/>
    <w:basedOn w:val="Fuentedeprrafopredeter"/>
    <w:uiPriority w:val="99"/>
    <w:semiHidden/>
    <w:unhideWhenUsed/>
    <w:rsid w:val="00832EB3"/>
    <w:rPr>
      <w:sz w:val="16"/>
      <w:szCs w:val="16"/>
    </w:rPr>
  </w:style>
  <w:style w:type="paragraph" w:styleId="Textocomentario">
    <w:name w:val="annotation text"/>
    <w:basedOn w:val="Normal"/>
    <w:link w:val="TextocomentarioCar"/>
    <w:uiPriority w:val="99"/>
    <w:semiHidden/>
    <w:unhideWhenUsed/>
    <w:rsid w:val="00832EB3"/>
    <w:rPr>
      <w:sz w:val="20"/>
      <w:szCs w:val="20"/>
    </w:rPr>
  </w:style>
  <w:style w:type="character" w:customStyle="1" w:styleId="TextocomentarioCar">
    <w:name w:val="Texto comentario Car"/>
    <w:basedOn w:val="Fuentedeprrafopredeter"/>
    <w:link w:val="Textocomentario"/>
    <w:uiPriority w:val="99"/>
    <w:semiHidden/>
    <w:rsid w:val="00832EB3"/>
    <w:rPr>
      <w:rFonts w:ascii="Times New Roman" w:eastAsia="Arial Unicode MS" w:hAnsi="Times New Roman" w:cs="Times New Roman"/>
      <w:sz w:val="20"/>
      <w:szCs w:val="20"/>
      <w:bdr w:val="nil"/>
    </w:rPr>
  </w:style>
  <w:style w:type="paragraph" w:styleId="Asuntodelcomentario">
    <w:name w:val="annotation subject"/>
    <w:basedOn w:val="Textocomentario"/>
    <w:next w:val="Textocomentario"/>
    <w:link w:val="AsuntodelcomentarioCar"/>
    <w:uiPriority w:val="99"/>
    <w:semiHidden/>
    <w:unhideWhenUsed/>
    <w:rsid w:val="00832EB3"/>
    <w:rPr>
      <w:b/>
      <w:bCs/>
    </w:rPr>
  </w:style>
  <w:style w:type="character" w:customStyle="1" w:styleId="AsuntodelcomentarioCar">
    <w:name w:val="Asunto del comentario Car"/>
    <w:basedOn w:val="TextocomentarioCar"/>
    <w:link w:val="Asuntodelcomentario"/>
    <w:uiPriority w:val="99"/>
    <w:semiHidden/>
    <w:rsid w:val="00832EB3"/>
    <w:rPr>
      <w:rFonts w:ascii="Times New Roman" w:eastAsia="Arial Unicode MS" w:hAnsi="Times New Roman" w:cs="Times New Roman"/>
      <w:b/>
      <w:bCs/>
      <w:sz w:val="20"/>
      <w:szCs w:val="20"/>
      <w:bdr w:val="nil"/>
    </w:rPr>
  </w:style>
  <w:style w:type="paragraph" w:styleId="Textodeglobo">
    <w:name w:val="Balloon Text"/>
    <w:basedOn w:val="Normal"/>
    <w:link w:val="TextodegloboCar"/>
    <w:uiPriority w:val="99"/>
    <w:semiHidden/>
    <w:unhideWhenUsed/>
    <w:rsid w:val="00832E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2EB3"/>
    <w:rPr>
      <w:rFonts w:ascii="Segoe UI" w:eastAsia="Arial Unicode MS" w:hAnsi="Segoe UI" w:cs="Segoe UI"/>
      <w:sz w:val="18"/>
      <w:szCs w:val="18"/>
      <w:bdr w:val="nil"/>
    </w:rPr>
  </w:style>
  <w:style w:type="paragraph" w:styleId="Revisin">
    <w:name w:val="Revision"/>
    <w:hidden/>
    <w:uiPriority w:val="99"/>
    <w:semiHidden/>
    <w:rsid w:val="008C7FD9"/>
    <w:rPr>
      <w:rFonts w:eastAsia="Arial Unicode MS"/>
      <w:bdr w:val="nil"/>
    </w:rPr>
  </w:style>
  <w:style w:type="paragraph" w:styleId="NormalWeb">
    <w:name w:val="Normal (Web)"/>
    <w:basedOn w:val="Normal"/>
    <w:uiPriority w:val="99"/>
    <w:semiHidden/>
    <w:unhideWhenUsed/>
    <w:rsid w:val="008961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styleId="Prrafodelista">
    <w:name w:val="List Paragraph"/>
    <w:basedOn w:val="Normal"/>
    <w:uiPriority w:val="34"/>
    <w:qFormat/>
    <w:rsid w:val="00896194"/>
    <w:pPr>
      <w:ind w:left="720"/>
      <w:contextualSpacing/>
    </w:pPr>
  </w:style>
  <w:style w:type="character" w:styleId="Hipervnculo">
    <w:name w:val="Hyperlink"/>
    <w:basedOn w:val="Fuentedeprrafopredeter"/>
    <w:uiPriority w:val="99"/>
    <w:semiHidden/>
    <w:unhideWhenUsed/>
    <w:rsid w:val="00CA03CB"/>
    <w:rPr>
      <w:color w:val="0563C1"/>
      <w:u w:val="single"/>
    </w:rPr>
  </w:style>
  <w:style w:type="character" w:customStyle="1" w:styleId="adtyne">
    <w:name w:val="adtyne"/>
    <w:basedOn w:val="Fuentedeprrafopredeter"/>
    <w:rsid w:val="000247C8"/>
  </w:style>
  <w:style w:type="character" w:customStyle="1" w:styleId="notranslate">
    <w:name w:val="notranslate"/>
    <w:basedOn w:val="Fuentedeprrafopredeter"/>
    <w:rsid w:val="003537DD"/>
  </w:style>
  <w:style w:type="character" w:customStyle="1" w:styleId="m-2343482254108676443secondary-text">
    <w:name w:val="m_-2343482254108676443secondary-text"/>
    <w:basedOn w:val="Fuentedeprrafopredeter"/>
    <w:rsid w:val="003537D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O9y8x6iITA9O9xgpptuyGTdXBg==">AMUW2mWlaCtyaubVG5+k8qBAEl2jmiCtC4l3Csz/0vrjweYWwmFh0f4/zJityqrFsRGdnOEQuyWH7mO+1MDnOIisrEPk2IULFgE86k+QfZ69/Q+QXAj0/l8=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2697</Words>
  <Characters>15378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RODRIGUEZ PAULA ANDREA</dc:creator>
  <cp:lastModifiedBy>Claudia</cp:lastModifiedBy>
  <cp:revision>26</cp:revision>
  <dcterms:created xsi:type="dcterms:W3CDTF">2022-11-16T00:05:00Z</dcterms:created>
  <dcterms:modified xsi:type="dcterms:W3CDTF">2023-12-23T13:28:00Z</dcterms:modified>
</cp:coreProperties>
</file>