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77C04F" w14:textId="77777777" w:rsidR="00574C1D" w:rsidRPr="00763046" w:rsidRDefault="00574C1D" w:rsidP="00574C1D">
      <w:pPr>
        <w:jc w:val="center"/>
        <w:rPr>
          <w:rFonts w:cs="Arial"/>
          <w:b/>
          <w:sz w:val="28"/>
        </w:rPr>
      </w:pPr>
    </w:p>
    <w:p w14:paraId="02199016" w14:textId="77777777" w:rsidR="00347409" w:rsidRPr="00763046" w:rsidRDefault="00347409" w:rsidP="00574C1D">
      <w:pPr>
        <w:jc w:val="center"/>
        <w:rPr>
          <w:rFonts w:cs="Arial"/>
          <w:b/>
          <w:sz w:val="28"/>
        </w:rPr>
      </w:pPr>
    </w:p>
    <w:p w14:paraId="29B9595C" w14:textId="77777777" w:rsidR="00347409" w:rsidRPr="00763046" w:rsidRDefault="00347409" w:rsidP="00574C1D">
      <w:pPr>
        <w:jc w:val="center"/>
        <w:rPr>
          <w:rFonts w:cs="Arial"/>
          <w:b/>
          <w:sz w:val="28"/>
        </w:rPr>
      </w:pPr>
    </w:p>
    <w:p w14:paraId="46A5EF32" w14:textId="7B8ED6EC" w:rsidR="00574C1D" w:rsidRPr="00DF10AD" w:rsidRDefault="00B60996" w:rsidP="00574C1D">
      <w:pPr>
        <w:jc w:val="center"/>
        <w:rPr>
          <w:rFonts w:cs="Arial"/>
          <w:b/>
          <w:sz w:val="28"/>
        </w:rPr>
      </w:pPr>
      <w:r w:rsidRPr="00DF10AD">
        <w:rPr>
          <w:rFonts w:cs="Arial"/>
          <w:b/>
          <w:sz w:val="28"/>
        </w:rPr>
        <w:t xml:space="preserve">INFORME PARA REVISIÓN POR LA DIRECCIÓN </w:t>
      </w:r>
    </w:p>
    <w:p w14:paraId="5FC6F8DE" w14:textId="77777777" w:rsidR="00B60996" w:rsidRPr="00DF10AD" w:rsidRDefault="00B60996" w:rsidP="00613F2E">
      <w:pPr>
        <w:jc w:val="center"/>
        <w:rPr>
          <w:rFonts w:cs="Arial"/>
          <w:szCs w:val="24"/>
        </w:rPr>
      </w:pPr>
    </w:p>
    <w:p w14:paraId="77E979EF" w14:textId="77777777" w:rsidR="00B60996" w:rsidRPr="00DF10AD" w:rsidRDefault="00B60996" w:rsidP="00613F2E">
      <w:pPr>
        <w:jc w:val="center"/>
        <w:rPr>
          <w:rFonts w:cs="Arial"/>
          <w:szCs w:val="24"/>
        </w:rPr>
      </w:pPr>
    </w:p>
    <w:p w14:paraId="0771C0EA" w14:textId="77777777" w:rsidR="00B60996" w:rsidRPr="00DF10AD" w:rsidRDefault="00B60996" w:rsidP="00613F2E">
      <w:pPr>
        <w:jc w:val="center"/>
        <w:rPr>
          <w:rFonts w:cs="Arial"/>
          <w:szCs w:val="24"/>
        </w:rPr>
      </w:pPr>
    </w:p>
    <w:p w14:paraId="24008D79" w14:textId="77777777" w:rsidR="00B60996" w:rsidRPr="00DF10AD" w:rsidRDefault="00B60996" w:rsidP="00613F2E">
      <w:pPr>
        <w:jc w:val="center"/>
        <w:rPr>
          <w:rFonts w:cs="Arial"/>
          <w:szCs w:val="24"/>
        </w:rPr>
      </w:pPr>
    </w:p>
    <w:p w14:paraId="66D63AA9" w14:textId="4CED69DE" w:rsidR="00574C1D" w:rsidRPr="00DF10AD" w:rsidRDefault="00033DCA" w:rsidP="00613F2E">
      <w:pPr>
        <w:jc w:val="center"/>
        <w:rPr>
          <w:rFonts w:cs="Arial"/>
          <w:szCs w:val="24"/>
        </w:rPr>
      </w:pPr>
      <w:r w:rsidRPr="00DF10AD">
        <w:rPr>
          <w:rFonts w:cs="Arial"/>
          <w:szCs w:val="24"/>
        </w:rPr>
        <w:t>Consolidado r</w:t>
      </w:r>
      <w:r w:rsidR="00574C1D" w:rsidRPr="00DF10AD">
        <w:rPr>
          <w:rFonts w:cs="Arial"/>
          <w:szCs w:val="24"/>
        </w:rPr>
        <w:t xml:space="preserve">esultados de la medición de percepción del servicio </w:t>
      </w:r>
      <w:r w:rsidR="00B60996" w:rsidRPr="00DF10AD">
        <w:rPr>
          <w:rFonts w:cs="Arial"/>
          <w:szCs w:val="24"/>
        </w:rPr>
        <w:t>2019</w:t>
      </w:r>
      <w:r w:rsidRPr="00DF10AD">
        <w:rPr>
          <w:rFonts w:cs="Arial"/>
          <w:szCs w:val="24"/>
        </w:rPr>
        <w:t xml:space="preserve"> – primer día hábil, Servicio de atención especializada por agendamiento en punto único de atención, Comparativo 2019 vs 2018, I</w:t>
      </w:r>
      <w:r w:rsidR="00B60996" w:rsidRPr="00DF10AD">
        <w:rPr>
          <w:rFonts w:cs="Arial"/>
          <w:szCs w:val="24"/>
        </w:rPr>
        <w:t>nforme de PQRSF</w:t>
      </w:r>
    </w:p>
    <w:p w14:paraId="43955C02" w14:textId="77777777" w:rsidR="00574C1D" w:rsidRPr="00DF10AD" w:rsidRDefault="00E00BC1" w:rsidP="00E00BC1">
      <w:pPr>
        <w:pStyle w:val="Prrafodelista"/>
        <w:rPr>
          <w:rFonts w:cs="Arial"/>
          <w:b/>
          <w:szCs w:val="24"/>
          <w:lang w:val="es-ES"/>
        </w:rPr>
      </w:pPr>
      <w:r w:rsidRPr="00DF10AD">
        <w:rPr>
          <w:rFonts w:cs="Arial"/>
          <w:b/>
          <w:bCs/>
          <w:szCs w:val="24"/>
          <w:lang w:val="es-ES"/>
        </w:rPr>
        <w:t xml:space="preserve">                               </w:t>
      </w:r>
    </w:p>
    <w:p w14:paraId="53F780CF" w14:textId="77777777" w:rsidR="00574C1D" w:rsidRPr="00DF10AD" w:rsidRDefault="00574C1D" w:rsidP="00574C1D">
      <w:pPr>
        <w:jc w:val="center"/>
        <w:rPr>
          <w:rFonts w:cs="Arial"/>
          <w:b/>
          <w:szCs w:val="24"/>
          <w:lang w:val="es-ES"/>
        </w:rPr>
      </w:pPr>
    </w:p>
    <w:p w14:paraId="4708950B" w14:textId="77777777" w:rsidR="00B60996" w:rsidRPr="00DF10AD" w:rsidRDefault="00B60996" w:rsidP="00574C1D">
      <w:pPr>
        <w:jc w:val="center"/>
        <w:rPr>
          <w:rFonts w:cs="Arial"/>
          <w:b/>
          <w:szCs w:val="24"/>
          <w:lang w:val="es-ES"/>
        </w:rPr>
      </w:pPr>
    </w:p>
    <w:p w14:paraId="70612060" w14:textId="77777777" w:rsidR="00574C1D" w:rsidRPr="00DF10AD" w:rsidRDefault="00574C1D" w:rsidP="00574C1D">
      <w:pPr>
        <w:jc w:val="center"/>
        <w:rPr>
          <w:rFonts w:cs="Arial"/>
          <w:b/>
          <w:szCs w:val="24"/>
          <w:lang w:val="es-ES"/>
        </w:rPr>
      </w:pPr>
    </w:p>
    <w:p w14:paraId="5923EBA0" w14:textId="66C50193" w:rsidR="00574C1D" w:rsidRPr="00DF10AD" w:rsidRDefault="00F20816" w:rsidP="00574C1D">
      <w:pPr>
        <w:jc w:val="center"/>
        <w:rPr>
          <w:rFonts w:cs="Arial"/>
          <w:b/>
          <w:szCs w:val="24"/>
          <w:lang w:val="es-ES"/>
        </w:rPr>
      </w:pPr>
      <w:r w:rsidRPr="00DF10AD">
        <w:rPr>
          <w:rFonts w:cs="Arial"/>
          <w:b/>
          <w:szCs w:val="24"/>
          <w:lang w:val="es-ES"/>
        </w:rPr>
        <w:t>ANTONIO JOSÉ AVEDAÑO AROSE</w:t>
      </w:r>
      <w:r w:rsidR="00574C1D" w:rsidRPr="00DF10AD">
        <w:rPr>
          <w:rFonts w:cs="Arial"/>
          <w:b/>
          <w:szCs w:val="24"/>
          <w:lang w:val="es-ES"/>
        </w:rPr>
        <w:t>MA</w:t>
      </w:r>
    </w:p>
    <w:p w14:paraId="52133091" w14:textId="77777777" w:rsidR="00574C1D" w:rsidRPr="00DF10AD" w:rsidRDefault="00574C1D" w:rsidP="00574C1D">
      <w:pPr>
        <w:jc w:val="center"/>
        <w:rPr>
          <w:rFonts w:cs="Arial"/>
          <w:szCs w:val="24"/>
          <w:lang w:val="es-ES"/>
        </w:rPr>
      </w:pPr>
      <w:r w:rsidRPr="00DF10AD">
        <w:rPr>
          <w:rFonts w:cs="Arial"/>
          <w:szCs w:val="24"/>
          <w:lang w:val="es-ES"/>
        </w:rPr>
        <w:t>Subsecretario de Información y Estudios Estratégicos</w:t>
      </w:r>
    </w:p>
    <w:p w14:paraId="453B038A" w14:textId="77777777" w:rsidR="00574C1D" w:rsidRPr="00DF10AD" w:rsidRDefault="00574C1D" w:rsidP="00574C1D">
      <w:pPr>
        <w:jc w:val="center"/>
        <w:rPr>
          <w:rFonts w:cs="Arial"/>
          <w:szCs w:val="24"/>
          <w:lang w:val="es-ES"/>
        </w:rPr>
      </w:pPr>
    </w:p>
    <w:p w14:paraId="0403AF4F" w14:textId="77777777" w:rsidR="00574C1D" w:rsidRPr="00DF10AD" w:rsidRDefault="00574C1D" w:rsidP="00574C1D">
      <w:pPr>
        <w:jc w:val="center"/>
        <w:rPr>
          <w:rFonts w:cs="Arial"/>
          <w:szCs w:val="24"/>
          <w:lang w:val="es-ES"/>
        </w:rPr>
      </w:pPr>
    </w:p>
    <w:p w14:paraId="1C692BF0" w14:textId="77777777" w:rsidR="00574C1D" w:rsidRPr="00DF10AD" w:rsidRDefault="00574C1D" w:rsidP="00574C1D">
      <w:pPr>
        <w:jc w:val="center"/>
        <w:rPr>
          <w:rFonts w:cs="Arial"/>
          <w:szCs w:val="24"/>
          <w:lang w:val="es-ES"/>
        </w:rPr>
      </w:pPr>
      <w:r w:rsidRPr="00DF10AD">
        <w:rPr>
          <w:rFonts w:cs="Arial"/>
          <w:szCs w:val="24"/>
          <w:lang w:val="es-ES"/>
        </w:rPr>
        <w:t xml:space="preserve">Proceso: M-CA-003 Producción, Análisis y Divulgación de la Información </w:t>
      </w:r>
    </w:p>
    <w:p w14:paraId="09C75F8C" w14:textId="77777777" w:rsidR="00574C1D" w:rsidRPr="00DF10AD" w:rsidRDefault="00574C1D" w:rsidP="00574C1D">
      <w:pPr>
        <w:jc w:val="center"/>
        <w:rPr>
          <w:rFonts w:cs="Arial"/>
          <w:szCs w:val="24"/>
          <w:lang w:val="es-ES"/>
        </w:rPr>
      </w:pPr>
    </w:p>
    <w:p w14:paraId="40A92AAB" w14:textId="77777777" w:rsidR="00574C1D" w:rsidRPr="00DF10AD" w:rsidRDefault="00574C1D" w:rsidP="00574C1D">
      <w:pPr>
        <w:jc w:val="center"/>
        <w:rPr>
          <w:rFonts w:cs="Arial"/>
          <w:b/>
          <w:szCs w:val="24"/>
          <w:lang w:val="es-ES"/>
        </w:rPr>
      </w:pPr>
    </w:p>
    <w:p w14:paraId="34D6AD6D" w14:textId="77777777" w:rsidR="00574C1D" w:rsidRPr="00DF10AD" w:rsidRDefault="00574C1D" w:rsidP="00574C1D">
      <w:pPr>
        <w:jc w:val="center"/>
        <w:rPr>
          <w:rFonts w:cs="Arial"/>
          <w:b/>
          <w:szCs w:val="24"/>
          <w:lang w:val="es-ES"/>
        </w:rPr>
      </w:pPr>
    </w:p>
    <w:p w14:paraId="2AC7F721" w14:textId="77777777" w:rsidR="00574C1D" w:rsidRPr="00DF10AD" w:rsidRDefault="00574C1D" w:rsidP="00574C1D">
      <w:pPr>
        <w:jc w:val="center"/>
        <w:rPr>
          <w:rFonts w:cs="Arial"/>
          <w:b/>
          <w:szCs w:val="24"/>
          <w:lang w:val="es-ES"/>
        </w:rPr>
      </w:pPr>
      <w:r w:rsidRPr="00DF10AD">
        <w:rPr>
          <w:rFonts w:cs="Arial"/>
          <w:b/>
          <w:szCs w:val="24"/>
          <w:lang w:val="es-ES"/>
        </w:rPr>
        <w:t>ASTRID MARÍA BRACHO CARRILLO</w:t>
      </w:r>
    </w:p>
    <w:p w14:paraId="5460803C" w14:textId="77777777" w:rsidR="00574C1D" w:rsidRPr="00DF10AD" w:rsidRDefault="00574C1D" w:rsidP="00574C1D">
      <w:pPr>
        <w:jc w:val="center"/>
        <w:rPr>
          <w:rFonts w:cs="Arial"/>
          <w:bCs/>
          <w:szCs w:val="24"/>
          <w:lang w:val="es-ES"/>
        </w:rPr>
      </w:pPr>
      <w:r w:rsidRPr="00DF10AD">
        <w:rPr>
          <w:rFonts w:cs="Arial"/>
          <w:bCs/>
          <w:szCs w:val="24"/>
          <w:lang w:val="es-ES"/>
        </w:rPr>
        <w:t>Directora de Servicio al Ciudadano</w:t>
      </w:r>
    </w:p>
    <w:p w14:paraId="2D2086F3" w14:textId="77777777" w:rsidR="00574C1D" w:rsidRPr="00DF10AD" w:rsidRDefault="00574C1D" w:rsidP="00574C1D">
      <w:pPr>
        <w:jc w:val="center"/>
        <w:rPr>
          <w:rFonts w:cs="Arial"/>
          <w:b/>
          <w:szCs w:val="24"/>
          <w:lang w:val="es-ES"/>
        </w:rPr>
      </w:pPr>
    </w:p>
    <w:p w14:paraId="53E5EBE5" w14:textId="77777777" w:rsidR="00574C1D" w:rsidRPr="00DF10AD" w:rsidRDefault="00574C1D" w:rsidP="00574C1D">
      <w:pPr>
        <w:jc w:val="center"/>
        <w:rPr>
          <w:rFonts w:cs="Arial"/>
          <w:bCs/>
          <w:szCs w:val="24"/>
          <w:lang w:val="es-ES"/>
        </w:rPr>
      </w:pPr>
    </w:p>
    <w:p w14:paraId="4DA2BB47" w14:textId="77777777" w:rsidR="00574C1D" w:rsidRPr="00DF10AD" w:rsidRDefault="00574C1D" w:rsidP="00574C1D">
      <w:pPr>
        <w:jc w:val="center"/>
        <w:rPr>
          <w:rFonts w:cs="Arial"/>
          <w:i/>
          <w:szCs w:val="24"/>
          <w:lang w:val="es-ES"/>
        </w:rPr>
      </w:pPr>
    </w:p>
    <w:p w14:paraId="76F76F49" w14:textId="2E44D07A" w:rsidR="00574C1D" w:rsidRPr="00DF10AD" w:rsidRDefault="00574C1D" w:rsidP="00574C1D">
      <w:pPr>
        <w:jc w:val="center"/>
        <w:rPr>
          <w:rFonts w:cs="Arial"/>
          <w:i/>
          <w:szCs w:val="24"/>
          <w:lang w:val="es-ES"/>
        </w:rPr>
      </w:pPr>
    </w:p>
    <w:p w14:paraId="20FEAF2A" w14:textId="77777777" w:rsidR="00763046" w:rsidRPr="00DF10AD" w:rsidRDefault="00763046" w:rsidP="00574C1D">
      <w:pPr>
        <w:jc w:val="center"/>
        <w:rPr>
          <w:rFonts w:cs="Arial"/>
          <w:i/>
          <w:szCs w:val="24"/>
          <w:lang w:val="es-ES"/>
        </w:rPr>
      </w:pPr>
    </w:p>
    <w:p w14:paraId="0D7531F8" w14:textId="77777777" w:rsidR="00CD6FEF" w:rsidRPr="00DF10AD" w:rsidRDefault="00CD6FEF" w:rsidP="00574C1D">
      <w:pPr>
        <w:jc w:val="center"/>
        <w:rPr>
          <w:rFonts w:cs="Arial"/>
          <w:bCs/>
          <w:szCs w:val="24"/>
          <w:lang w:val="es-ES"/>
        </w:rPr>
      </w:pPr>
    </w:p>
    <w:p w14:paraId="640AA0AD" w14:textId="77777777" w:rsidR="00574C1D" w:rsidRPr="00DF10AD" w:rsidRDefault="005A32D2" w:rsidP="00574C1D">
      <w:pPr>
        <w:jc w:val="center"/>
        <w:rPr>
          <w:rFonts w:cs="Arial"/>
          <w:b/>
          <w:bCs/>
          <w:szCs w:val="24"/>
          <w:lang w:val="es-ES"/>
        </w:rPr>
      </w:pPr>
      <w:r w:rsidRPr="00DF10AD">
        <w:rPr>
          <w:rFonts w:cs="Arial"/>
          <w:b/>
          <w:bCs/>
          <w:szCs w:val="24"/>
          <w:lang w:val="es-ES"/>
        </w:rPr>
        <w:t>Agosto</w:t>
      </w:r>
      <w:r w:rsidR="00032581" w:rsidRPr="00DF10AD">
        <w:rPr>
          <w:rFonts w:cs="Arial"/>
          <w:b/>
          <w:bCs/>
          <w:szCs w:val="24"/>
          <w:lang w:val="es-ES"/>
        </w:rPr>
        <w:t xml:space="preserve"> de 2019</w:t>
      </w:r>
    </w:p>
    <w:p w14:paraId="06C305C9" w14:textId="77777777" w:rsidR="00574C1D" w:rsidRPr="00DF10AD" w:rsidRDefault="00574C1D" w:rsidP="00574C1D">
      <w:pPr>
        <w:jc w:val="center"/>
        <w:rPr>
          <w:rFonts w:cs="Arial"/>
          <w:b/>
        </w:rPr>
      </w:pPr>
    </w:p>
    <w:p w14:paraId="77B69831" w14:textId="77777777" w:rsidR="00033DCA" w:rsidRPr="00DF10AD" w:rsidRDefault="00033DCA" w:rsidP="00033DCA">
      <w:pPr>
        <w:jc w:val="center"/>
        <w:rPr>
          <w:rFonts w:cs="Arial"/>
          <w:b/>
          <w:sz w:val="28"/>
        </w:rPr>
      </w:pPr>
    </w:p>
    <w:p w14:paraId="3C017EF6" w14:textId="77777777" w:rsidR="00033DCA" w:rsidRPr="00DF10AD" w:rsidRDefault="00033DCA" w:rsidP="00033DCA">
      <w:pPr>
        <w:jc w:val="center"/>
        <w:rPr>
          <w:rFonts w:cs="Arial"/>
          <w:b/>
          <w:sz w:val="28"/>
        </w:rPr>
      </w:pPr>
    </w:p>
    <w:p w14:paraId="2070786A" w14:textId="77777777" w:rsidR="00033DCA" w:rsidRPr="00DF10AD" w:rsidRDefault="00033DCA" w:rsidP="00033DCA">
      <w:pPr>
        <w:jc w:val="center"/>
        <w:rPr>
          <w:rFonts w:cs="Arial"/>
          <w:b/>
          <w:sz w:val="28"/>
        </w:rPr>
      </w:pPr>
    </w:p>
    <w:p w14:paraId="15C83435" w14:textId="77777777" w:rsidR="00033DCA" w:rsidRPr="00DF10AD" w:rsidRDefault="00033DCA" w:rsidP="00033DCA">
      <w:pPr>
        <w:jc w:val="center"/>
        <w:rPr>
          <w:rFonts w:cs="Arial"/>
          <w:b/>
          <w:sz w:val="28"/>
        </w:rPr>
      </w:pPr>
    </w:p>
    <w:p w14:paraId="3C87837C" w14:textId="77777777" w:rsidR="00033DCA" w:rsidRPr="00DF10AD" w:rsidRDefault="00033DCA" w:rsidP="00033DCA">
      <w:pPr>
        <w:jc w:val="center"/>
        <w:rPr>
          <w:rFonts w:cs="Arial"/>
          <w:b/>
          <w:sz w:val="28"/>
        </w:rPr>
      </w:pPr>
    </w:p>
    <w:p w14:paraId="35CC08A9" w14:textId="77777777" w:rsidR="00033DCA" w:rsidRPr="00DF10AD" w:rsidRDefault="00033DCA" w:rsidP="00033DCA">
      <w:pPr>
        <w:jc w:val="center"/>
        <w:rPr>
          <w:rFonts w:cs="Arial"/>
          <w:b/>
          <w:sz w:val="28"/>
        </w:rPr>
      </w:pPr>
    </w:p>
    <w:p w14:paraId="6F750259" w14:textId="77777777" w:rsidR="00033DCA" w:rsidRPr="00DF10AD" w:rsidRDefault="00033DCA" w:rsidP="00033DCA">
      <w:pPr>
        <w:jc w:val="center"/>
        <w:rPr>
          <w:rFonts w:cs="Arial"/>
          <w:b/>
          <w:sz w:val="28"/>
        </w:rPr>
      </w:pPr>
    </w:p>
    <w:p w14:paraId="32F98A29" w14:textId="77777777" w:rsidR="00033DCA" w:rsidRPr="00DF10AD" w:rsidRDefault="00033DCA" w:rsidP="00033DCA">
      <w:pPr>
        <w:jc w:val="center"/>
        <w:rPr>
          <w:rFonts w:cs="Arial"/>
          <w:b/>
          <w:sz w:val="28"/>
        </w:rPr>
      </w:pPr>
    </w:p>
    <w:p w14:paraId="2A361233" w14:textId="77777777" w:rsidR="00033DCA" w:rsidRPr="00DF10AD" w:rsidRDefault="00033DCA" w:rsidP="00033DCA">
      <w:pPr>
        <w:jc w:val="center"/>
        <w:rPr>
          <w:rFonts w:cs="Arial"/>
          <w:b/>
          <w:sz w:val="28"/>
        </w:rPr>
      </w:pPr>
    </w:p>
    <w:p w14:paraId="7764F70E" w14:textId="77777777" w:rsidR="00033DCA" w:rsidRPr="00DF10AD" w:rsidRDefault="00033DCA" w:rsidP="00033DCA">
      <w:pPr>
        <w:jc w:val="center"/>
        <w:rPr>
          <w:rFonts w:cs="Arial"/>
          <w:b/>
          <w:sz w:val="28"/>
        </w:rPr>
      </w:pPr>
      <w:r w:rsidRPr="00DF10AD">
        <w:rPr>
          <w:rFonts w:cs="Arial"/>
          <w:b/>
          <w:sz w:val="28"/>
        </w:rPr>
        <w:t xml:space="preserve">INFORME PARA REVISIÓN POR LA DIRECCIÓN </w:t>
      </w:r>
    </w:p>
    <w:p w14:paraId="7766CDB1" w14:textId="77777777" w:rsidR="00033DCA" w:rsidRPr="00DF10AD" w:rsidRDefault="00033DCA" w:rsidP="00033DCA">
      <w:pPr>
        <w:jc w:val="center"/>
        <w:rPr>
          <w:rFonts w:cs="Arial"/>
          <w:szCs w:val="24"/>
        </w:rPr>
      </w:pPr>
    </w:p>
    <w:p w14:paraId="3DEDF803" w14:textId="77777777" w:rsidR="00033DCA" w:rsidRPr="00DF10AD" w:rsidRDefault="00033DCA" w:rsidP="00033DCA">
      <w:pPr>
        <w:jc w:val="center"/>
        <w:rPr>
          <w:rFonts w:cs="Arial"/>
          <w:szCs w:val="24"/>
        </w:rPr>
      </w:pPr>
    </w:p>
    <w:p w14:paraId="6D50568A" w14:textId="77777777" w:rsidR="00033DCA" w:rsidRPr="00DF10AD" w:rsidRDefault="00033DCA" w:rsidP="00033DCA">
      <w:pPr>
        <w:jc w:val="center"/>
        <w:rPr>
          <w:rFonts w:cs="Arial"/>
          <w:szCs w:val="24"/>
        </w:rPr>
      </w:pPr>
    </w:p>
    <w:p w14:paraId="3E14E8F7" w14:textId="77777777" w:rsidR="00033DCA" w:rsidRPr="00DF10AD" w:rsidRDefault="00033DCA" w:rsidP="00033DCA">
      <w:pPr>
        <w:jc w:val="center"/>
        <w:rPr>
          <w:rFonts w:cs="Arial"/>
          <w:szCs w:val="24"/>
        </w:rPr>
      </w:pPr>
    </w:p>
    <w:p w14:paraId="433A16E2" w14:textId="77777777" w:rsidR="00033DCA" w:rsidRPr="00DF10AD" w:rsidRDefault="00033DCA" w:rsidP="00033DCA">
      <w:pPr>
        <w:jc w:val="center"/>
        <w:rPr>
          <w:rFonts w:cs="Arial"/>
          <w:szCs w:val="24"/>
        </w:rPr>
      </w:pPr>
      <w:r w:rsidRPr="00DF10AD">
        <w:rPr>
          <w:rFonts w:cs="Arial"/>
          <w:szCs w:val="24"/>
        </w:rPr>
        <w:t>Consolidado resultados de la medición de percepción del servicio 2019 – primer día hábil, Servicio de atención especializada por agendamiento en punto único de atención, Comparativo 2019 vs 2018, Informe de PQRSF</w:t>
      </w:r>
    </w:p>
    <w:p w14:paraId="268CBD10" w14:textId="77777777" w:rsidR="00033DCA" w:rsidRPr="00DF10AD" w:rsidRDefault="00033DCA" w:rsidP="00033DCA">
      <w:pPr>
        <w:pStyle w:val="Prrafodelista"/>
        <w:rPr>
          <w:rFonts w:cs="Arial"/>
          <w:b/>
          <w:szCs w:val="24"/>
          <w:lang w:val="es-ES"/>
        </w:rPr>
      </w:pPr>
      <w:r w:rsidRPr="00DF10AD">
        <w:rPr>
          <w:rFonts w:cs="Arial"/>
          <w:b/>
          <w:bCs/>
          <w:szCs w:val="24"/>
          <w:lang w:val="es-ES"/>
        </w:rPr>
        <w:t xml:space="preserve">                               </w:t>
      </w:r>
    </w:p>
    <w:p w14:paraId="003DC3F1" w14:textId="77777777" w:rsidR="00033DCA" w:rsidRPr="00DF10AD" w:rsidRDefault="00033DCA" w:rsidP="00033DCA">
      <w:pPr>
        <w:jc w:val="center"/>
        <w:rPr>
          <w:rFonts w:cs="Arial"/>
          <w:b/>
          <w:szCs w:val="24"/>
          <w:lang w:val="es-ES"/>
        </w:rPr>
      </w:pPr>
    </w:p>
    <w:p w14:paraId="5C929FB5" w14:textId="77777777" w:rsidR="00033DCA" w:rsidRPr="00DF10AD" w:rsidRDefault="00033DCA" w:rsidP="00033DCA">
      <w:pPr>
        <w:jc w:val="center"/>
        <w:rPr>
          <w:rFonts w:cs="Arial"/>
          <w:b/>
          <w:szCs w:val="24"/>
          <w:lang w:val="es-ES"/>
        </w:rPr>
      </w:pPr>
    </w:p>
    <w:p w14:paraId="795E4810" w14:textId="77777777" w:rsidR="00033DCA" w:rsidRPr="00DF10AD" w:rsidRDefault="00033DCA" w:rsidP="00033DCA">
      <w:pPr>
        <w:jc w:val="center"/>
        <w:rPr>
          <w:rFonts w:cs="Arial"/>
          <w:szCs w:val="24"/>
          <w:lang w:val="es-ES"/>
        </w:rPr>
      </w:pPr>
    </w:p>
    <w:p w14:paraId="30FF7630" w14:textId="77777777" w:rsidR="00033DCA" w:rsidRPr="00DF10AD" w:rsidRDefault="00033DCA" w:rsidP="00033DCA">
      <w:pPr>
        <w:jc w:val="center"/>
        <w:rPr>
          <w:rFonts w:cs="Arial"/>
          <w:b/>
          <w:szCs w:val="24"/>
          <w:lang w:val="es-ES"/>
        </w:rPr>
      </w:pPr>
    </w:p>
    <w:p w14:paraId="5365EA53" w14:textId="77777777" w:rsidR="00033DCA" w:rsidRPr="00DF10AD" w:rsidRDefault="00033DCA" w:rsidP="00033DCA">
      <w:pPr>
        <w:jc w:val="center"/>
        <w:rPr>
          <w:rFonts w:cs="Arial"/>
          <w:b/>
          <w:szCs w:val="24"/>
          <w:lang w:val="es-ES"/>
        </w:rPr>
      </w:pPr>
    </w:p>
    <w:p w14:paraId="07DB58A8" w14:textId="77777777" w:rsidR="00033DCA" w:rsidRPr="00DF10AD" w:rsidRDefault="00033DCA" w:rsidP="00033DCA">
      <w:pPr>
        <w:jc w:val="center"/>
        <w:rPr>
          <w:rFonts w:cs="Arial"/>
          <w:b/>
          <w:szCs w:val="24"/>
          <w:lang w:val="es-ES"/>
        </w:rPr>
      </w:pPr>
      <w:r w:rsidRPr="00DF10AD">
        <w:rPr>
          <w:rFonts w:cs="Arial"/>
          <w:b/>
          <w:szCs w:val="24"/>
          <w:lang w:val="es-ES"/>
        </w:rPr>
        <w:t>ASTRID MARÍA BRACHO CARRILLO</w:t>
      </w:r>
    </w:p>
    <w:p w14:paraId="04E4EB18" w14:textId="77777777" w:rsidR="00033DCA" w:rsidRPr="00DF10AD" w:rsidRDefault="00033DCA" w:rsidP="00033DCA">
      <w:pPr>
        <w:jc w:val="center"/>
        <w:rPr>
          <w:rFonts w:cs="Arial"/>
          <w:bCs/>
          <w:szCs w:val="24"/>
          <w:lang w:val="es-ES"/>
        </w:rPr>
      </w:pPr>
      <w:r w:rsidRPr="00DF10AD">
        <w:rPr>
          <w:rFonts w:cs="Arial"/>
          <w:bCs/>
          <w:szCs w:val="24"/>
          <w:lang w:val="es-ES"/>
        </w:rPr>
        <w:t>Directora de Servicio al Ciudadano</w:t>
      </w:r>
    </w:p>
    <w:p w14:paraId="5D1BA4D3" w14:textId="77777777" w:rsidR="00033DCA" w:rsidRPr="00DF10AD" w:rsidRDefault="00033DCA" w:rsidP="00033DCA">
      <w:pPr>
        <w:jc w:val="center"/>
        <w:rPr>
          <w:rFonts w:cs="Arial"/>
          <w:bCs/>
          <w:i/>
          <w:iCs/>
          <w:szCs w:val="24"/>
          <w:lang w:val="es-ES"/>
        </w:rPr>
      </w:pPr>
      <w:r w:rsidRPr="00DF10AD">
        <w:rPr>
          <w:rFonts w:cs="Arial"/>
          <w:bCs/>
          <w:i/>
          <w:iCs/>
          <w:szCs w:val="24"/>
          <w:lang w:val="es-ES"/>
        </w:rPr>
        <w:t>Coordinación medición percepción del servicio</w:t>
      </w:r>
    </w:p>
    <w:p w14:paraId="088F19D5" w14:textId="77777777" w:rsidR="00033DCA" w:rsidRPr="00DF10AD" w:rsidRDefault="00033DCA" w:rsidP="00033DCA">
      <w:pPr>
        <w:jc w:val="center"/>
        <w:rPr>
          <w:rFonts w:cs="Arial"/>
          <w:b/>
          <w:szCs w:val="24"/>
          <w:lang w:val="es-ES"/>
        </w:rPr>
      </w:pPr>
    </w:p>
    <w:p w14:paraId="74DEB86C" w14:textId="77777777" w:rsidR="00033DCA" w:rsidRPr="00DF10AD" w:rsidRDefault="00033DCA" w:rsidP="00033DCA">
      <w:pPr>
        <w:ind w:left="4536"/>
        <w:jc w:val="right"/>
        <w:rPr>
          <w:rFonts w:cs="Arial"/>
          <w:bCs/>
          <w:szCs w:val="24"/>
          <w:lang w:val="es-ES"/>
        </w:rPr>
      </w:pPr>
    </w:p>
    <w:p w14:paraId="19E5FBB5" w14:textId="77777777" w:rsidR="00033DCA" w:rsidRPr="00DF10AD" w:rsidRDefault="00033DCA" w:rsidP="00033DCA">
      <w:pPr>
        <w:ind w:left="4536"/>
        <w:jc w:val="right"/>
        <w:rPr>
          <w:rFonts w:cs="Arial"/>
          <w:b/>
          <w:bCs/>
          <w:szCs w:val="24"/>
          <w:lang w:val="es-ES"/>
        </w:rPr>
      </w:pPr>
      <w:r w:rsidRPr="00DF10AD">
        <w:rPr>
          <w:rFonts w:cs="Arial"/>
          <w:b/>
          <w:bCs/>
          <w:szCs w:val="24"/>
          <w:lang w:val="es-ES"/>
        </w:rPr>
        <w:t xml:space="preserve">Equipo informe Estadístico: </w:t>
      </w:r>
    </w:p>
    <w:p w14:paraId="1F560258" w14:textId="4C384CF2" w:rsidR="00033DCA" w:rsidRPr="00DF10AD" w:rsidRDefault="00033DCA" w:rsidP="00033DCA">
      <w:pPr>
        <w:ind w:left="4536"/>
        <w:jc w:val="right"/>
        <w:rPr>
          <w:rFonts w:cs="Arial"/>
          <w:b/>
          <w:bCs/>
          <w:szCs w:val="24"/>
          <w:lang w:val="es-ES"/>
        </w:rPr>
      </w:pPr>
      <w:r w:rsidRPr="00DF10AD">
        <w:rPr>
          <w:rFonts w:cs="Arial"/>
          <w:b/>
          <w:bCs/>
          <w:szCs w:val="24"/>
          <w:lang w:val="es-ES"/>
        </w:rPr>
        <w:t xml:space="preserve"> </w:t>
      </w:r>
      <w:proofErr w:type="spellStart"/>
      <w:r w:rsidRPr="00DF10AD">
        <w:rPr>
          <w:rFonts w:cs="Arial"/>
          <w:szCs w:val="24"/>
          <w:lang w:val="es-ES"/>
        </w:rPr>
        <w:t>Nataly</w:t>
      </w:r>
      <w:proofErr w:type="spellEnd"/>
      <w:r w:rsidRPr="00DF10AD">
        <w:rPr>
          <w:rFonts w:cs="Arial"/>
          <w:szCs w:val="24"/>
          <w:lang w:val="es-ES"/>
        </w:rPr>
        <w:t xml:space="preserve"> </w:t>
      </w:r>
      <w:proofErr w:type="spellStart"/>
      <w:r w:rsidRPr="00DF10AD">
        <w:rPr>
          <w:rFonts w:cs="Arial"/>
          <w:szCs w:val="24"/>
          <w:lang w:val="es-ES"/>
        </w:rPr>
        <w:t>Russo</w:t>
      </w:r>
      <w:proofErr w:type="spellEnd"/>
      <w:r w:rsidRPr="00DF10AD">
        <w:rPr>
          <w:rFonts w:cs="Arial"/>
          <w:szCs w:val="24"/>
          <w:lang w:val="es-ES"/>
        </w:rPr>
        <w:t xml:space="preserve"> - Elaboración</w:t>
      </w:r>
    </w:p>
    <w:p w14:paraId="41A4AE3B" w14:textId="63CFA513" w:rsidR="00033DCA" w:rsidRDefault="00033DCA" w:rsidP="00033DCA">
      <w:pPr>
        <w:ind w:left="4536"/>
        <w:jc w:val="right"/>
        <w:rPr>
          <w:rFonts w:cs="Arial"/>
          <w:szCs w:val="24"/>
          <w:lang w:val="es-ES"/>
        </w:rPr>
      </w:pPr>
      <w:r w:rsidRPr="00DF10AD">
        <w:rPr>
          <w:rFonts w:cs="Arial"/>
          <w:b/>
          <w:szCs w:val="24"/>
          <w:lang w:val="es-ES"/>
        </w:rPr>
        <w:t xml:space="preserve">Revisión contenidos y </w:t>
      </w:r>
      <w:proofErr w:type="gramStart"/>
      <w:r w:rsidRPr="00DF10AD">
        <w:rPr>
          <w:rFonts w:cs="Arial"/>
          <w:b/>
          <w:szCs w:val="24"/>
          <w:lang w:val="es-ES"/>
        </w:rPr>
        <w:t>compilación :</w:t>
      </w:r>
      <w:proofErr w:type="gramEnd"/>
      <w:r w:rsidRPr="00DF10AD">
        <w:rPr>
          <w:rFonts w:cs="Arial"/>
          <w:szCs w:val="24"/>
          <w:lang w:val="es-ES"/>
        </w:rPr>
        <w:t xml:space="preserve"> Yolanda Calderón </w:t>
      </w:r>
    </w:p>
    <w:p w14:paraId="003A2B08" w14:textId="52918694" w:rsidR="00480A1F" w:rsidRPr="00DF10AD" w:rsidRDefault="00480A1F" w:rsidP="00033DCA">
      <w:pPr>
        <w:ind w:left="4536"/>
        <w:jc w:val="right"/>
        <w:rPr>
          <w:rFonts w:cs="Arial"/>
          <w:bCs/>
          <w:szCs w:val="24"/>
          <w:lang w:val="es-ES"/>
        </w:rPr>
      </w:pPr>
      <w:r>
        <w:rPr>
          <w:rFonts w:cs="Arial"/>
          <w:b/>
          <w:szCs w:val="24"/>
          <w:lang w:val="es-ES"/>
        </w:rPr>
        <w:t xml:space="preserve">Adriana Selene Peñuela </w:t>
      </w:r>
    </w:p>
    <w:p w14:paraId="570E296C" w14:textId="77777777" w:rsidR="00033DCA" w:rsidRPr="00DF10AD" w:rsidRDefault="00033DCA" w:rsidP="00033DCA">
      <w:pPr>
        <w:ind w:left="4536"/>
        <w:jc w:val="right"/>
        <w:rPr>
          <w:rFonts w:cs="Arial"/>
          <w:b/>
          <w:szCs w:val="24"/>
          <w:lang w:val="es-ES"/>
        </w:rPr>
      </w:pPr>
      <w:r w:rsidRPr="00DF10AD">
        <w:rPr>
          <w:rFonts w:cs="Arial"/>
          <w:b/>
          <w:szCs w:val="24"/>
          <w:lang w:val="es-ES"/>
        </w:rPr>
        <w:t>Equipo de anfitriones de la Dirección de Servicio al Ciudadano</w:t>
      </w:r>
    </w:p>
    <w:p w14:paraId="5557FA96" w14:textId="77777777" w:rsidR="00033DCA" w:rsidRPr="00DF10AD" w:rsidRDefault="00033DCA" w:rsidP="00033DCA">
      <w:pPr>
        <w:ind w:left="4536"/>
        <w:jc w:val="right"/>
        <w:rPr>
          <w:rFonts w:cs="Arial"/>
          <w:szCs w:val="24"/>
          <w:lang w:val="es-ES"/>
        </w:rPr>
      </w:pPr>
      <w:r w:rsidRPr="00DF10AD">
        <w:rPr>
          <w:rFonts w:cs="Arial"/>
          <w:szCs w:val="24"/>
          <w:lang w:val="es-ES"/>
        </w:rPr>
        <w:t>Pisos: María Claudia Rodríguez, Eduardo Aguas, Paula Pérez</w:t>
      </w:r>
    </w:p>
    <w:p w14:paraId="2B352AFA" w14:textId="77777777" w:rsidR="00033DCA" w:rsidRPr="00DF10AD" w:rsidRDefault="00033DCA" w:rsidP="00033DCA">
      <w:pPr>
        <w:ind w:left="4536"/>
        <w:jc w:val="right"/>
        <w:rPr>
          <w:rFonts w:cs="Arial"/>
          <w:szCs w:val="24"/>
          <w:lang w:val="es-ES"/>
        </w:rPr>
      </w:pPr>
      <w:r w:rsidRPr="00DF10AD">
        <w:rPr>
          <w:rFonts w:cs="Arial"/>
          <w:szCs w:val="24"/>
          <w:lang w:val="es-ES"/>
        </w:rPr>
        <w:t xml:space="preserve">Punto Único de Atención. </w:t>
      </w:r>
      <w:proofErr w:type="spellStart"/>
      <w:r w:rsidRPr="00DF10AD">
        <w:rPr>
          <w:rFonts w:cs="Arial"/>
          <w:szCs w:val="24"/>
          <w:lang w:val="es-ES"/>
        </w:rPr>
        <w:t>Jhoana</w:t>
      </w:r>
      <w:proofErr w:type="spellEnd"/>
      <w:r w:rsidRPr="00DF10AD">
        <w:rPr>
          <w:rFonts w:cs="Arial"/>
          <w:szCs w:val="24"/>
          <w:lang w:val="es-ES"/>
        </w:rPr>
        <w:t xml:space="preserve">  Bryan (informadores Convenio 274 de 2019)</w:t>
      </w:r>
    </w:p>
    <w:p w14:paraId="2FFCBAD2" w14:textId="158DC961" w:rsidR="00033DCA" w:rsidRPr="00DF10AD" w:rsidRDefault="00033DCA" w:rsidP="00033DCA">
      <w:pPr>
        <w:ind w:left="4536"/>
        <w:jc w:val="right"/>
        <w:rPr>
          <w:rFonts w:cs="Arial"/>
          <w:b/>
          <w:szCs w:val="24"/>
          <w:lang w:val="es-ES"/>
        </w:rPr>
      </w:pPr>
      <w:r w:rsidRPr="00DF10AD">
        <w:rPr>
          <w:rFonts w:cs="Arial"/>
          <w:b/>
          <w:szCs w:val="24"/>
          <w:lang w:val="es-ES"/>
        </w:rPr>
        <w:t>Informe PQRSF:</w:t>
      </w:r>
    </w:p>
    <w:p w14:paraId="0D97D9DE" w14:textId="2F39753F" w:rsidR="00033DCA" w:rsidRPr="00DF10AD" w:rsidRDefault="00033DCA" w:rsidP="00033DCA">
      <w:pPr>
        <w:ind w:left="4536"/>
        <w:jc w:val="right"/>
        <w:rPr>
          <w:rFonts w:cs="Arial"/>
          <w:szCs w:val="24"/>
          <w:lang w:val="es-ES"/>
        </w:rPr>
      </w:pPr>
      <w:r w:rsidRPr="00DF10AD">
        <w:rPr>
          <w:rFonts w:cs="Arial"/>
          <w:szCs w:val="24"/>
          <w:lang w:val="es-ES"/>
        </w:rPr>
        <w:t>Martha Stella Guevara Castro</w:t>
      </w:r>
    </w:p>
    <w:p w14:paraId="77550BD5" w14:textId="77777777" w:rsidR="00033DCA" w:rsidRPr="00DF10AD" w:rsidRDefault="00033DCA" w:rsidP="00033DCA">
      <w:pPr>
        <w:ind w:left="4536"/>
        <w:jc w:val="right"/>
        <w:rPr>
          <w:rFonts w:cs="Arial"/>
          <w:szCs w:val="24"/>
          <w:lang w:val="es-ES"/>
        </w:rPr>
      </w:pPr>
    </w:p>
    <w:p w14:paraId="14B3CFD6" w14:textId="77777777" w:rsidR="00033DCA" w:rsidRPr="00DF10AD" w:rsidRDefault="00033DCA" w:rsidP="00033DCA">
      <w:pPr>
        <w:ind w:left="4536"/>
        <w:jc w:val="right"/>
        <w:rPr>
          <w:rFonts w:cs="Arial"/>
          <w:i/>
          <w:szCs w:val="24"/>
          <w:lang w:val="es-ES"/>
        </w:rPr>
      </w:pPr>
    </w:p>
    <w:p w14:paraId="5138F61F" w14:textId="77777777" w:rsidR="00033DCA" w:rsidRPr="00DF10AD" w:rsidRDefault="00033DCA" w:rsidP="00033DCA">
      <w:pPr>
        <w:ind w:left="4536"/>
        <w:jc w:val="right"/>
        <w:rPr>
          <w:rFonts w:cs="Arial"/>
          <w:i/>
          <w:szCs w:val="24"/>
          <w:lang w:val="es-ES"/>
        </w:rPr>
      </w:pPr>
    </w:p>
    <w:p w14:paraId="1146D1A4" w14:textId="77777777" w:rsidR="00033DCA" w:rsidRPr="00DF10AD" w:rsidRDefault="00033DCA" w:rsidP="00033DCA">
      <w:pPr>
        <w:ind w:left="4536"/>
        <w:jc w:val="right"/>
        <w:rPr>
          <w:rFonts w:cs="Arial"/>
          <w:bCs/>
          <w:szCs w:val="24"/>
          <w:lang w:val="es-ES"/>
        </w:rPr>
      </w:pPr>
    </w:p>
    <w:p w14:paraId="64E533E7" w14:textId="77777777" w:rsidR="00033DCA" w:rsidRPr="00DF10AD" w:rsidRDefault="00033DCA" w:rsidP="00033DCA">
      <w:pPr>
        <w:jc w:val="center"/>
        <w:rPr>
          <w:rFonts w:cs="Arial"/>
          <w:b/>
          <w:bCs/>
          <w:szCs w:val="24"/>
          <w:lang w:val="es-ES"/>
        </w:rPr>
      </w:pPr>
      <w:r w:rsidRPr="00DF10AD">
        <w:rPr>
          <w:rFonts w:cs="Arial"/>
          <w:b/>
          <w:bCs/>
          <w:szCs w:val="24"/>
          <w:lang w:val="es-ES"/>
        </w:rPr>
        <w:t>Agosto de 2019</w:t>
      </w:r>
    </w:p>
    <w:p w14:paraId="02C1A9F1" w14:textId="77777777" w:rsidR="00574C1D" w:rsidRPr="00DF10AD" w:rsidRDefault="00574C1D" w:rsidP="003877D2">
      <w:pPr>
        <w:jc w:val="center"/>
        <w:rPr>
          <w:rFonts w:cs="Arial"/>
          <w:b/>
          <w:sz w:val="28"/>
        </w:rPr>
      </w:pPr>
    </w:p>
    <w:p w14:paraId="5AA145AF" w14:textId="77777777" w:rsidR="00545570" w:rsidRPr="00DF10AD" w:rsidRDefault="00545570" w:rsidP="003877D2">
      <w:pPr>
        <w:jc w:val="center"/>
        <w:rPr>
          <w:rFonts w:cs="Arial"/>
          <w:b/>
          <w:sz w:val="28"/>
        </w:rPr>
      </w:pPr>
    </w:p>
    <w:p w14:paraId="4A53B459" w14:textId="77777777" w:rsidR="00033DCA" w:rsidRPr="00DF10AD" w:rsidRDefault="00033DCA" w:rsidP="003877D2">
      <w:pPr>
        <w:jc w:val="center"/>
        <w:rPr>
          <w:rFonts w:cs="Arial"/>
          <w:b/>
          <w:sz w:val="28"/>
        </w:rPr>
      </w:pPr>
    </w:p>
    <w:p w14:paraId="083A9898" w14:textId="77777777" w:rsidR="00033DCA" w:rsidRPr="00DF10AD" w:rsidRDefault="00033DCA" w:rsidP="003877D2">
      <w:pPr>
        <w:jc w:val="center"/>
        <w:rPr>
          <w:rFonts w:cs="Arial"/>
          <w:b/>
          <w:sz w:val="28"/>
        </w:rPr>
      </w:pPr>
    </w:p>
    <w:bookmarkStart w:id="0" w:name="_Toc523846965" w:displacedByCustomXml="next"/>
    <w:sdt>
      <w:sdtPr>
        <w:rPr>
          <w:rFonts w:ascii="Arial" w:eastAsia="Calibri" w:hAnsi="Arial" w:cs="Times New Roman"/>
          <w:color w:val="auto"/>
          <w:sz w:val="24"/>
          <w:szCs w:val="22"/>
          <w:lang w:val="es-ES" w:eastAsia="en-US"/>
        </w:rPr>
        <w:id w:val="500244856"/>
        <w:docPartObj>
          <w:docPartGallery w:val="Table of Contents"/>
          <w:docPartUnique/>
        </w:docPartObj>
      </w:sdtPr>
      <w:sdtEndPr>
        <w:rPr>
          <w:b/>
          <w:bCs/>
        </w:rPr>
      </w:sdtEndPr>
      <w:sdtContent>
        <w:p w14:paraId="7DE0389D" w14:textId="72AA6B71" w:rsidR="00ED17DD" w:rsidRPr="00DF10AD" w:rsidRDefault="00ED17DD">
          <w:pPr>
            <w:pStyle w:val="TtulodeTDC"/>
          </w:pPr>
          <w:r w:rsidRPr="00DF10AD">
            <w:rPr>
              <w:lang w:val="es-ES"/>
            </w:rPr>
            <w:t>Tabla de contenido</w:t>
          </w:r>
        </w:p>
        <w:p w14:paraId="53B90D79" w14:textId="77777777" w:rsidR="00016B17" w:rsidRDefault="00ED17DD">
          <w:pPr>
            <w:pStyle w:val="TDC1"/>
            <w:tabs>
              <w:tab w:val="right" w:leader="dot" w:pos="9346"/>
            </w:tabs>
            <w:rPr>
              <w:rFonts w:asciiTheme="minorHAnsi" w:eastAsiaTheme="minorEastAsia" w:hAnsiTheme="minorHAnsi" w:cstheme="minorBidi"/>
              <w:noProof/>
              <w:sz w:val="22"/>
              <w:lang w:eastAsia="es-CO"/>
            </w:rPr>
          </w:pPr>
          <w:r w:rsidRPr="00DF10AD">
            <w:fldChar w:fldCharType="begin"/>
          </w:r>
          <w:r w:rsidRPr="00DF10AD">
            <w:instrText xml:space="preserve"> TOC \o "1-3" \h \z \u </w:instrText>
          </w:r>
          <w:r w:rsidRPr="00DF10AD">
            <w:fldChar w:fldCharType="separate"/>
          </w:r>
          <w:hyperlink w:anchor="_Toc19279188" w:history="1">
            <w:r w:rsidR="00016B17" w:rsidRPr="00C42824">
              <w:rPr>
                <w:rStyle w:val="Hipervnculo"/>
                <w:noProof/>
              </w:rPr>
              <w:t>PRESENTACIÓN</w:t>
            </w:r>
            <w:r w:rsidR="00016B17">
              <w:rPr>
                <w:noProof/>
                <w:webHidden/>
              </w:rPr>
              <w:tab/>
            </w:r>
            <w:r w:rsidR="00016B17">
              <w:rPr>
                <w:noProof/>
                <w:webHidden/>
              </w:rPr>
              <w:fldChar w:fldCharType="begin"/>
            </w:r>
            <w:r w:rsidR="00016B17">
              <w:rPr>
                <w:noProof/>
                <w:webHidden/>
              </w:rPr>
              <w:instrText xml:space="preserve"> PAGEREF _Toc19279188 \h </w:instrText>
            </w:r>
            <w:r w:rsidR="00016B17">
              <w:rPr>
                <w:noProof/>
                <w:webHidden/>
              </w:rPr>
            </w:r>
            <w:r w:rsidR="00016B17">
              <w:rPr>
                <w:noProof/>
                <w:webHidden/>
              </w:rPr>
              <w:fldChar w:fldCharType="separate"/>
            </w:r>
            <w:r w:rsidR="00016B17">
              <w:rPr>
                <w:noProof/>
                <w:webHidden/>
              </w:rPr>
              <w:t>4</w:t>
            </w:r>
            <w:r w:rsidR="00016B17">
              <w:rPr>
                <w:noProof/>
                <w:webHidden/>
              </w:rPr>
              <w:fldChar w:fldCharType="end"/>
            </w:r>
          </w:hyperlink>
        </w:p>
        <w:p w14:paraId="7D46B89D" w14:textId="77777777" w:rsidR="00016B17" w:rsidRDefault="00016B17">
          <w:pPr>
            <w:pStyle w:val="TDC2"/>
            <w:tabs>
              <w:tab w:val="left" w:pos="880"/>
              <w:tab w:val="right" w:leader="dot" w:pos="9346"/>
            </w:tabs>
            <w:rPr>
              <w:rFonts w:asciiTheme="minorHAnsi" w:eastAsiaTheme="minorEastAsia" w:hAnsiTheme="minorHAnsi" w:cstheme="minorBidi"/>
              <w:noProof/>
              <w:sz w:val="22"/>
              <w:lang w:eastAsia="es-CO"/>
            </w:rPr>
          </w:pPr>
          <w:hyperlink w:anchor="_Toc19279189" w:history="1">
            <w:r w:rsidRPr="00C42824">
              <w:rPr>
                <w:rStyle w:val="Hipervnculo"/>
                <w:noProof/>
              </w:rPr>
              <w:t>1.</w:t>
            </w:r>
            <w:r>
              <w:rPr>
                <w:rFonts w:asciiTheme="minorHAnsi" w:eastAsiaTheme="minorEastAsia" w:hAnsiTheme="minorHAnsi" w:cstheme="minorBidi"/>
                <w:noProof/>
                <w:sz w:val="22"/>
                <w:lang w:eastAsia="es-CO"/>
              </w:rPr>
              <w:tab/>
            </w:r>
            <w:r w:rsidRPr="00C42824">
              <w:rPr>
                <w:rStyle w:val="Hipervnculo"/>
                <w:noProof/>
              </w:rPr>
              <w:t>Objetivos</w:t>
            </w:r>
            <w:r>
              <w:rPr>
                <w:noProof/>
                <w:webHidden/>
              </w:rPr>
              <w:tab/>
            </w:r>
            <w:r>
              <w:rPr>
                <w:noProof/>
                <w:webHidden/>
              </w:rPr>
              <w:fldChar w:fldCharType="begin"/>
            </w:r>
            <w:r>
              <w:rPr>
                <w:noProof/>
                <w:webHidden/>
              </w:rPr>
              <w:instrText xml:space="preserve"> PAGEREF _Toc19279189 \h </w:instrText>
            </w:r>
            <w:r>
              <w:rPr>
                <w:noProof/>
                <w:webHidden/>
              </w:rPr>
            </w:r>
            <w:r>
              <w:rPr>
                <w:noProof/>
                <w:webHidden/>
              </w:rPr>
              <w:fldChar w:fldCharType="separate"/>
            </w:r>
            <w:r>
              <w:rPr>
                <w:noProof/>
                <w:webHidden/>
              </w:rPr>
              <w:t>4</w:t>
            </w:r>
            <w:r>
              <w:rPr>
                <w:noProof/>
                <w:webHidden/>
              </w:rPr>
              <w:fldChar w:fldCharType="end"/>
            </w:r>
          </w:hyperlink>
        </w:p>
        <w:p w14:paraId="1D256130" w14:textId="77777777" w:rsidR="00016B17" w:rsidRDefault="00016B17">
          <w:pPr>
            <w:pStyle w:val="TDC2"/>
            <w:tabs>
              <w:tab w:val="left" w:pos="880"/>
              <w:tab w:val="right" w:leader="dot" w:pos="9346"/>
            </w:tabs>
            <w:rPr>
              <w:rFonts w:asciiTheme="minorHAnsi" w:eastAsiaTheme="minorEastAsia" w:hAnsiTheme="minorHAnsi" w:cstheme="minorBidi"/>
              <w:noProof/>
              <w:sz w:val="22"/>
              <w:lang w:eastAsia="es-CO"/>
            </w:rPr>
          </w:pPr>
          <w:hyperlink w:anchor="_Toc19279190" w:history="1">
            <w:r w:rsidRPr="00C42824">
              <w:rPr>
                <w:rStyle w:val="Hipervnculo"/>
                <w:noProof/>
              </w:rPr>
              <w:t>2.</w:t>
            </w:r>
            <w:r>
              <w:rPr>
                <w:rFonts w:asciiTheme="minorHAnsi" w:eastAsiaTheme="minorEastAsia" w:hAnsiTheme="minorHAnsi" w:cstheme="minorBidi"/>
                <w:noProof/>
                <w:sz w:val="22"/>
                <w:lang w:eastAsia="es-CO"/>
              </w:rPr>
              <w:tab/>
            </w:r>
            <w:r w:rsidRPr="00C42824">
              <w:rPr>
                <w:rStyle w:val="Hipervnculo"/>
                <w:noProof/>
              </w:rPr>
              <w:t>Metodología</w:t>
            </w:r>
            <w:r>
              <w:rPr>
                <w:noProof/>
                <w:webHidden/>
              </w:rPr>
              <w:tab/>
            </w:r>
            <w:r>
              <w:rPr>
                <w:noProof/>
                <w:webHidden/>
              </w:rPr>
              <w:fldChar w:fldCharType="begin"/>
            </w:r>
            <w:r>
              <w:rPr>
                <w:noProof/>
                <w:webHidden/>
              </w:rPr>
              <w:instrText xml:space="preserve"> PAGEREF _Toc19279190 \h </w:instrText>
            </w:r>
            <w:r>
              <w:rPr>
                <w:noProof/>
                <w:webHidden/>
              </w:rPr>
            </w:r>
            <w:r>
              <w:rPr>
                <w:noProof/>
                <w:webHidden/>
              </w:rPr>
              <w:fldChar w:fldCharType="separate"/>
            </w:r>
            <w:r>
              <w:rPr>
                <w:noProof/>
                <w:webHidden/>
              </w:rPr>
              <w:t>5</w:t>
            </w:r>
            <w:r>
              <w:rPr>
                <w:noProof/>
                <w:webHidden/>
              </w:rPr>
              <w:fldChar w:fldCharType="end"/>
            </w:r>
          </w:hyperlink>
        </w:p>
        <w:p w14:paraId="3E0E358B" w14:textId="77777777" w:rsidR="00016B17" w:rsidRDefault="00016B17">
          <w:pPr>
            <w:pStyle w:val="TDC3"/>
            <w:tabs>
              <w:tab w:val="left" w:pos="1320"/>
              <w:tab w:val="right" w:leader="dot" w:pos="9346"/>
            </w:tabs>
            <w:rPr>
              <w:rFonts w:asciiTheme="minorHAnsi" w:eastAsiaTheme="minorEastAsia" w:hAnsiTheme="minorHAnsi" w:cstheme="minorBidi"/>
              <w:noProof/>
              <w:sz w:val="22"/>
              <w:lang w:eastAsia="es-CO"/>
            </w:rPr>
          </w:pPr>
          <w:hyperlink w:anchor="_Toc19279191" w:history="1">
            <w:r w:rsidRPr="00C42824">
              <w:rPr>
                <w:rStyle w:val="Hipervnculo"/>
                <w:i/>
                <w:noProof/>
              </w:rPr>
              <w:t>1.1.</w:t>
            </w:r>
            <w:r>
              <w:rPr>
                <w:rFonts w:asciiTheme="minorHAnsi" w:eastAsiaTheme="minorEastAsia" w:hAnsiTheme="minorHAnsi" w:cstheme="minorBidi"/>
                <w:noProof/>
                <w:sz w:val="22"/>
                <w:lang w:eastAsia="es-CO"/>
              </w:rPr>
              <w:tab/>
            </w:r>
            <w:r w:rsidRPr="00C42824">
              <w:rPr>
                <w:rStyle w:val="Hipervnculo"/>
                <w:i/>
                <w:noProof/>
              </w:rPr>
              <w:t>Criterios para el análisis de resultados de satisfacción</w:t>
            </w:r>
            <w:r>
              <w:rPr>
                <w:noProof/>
                <w:webHidden/>
              </w:rPr>
              <w:tab/>
            </w:r>
            <w:r>
              <w:rPr>
                <w:noProof/>
                <w:webHidden/>
              </w:rPr>
              <w:fldChar w:fldCharType="begin"/>
            </w:r>
            <w:r>
              <w:rPr>
                <w:noProof/>
                <w:webHidden/>
              </w:rPr>
              <w:instrText xml:space="preserve"> PAGEREF _Toc19279191 \h </w:instrText>
            </w:r>
            <w:r>
              <w:rPr>
                <w:noProof/>
                <w:webHidden/>
              </w:rPr>
            </w:r>
            <w:r>
              <w:rPr>
                <w:noProof/>
                <w:webHidden/>
              </w:rPr>
              <w:fldChar w:fldCharType="separate"/>
            </w:r>
            <w:r>
              <w:rPr>
                <w:noProof/>
                <w:webHidden/>
              </w:rPr>
              <w:t>6</w:t>
            </w:r>
            <w:r>
              <w:rPr>
                <w:noProof/>
                <w:webHidden/>
              </w:rPr>
              <w:fldChar w:fldCharType="end"/>
            </w:r>
          </w:hyperlink>
        </w:p>
        <w:p w14:paraId="4228FDCC" w14:textId="77777777" w:rsidR="00016B17" w:rsidRDefault="00016B17">
          <w:pPr>
            <w:pStyle w:val="TDC2"/>
            <w:tabs>
              <w:tab w:val="left" w:pos="880"/>
              <w:tab w:val="right" w:leader="dot" w:pos="9346"/>
            </w:tabs>
            <w:rPr>
              <w:rFonts w:asciiTheme="minorHAnsi" w:eastAsiaTheme="minorEastAsia" w:hAnsiTheme="minorHAnsi" w:cstheme="minorBidi"/>
              <w:noProof/>
              <w:sz w:val="22"/>
              <w:lang w:eastAsia="es-CO"/>
            </w:rPr>
          </w:pPr>
          <w:hyperlink w:anchor="_Toc19279192" w:history="1">
            <w:r w:rsidRPr="00C42824">
              <w:rPr>
                <w:rStyle w:val="Hipervnculo"/>
                <w:noProof/>
              </w:rPr>
              <w:t>3.</w:t>
            </w:r>
            <w:r>
              <w:rPr>
                <w:rFonts w:asciiTheme="minorHAnsi" w:eastAsiaTheme="minorEastAsia" w:hAnsiTheme="minorHAnsi" w:cstheme="minorBidi"/>
                <w:noProof/>
                <w:sz w:val="22"/>
                <w:lang w:eastAsia="es-CO"/>
              </w:rPr>
              <w:tab/>
            </w:r>
            <w:r w:rsidRPr="00C42824">
              <w:rPr>
                <w:rStyle w:val="Hipervnculo"/>
                <w:noProof/>
              </w:rPr>
              <w:t>Resultados de la Medición Secretaría Distrital de Planeación Modelo Primer Día Hábil – Enero – Mayo de 2019</w:t>
            </w:r>
            <w:r>
              <w:rPr>
                <w:noProof/>
                <w:webHidden/>
              </w:rPr>
              <w:tab/>
            </w:r>
            <w:r>
              <w:rPr>
                <w:noProof/>
                <w:webHidden/>
              </w:rPr>
              <w:fldChar w:fldCharType="begin"/>
            </w:r>
            <w:r>
              <w:rPr>
                <w:noProof/>
                <w:webHidden/>
              </w:rPr>
              <w:instrText xml:space="preserve"> PAGEREF _Toc19279192 \h </w:instrText>
            </w:r>
            <w:r>
              <w:rPr>
                <w:noProof/>
                <w:webHidden/>
              </w:rPr>
            </w:r>
            <w:r>
              <w:rPr>
                <w:noProof/>
                <w:webHidden/>
              </w:rPr>
              <w:fldChar w:fldCharType="separate"/>
            </w:r>
            <w:r>
              <w:rPr>
                <w:noProof/>
                <w:webHidden/>
              </w:rPr>
              <w:t>7</w:t>
            </w:r>
            <w:r>
              <w:rPr>
                <w:noProof/>
                <w:webHidden/>
              </w:rPr>
              <w:fldChar w:fldCharType="end"/>
            </w:r>
          </w:hyperlink>
        </w:p>
        <w:p w14:paraId="399D4EF4" w14:textId="77777777" w:rsidR="00016B17" w:rsidRDefault="00016B17">
          <w:pPr>
            <w:pStyle w:val="TDC2"/>
            <w:tabs>
              <w:tab w:val="left" w:pos="880"/>
              <w:tab w:val="right" w:leader="dot" w:pos="9346"/>
            </w:tabs>
            <w:rPr>
              <w:rFonts w:asciiTheme="minorHAnsi" w:eastAsiaTheme="minorEastAsia" w:hAnsiTheme="minorHAnsi" w:cstheme="minorBidi"/>
              <w:noProof/>
              <w:sz w:val="22"/>
              <w:lang w:eastAsia="es-CO"/>
            </w:rPr>
          </w:pPr>
          <w:hyperlink w:anchor="_Toc19279193" w:history="1">
            <w:r w:rsidRPr="00C42824">
              <w:rPr>
                <w:rStyle w:val="Hipervnculo"/>
                <w:noProof/>
              </w:rPr>
              <w:t>4.</w:t>
            </w:r>
            <w:r>
              <w:rPr>
                <w:rFonts w:asciiTheme="minorHAnsi" w:eastAsiaTheme="minorEastAsia" w:hAnsiTheme="minorHAnsi" w:cstheme="minorBidi"/>
                <w:noProof/>
                <w:sz w:val="22"/>
                <w:lang w:eastAsia="es-CO"/>
              </w:rPr>
              <w:tab/>
            </w:r>
            <w:r w:rsidRPr="00C42824">
              <w:rPr>
                <w:rStyle w:val="Hipervnculo"/>
                <w:noProof/>
              </w:rPr>
              <w:t>Resultados de la Medición por Subsecretaría. Modelo Primer día hábil Enero – Mayo 2019</w:t>
            </w:r>
            <w:r>
              <w:rPr>
                <w:noProof/>
                <w:webHidden/>
              </w:rPr>
              <w:tab/>
            </w:r>
            <w:r>
              <w:rPr>
                <w:noProof/>
                <w:webHidden/>
              </w:rPr>
              <w:fldChar w:fldCharType="begin"/>
            </w:r>
            <w:r>
              <w:rPr>
                <w:noProof/>
                <w:webHidden/>
              </w:rPr>
              <w:instrText xml:space="preserve"> PAGEREF _Toc19279193 \h </w:instrText>
            </w:r>
            <w:r>
              <w:rPr>
                <w:noProof/>
                <w:webHidden/>
              </w:rPr>
            </w:r>
            <w:r>
              <w:rPr>
                <w:noProof/>
                <w:webHidden/>
              </w:rPr>
              <w:fldChar w:fldCharType="separate"/>
            </w:r>
            <w:r>
              <w:rPr>
                <w:noProof/>
                <w:webHidden/>
              </w:rPr>
              <w:t>10</w:t>
            </w:r>
            <w:r>
              <w:rPr>
                <w:noProof/>
                <w:webHidden/>
              </w:rPr>
              <w:fldChar w:fldCharType="end"/>
            </w:r>
          </w:hyperlink>
        </w:p>
        <w:p w14:paraId="62EACA4B" w14:textId="77777777" w:rsidR="00016B17" w:rsidRDefault="00016B17">
          <w:pPr>
            <w:pStyle w:val="TDC3"/>
            <w:tabs>
              <w:tab w:val="right" w:leader="dot" w:pos="9346"/>
            </w:tabs>
            <w:rPr>
              <w:rFonts w:asciiTheme="minorHAnsi" w:eastAsiaTheme="minorEastAsia" w:hAnsiTheme="minorHAnsi" w:cstheme="minorBidi"/>
              <w:noProof/>
              <w:sz w:val="22"/>
              <w:lang w:eastAsia="es-CO"/>
            </w:rPr>
          </w:pPr>
          <w:hyperlink w:anchor="_Toc19279194" w:history="1">
            <w:r w:rsidRPr="00C42824">
              <w:rPr>
                <w:rStyle w:val="Hipervnculo"/>
                <w:i/>
                <w:noProof/>
              </w:rPr>
              <w:t>4.1. Subsecretaría de Planeación Territorial</w:t>
            </w:r>
            <w:r>
              <w:rPr>
                <w:noProof/>
                <w:webHidden/>
              </w:rPr>
              <w:tab/>
            </w:r>
            <w:r>
              <w:rPr>
                <w:noProof/>
                <w:webHidden/>
              </w:rPr>
              <w:fldChar w:fldCharType="begin"/>
            </w:r>
            <w:r>
              <w:rPr>
                <w:noProof/>
                <w:webHidden/>
              </w:rPr>
              <w:instrText xml:space="preserve"> PAGEREF _Toc19279194 \h </w:instrText>
            </w:r>
            <w:r>
              <w:rPr>
                <w:noProof/>
                <w:webHidden/>
              </w:rPr>
            </w:r>
            <w:r>
              <w:rPr>
                <w:noProof/>
                <w:webHidden/>
              </w:rPr>
              <w:fldChar w:fldCharType="separate"/>
            </w:r>
            <w:r>
              <w:rPr>
                <w:noProof/>
                <w:webHidden/>
              </w:rPr>
              <w:t>10</w:t>
            </w:r>
            <w:r>
              <w:rPr>
                <w:noProof/>
                <w:webHidden/>
              </w:rPr>
              <w:fldChar w:fldCharType="end"/>
            </w:r>
          </w:hyperlink>
        </w:p>
        <w:p w14:paraId="645F8F69" w14:textId="77777777" w:rsidR="00016B17" w:rsidRDefault="00016B17">
          <w:pPr>
            <w:pStyle w:val="TDC3"/>
            <w:tabs>
              <w:tab w:val="left" w:pos="1320"/>
              <w:tab w:val="right" w:leader="dot" w:pos="9346"/>
            </w:tabs>
            <w:rPr>
              <w:rFonts w:asciiTheme="minorHAnsi" w:eastAsiaTheme="minorEastAsia" w:hAnsiTheme="minorHAnsi" w:cstheme="minorBidi"/>
              <w:noProof/>
              <w:sz w:val="22"/>
              <w:lang w:eastAsia="es-CO"/>
            </w:rPr>
          </w:pPr>
          <w:hyperlink w:anchor="_Toc19279195" w:history="1">
            <w:r w:rsidRPr="00C42824">
              <w:rPr>
                <w:rStyle w:val="Hipervnculo"/>
                <w:i/>
                <w:noProof/>
              </w:rPr>
              <w:t>4.2.</w:t>
            </w:r>
            <w:r>
              <w:rPr>
                <w:rFonts w:asciiTheme="minorHAnsi" w:eastAsiaTheme="minorEastAsia" w:hAnsiTheme="minorHAnsi" w:cstheme="minorBidi"/>
                <w:noProof/>
                <w:sz w:val="22"/>
                <w:lang w:eastAsia="es-CO"/>
              </w:rPr>
              <w:tab/>
            </w:r>
            <w:r w:rsidRPr="00C42824">
              <w:rPr>
                <w:rStyle w:val="Hipervnculo"/>
                <w:i/>
                <w:noProof/>
              </w:rPr>
              <w:t>Subsecretaría de Información y Estudios Estratégicos</w:t>
            </w:r>
            <w:r>
              <w:rPr>
                <w:noProof/>
                <w:webHidden/>
              </w:rPr>
              <w:tab/>
            </w:r>
            <w:r>
              <w:rPr>
                <w:noProof/>
                <w:webHidden/>
              </w:rPr>
              <w:fldChar w:fldCharType="begin"/>
            </w:r>
            <w:r>
              <w:rPr>
                <w:noProof/>
                <w:webHidden/>
              </w:rPr>
              <w:instrText xml:space="preserve"> PAGEREF _Toc19279195 \h </w:instrText>
            </w:r>
            <w:r>
              <w:rPr>
                <w:noProof/>
                <w:webHidden/>
              </w:rPr>
            </w:r>
            <w:r>
              <w:rPr>
                <w:noProof/>
                <w:webHidden/>
              </w:rPr>
              <w:fldChar w:fldCharType="separate"/>
            </w:r>
            <w:r>
              <w:rPr>
                <w:noProof/>
                <w:webHidden/>
              </w:rPr>
              <w:t>13</w:t>
            </w:r>
            <w:r>
              <w:rPr>
                <w:noProof/>
                <w:webHidden/>
              </w:rPr>
              <w:fldChar w:fldCharType="end"/>
            </w:r>
          </w:hyperlink>
        </w:p>
        <w:p w14:paraId="410DAC20" w14:textId="77777777" w:rsidR="00016B17" w:rsidRDefault="00016B17">
          <w:pPr>
            <w:pStyle w:val="TDC3"/>
            <w:tabs>
              <w:tab w:val="left" w:pos="1320"/>
              <w:tab w:val="right" w:leader="dot" w:pos="9346"/>
            </w:tabs>
            <w:rPr>
              <w:rFonts w:asciiTheme="minorHAnsi" w:eastAsiaTheme="minorEastAsia" w:hAnsiTheme="minorHAnsi" w:cstheme="minorBidi"/>
              <w:noProof/>
              <w:sz w:val="22"/>
              <w:lang w:eastAsia="es-CO"/>
            </w:rPr>
          </w:pPr>
          <w:hyperlink w:anchor="_Toc19279196" w:history="1">
            <w:r w:rsidRPr="00C42824">
              <w:rPr>
                <w:rStyle w:val="Hipervnculo"/>
                <w:i/>
                <w:noProof/>
              </w:rPr>
              <w:t>4.3.</w:t>
            </w:r>
            <w:r>
              <w:rPr>
                <w:rFonts w:asciiTheme="minorHAnsi" w:eastAsiaTheme="minorEastAsia" w:hAnsiTheme="minorHAnsi" w:cstheme="minorBidi"/>
                <w:noProof/>
                <w:sz w:val="22"/>
                <w:lang w:eastAsia="es-CO"/>
              </w:rPr>
              <w:tab/>
            </w:r>
            <w:r w:rsidRPr="00C42824">
              <w:rPr>
                <w:rStyle w:val="Hipervnculo"/>
                <w:i/>
                <w:noProof/>
              </w:rPr>
              <w:t>Observaciones realizadas por los usuarios. Primer día hábil Enero – Mayo de 2019</w:t>
            </w:r>
            <w:r>
              <w:rPr>
                <w:noProof/>
                <w:webHidden/>
              </w:rPr>
              <w:tab/>
            </w:r>
            <w:r>
              <w:rPr>
                <w:noProof/>
                <w:webHidden/>
              </w:rPr>
              <w:fldChar w:fldCharType="begin"/>
            </w:r>
            <w:r>
              <w:rPr>
                <w:noProof/>
                <w:webHidden/>
              </w:rPr>
              <w:instrText xml:space="preserve"> PAGEREF _Toc19279196 \h </w:instrText>
            </w:r>
            <w:r>
              <w:rPr>
                <w:noProof/>
                <w:webHidden/>
              </w:rPr>
            </w:r>
            <w:r>
              <w:rPr>
                <w:noProof/>
                <w:webHidden/>
              </w:rPr>
              <w:fldChar w:fldCharType="separate"/>
            </w:r>
            <w:r>
              <w:rPr>
                <w:noProof/>
                <w:webHidden/>
              </w:rPr>
              <w:t>16</w:t>
            </w:r>
            <w:r>
              <w:rPr>
                <w:noProof/>
                <w:webHidden/>
              </w:rPr>
              <w:fldChar w:fldCharType="end"/>
            </w:r>
          </w:hyperlink>
        </w:p>
        <w:p w14:paraId="44912091" w14:textId="77777777" w:rsidR="00016B17" w:rsidRDefault="00016B17">
          <w:pPr>
            <w:pStyle w:val="TDC2"/>
            <w:tabs>
              <w:tab w:val="left" w:pos="880"/>
              <w:tab w:val="right" w:leader="dot" w:pos="9346"/>
            </w:tabs>
            <w:rPr>
              <w:rFonts w:asciiTheme="minorHAnsi" w:eastAsiaTheme="minorEastAsia" w:hAnsiTheme="minorHAnsi" w:cstheme="minorBidi"/>
              <w:noProof/>
              <w:sz w:val="22"/>
              <w:lang w:eastAsia="es-CO"/>
            </w:rPr>
          </w:pPr>
          <w:hyperlink w:anchor="_Toc19279197" w:history="1">
            <w:r w:rsidRPr="00C42824">
              <w:rPr>
                <w:rStyle w:val="Hipervnculo"/>
                <w:noProof/>
              </w:rPr>
              <w:t>5.</w:t>
            </w:r>
            <w:r>
              <w:rPr>
                <w:rFonts w:asciiTheme="minorHAnsi" w:eastAsiaTheme="minorEastAsia" w:hAnsiTheme="minorHAnsi" w:cstheme="minorBidi"/>
                <w:noProof/>
                <w:sz w:val="22"/>
                <w:lang w:eastAsia="es-CO"/>
              </w:rPr>
              <w:tab/>
            </w:r>
            <w:r w:rsidRPr="00C42824">
              <w:rPr>
                <w:rStyle w:val="Hipervnculo"/>
                <w:noProof/>
              </w:rPr>
              <w:t>Comparativo resultados de medición del primer día hábil Segundo Semestre 2018 Vs. Primer Semestre 2019 (enero – mayo)</w:t>
            </w:r>
            <w:r>
              <w:rPr>
                <w:noProof/>
                <w:webHidden/>
              </w:rPr>
              <w:tab/>
            </w:r>
            <w:r>
              <w:rPr>
                <w:noProof/>
                <w:webHidden/>
              </w:rPr>
              <w:fldChar w:fldCharType="begin"/>
            </w:r>
            <w:r>
              <w:rPr>
                <w:noProof/>
                <w:webHidden/>
              </w:rPr>
              <w:instrText xml:space="preserve"> PAGEREF _Toc19279197 \h </w:instrText>
            </w:r>
            <w:r>
              <w:rPr>
                <w:noProof/>
                <w:webHidden/>
              </w:rPr>
            </w:r>
            <w:r>
              <w:rPr>
                <w:noProof/>
                <w:webHidden/>
              </w:rPr>
              <w:fldChar w:fldCharType="separate"/>
            </w:r>
            <w:r>
              <w:rPr>
                <w:noProof/>
                <w:webHidden/>
              </w:rPr>
              <w:t>17</w:t>
            </w:r>
            <w:r>
              <w:rPr>
                <w:noProof/>
                <w:webHidden/>
              </w:rPr>
              <w:fldChar w:fldCharType="end"/>
            </w:r>
          </w:hyperlink>
        </w:p>
        <w:p w14:paraId="0E9B2575" w14:textId="77777777" w:rsidR="00016B17" w:rsidRDefault="00016B17">
          <w:pPr>
            <w:pStyle w:val="TDC3"/>
            <w:tabs>
              <w:tab w:val="right" w:leader="dot" w:pos="9346"/>
            </w:tabs>
            <w:rPr>
              <w:rFonts w:asciiTheme="minorHAnsi" w:eastAsiaTheme="minorEastAsia" w:hAnsiTheme="minorHAnsi" w:cstheme="minorBidi"/>
              <w:noProof/>
              <w:sz w:val="22"/>
              <w:lang w:eastAsia="es-CO"/>
            </w:rPr>
          </w:pPr>
          <w:hyperlink w:anchor="_Toc19279198" w:history="1">
            <w:r w:rsidRPr="00C42824">
              <w:rPr>
                <w:rStyle w:val="Hipervnculo"/>
                <w:i/>
                <w:noProof/>
              </w:rPr>
              <w:t>5.1. Comparativo de la Subsecretaría de Planeación Territorial</w:t>
            </w:r>
            <w:r>
              <w:rPr>
                <w:noProof/>
                <w:webHidden/>
              </w:rPr>
              <w:tab/>
            </w:r>
            <w:r>
              <w:rPr>
                <w:noProof/>
                <w:webHidden/>
              </w:rPr>
              <w:fldChar w:fldCharType="begin"/>
            </w:r>
            <w:r>
              <w:rPr>
                <w:noProof/>
                <w:webHidden/>
              </w:rPr>
              <w:instrText xml:space="preserve"> PAGEREF _Toc19279198 \h </w:instrText>
            </w:r>
            <w:r>
              <w:rPr>
                <w:noProof/>
                <w:webHidden/>
              </w:rPr>
            </w:r>
            <w:r>
              <w:rPr>
                <w:noProof/>
                <w:webHidden/>
              </w:rPr>
              <w:fldChar w:fldCharType="separate"/>
            </w:r>
            <w:r>
              <w:rPr>
                <w:noProof/>
                <w:webHidden/>
              </w:rPr>
              <w:t>20</w:t>
            </w:r>
            <w:r>
              <w:rPr>
                <w:noProof/>
                <w:webHidden/>
              </w:rPr>
              <w:fldChar w:fldCharType="end"/>
            </w:r>
          </w:hyperlink>
        </w:p>
        <w:p w14:paraId="70F8B79E" w14:textId="77777777" w:rsidR="00016B17" w:rsidRDefault="00016B17">
          <w:pPr>
            <w:pStyle w:val="TDC3"/>
            <w:tabs>
              <w:tab w:val="right" w:leader="dot" w:pos="9346"/>
            </w:tabs>
            <w:rPr>
              <w:rFonts w:asciiTheme="minorHAnsi" w:eastAsiaTheme="minorEastAsia" w:hAnsiTheme="minorHAnsi" w:cstheme="minorBidi"/>
              <w:noProof/>
              <w:sz w:val="22"/>
              <w:lang w:eastAsia="es-CO"/>
            </w:rPr>
          </w:pPr>
          <w:hyperlink w:anchor="_Toc19279199" w:history="1">
            <w:r w:rsidRPr="00C42824">
              <w:rPr>
                <w:rStyle w:val="Hipervnculo"/>
                <w:i/>
                <w:noProof/>
              </w:rPr>
              <w:t>5.2. Comparativo Subsecretaría de Información y Estudios Estratégicos</w:t>
            </w:r>
            <w:r>
              <w:rPr>
                <w:noProof/>
                <w:webHidden/>
              </w:rPr>
              <w:tab/>
            </w:r>
            <w:r>
              <w:rPr>
                <w:noProof/>
                <w:webHidden/>
              </w:rPr>
              <w:fldChar w:fldCharType="begin"/>
            </w:r>
            <w:r>
              <w:rPr>
                <w:noProof/>
                <w:webHidden/>
              </w:rPr>
              <w:instrText xml:space="preserve"> PAGEREF _Toc19279199 \h </w:instrText>
            </w:r>
            <w:r>
              <w:rPr>
                <w:noProof/>
                <w:webHidden/>
              </w:rPr>
            </w:r>
            <w:r>
              <w:rPr>
                <w:noProof/>
                <w:webHidden/>
              </w:rPr>
              <w:fldChar w:fldCharType="separate"/>
            </w:r>
            <w:r>
              <w:rPr>
                <w:noProof/>
                <w:webHidden/>
              </w:rPr>
              <w:t>22</w:t>
            </w:r>
            <w:r>
              <w:rPr>
                <w:noProof/>
                <w:webHidden/>
              </w:rPr>
              <w:fldChar w:fldCharType="end"/>
            </w:r>
          </w:hyperlink>
        </w:p>
        <w:p w14:paraId="10A9187F" w14:textId="77777777" w:rsidR="00016B17" w:rsidRDefault="00016B17">
          <w:pPr>
            <w:pStyle w:val="TDC2"/>
            <w:tabs>
              <w:tab w:val="left" w:pos="880"/>
              <w:tab w:val="right" w:leader="dot" w:pos="9346"/>
            </w:tabs>
            <w:rPr>
              <w:rFonts w:asciiTheme="minorHAnsi" w:eastAsiaTheme="minorEastAsia" w:hAnsiTheme="minorHAnsi" w:cstheme="minorBidi"/>
              <w:noProof/>
              <w:sz w:val="22"/>
              <w:lang w:eastAsia="es-CO"/>
            </w:rPr>
          </w:pPr>
          <w:hyperlink w:anchor="_Toc19279200" w:history="1">
            <w:r w:rsidRPr="00C42824">
              <w:rPr>
                <w:rStyle w:val="Hipervnculo"/>
                <w:noProof/>
              </w:rPr>
              <w:t>6.</w:t>
            </w:r>
            <w:r>
              <w:rPr>
                <w:rFonts w:asciiTheme="minorHAnsi" w:eastAsiaTheme="minorEastAsia" w:hAnsiTheme="minorHAnsi" w:cstheme="minorBidi"/>
                <w:noProof/>
                <w:sz w:val="22"/>
                <w:lang w:eastAsia="es-CO"/>
              </w:rPr>
              <w:tab/>
            </w:r>
            <w:r w:rsidRPr="00C42824">
              <w:rPr>
                <w:rStyle w:val="Hipervnculo"/>
                <w:noProof/>
              </w:rPr>
              <w:t>Resultados de medición del Servicio de Atención Especializada por Agendamiento (Junio 2019)</w:t>
            </w:r>
            <w:r>
              <w:rPr>
                <w:noProof/>
                <w:webHidden/>
              </w:rPr>
              <w:tab/>
            </w:r>
            <w:r>
              <w:rPr>
                <w:noProof/>
                <w:webHidden/>
              </w:rPr>
              <w:fldChar w:fldCharType="begin"/>
            </w:r>
            <w:r>
              <w:rPr>
                <w:noProof/>
                <w:webHidden/>
              </w:rPr>
              <w:instrText xml:space="preserve"> PAGEREF _Toc19279200 \h </w:instrText>
            </w:r>
            <w:r>
              <w:rPr>
                <w:noProof/>
                <w:webHidden/>
              </w:rPr>
            </w:r>
            <w:r>
              <w:rPr>
                <w:noProof/>
                <w:webHidden/>
              </w:rPr>
              <w:fldChar w:fldCharType="separate"/>
            </w:r>
            <w:r>
              <w:rPr>
                <w:noProof/>
                <w:webHidden/>
              </w:rPr>
              <w:t>24</w:t>
            </w:r>
            <w:r>
              <w:rPr>
                <w:noProof/>
                <w:webHidden/>
              </w:rPr>
              <w:fldChar w:fldCharType="end"/>
            </w:r>
          </w:hyperlink>
        </w:p>
        <w:p w14:paraId="421D696C" w14:textId="77777777" w:rsidR="00016B17" w:rsidRDefault="00016B17">
          <w:pPr>
            <w:pStyle w:val="TDC3"/>
            <w:tabs>
              <w:tab w:val="right" w:leader="dot" w:pos="9346"/>
            </w:tabs>
            <w:rPr>
              <w:rFonts w:asciiTheme="minorHAnsi" w:eastAsiaTheme="minorEastAsia" w:hAnsiTheme="minorHAnsi" w:cstheme="minorBidi"/>
              <w:noProof/>
              <w:sz w:val="22"/>
              <w:lang w:eastAsia="es-CO"/>
            </w:rPr>
          </w:pPr>
          <w:hyperlink w:anchor="_Toc19279201" w:history="1">
            <w:r w:rsidRPr="00C42824">
              <w:rPr>
                <w:rStyle w:val="Hipervnculo"/>
                <w:i/>
                <w:noProof/>
              </w:rPr>
              <w:t>6.1. Resultados de la Medición Secretaría Distrital de Planeación Nuevo modelo Punto Único de Atención Especializada</w:t>
            </w:r>
            <w:r>
              <w:rPr>
                <w:noProof/>
                <w:webHidden/>
              </w:rPr>
              <w:tab/>
            </w:r>
            <w:r>
              <w:rPr>
                <w:noProof/>
                <w:webHidden/>
              </w:rPr>
              <w:fldChar w:fldCharType="begin"/>
            </w:r>
            <w:r>
              <w:rPr>
                <w:noProof/>
                <w:webHidden/>
              </w:rPr>
              <w:instrText xml:space="preserve"> PAGEREF _Toc19279201 \h </w:instrText>
            </w:r>
            <w:r>
              <w:rPr>
                <w:noProof/>
                <w:webHidden/>
              </w:rPr>
            </w:r>
            <w:r>
              <w:rPr>
                <w:noProof/>
                <w:webHidden/>
              </w:rPr>
              <w:fldChar w:fldCharType="separate"/>
            </w:r>
            <w:r>
              <w:rPr>
                <w:noProof/>
                <w:webHidden/>
              </w:rPr>
              <w:t>25</w:t>
            </w:r>
            <w:r>
              <w:rPr>
                <w:noProof/>
                <w:webHidden/>
              </w:rPr>
              <w:fldChar w:fldCharType="end"/>
            </w:r>
          </w:hyperlink>
        </w:p>
        <w:p w14:paraId="7D62314B" w14:textId="77777777" w:rsidR="00016B17" w:rsidRDefault="00016B17">
          <w:pPr>
            <w:pStyle w:val="TDC2"/>
            <w:tabs>
              <w:tab w:val="left" w:pos="880"/>
              <w:tab w:val="right" w:leader="dot" w:pos="9346"/>
            </w:tabs>
            <w:rPr>
              <w:rFonts w:asciiTheme="minorHAnsi" w:eastAsiaTheme="minorEastAsia" w:hAnsiTheme="minorHAnsi" w:cstheme="minorBidi"/>
              <w:noProof/>
              <w:sz w:val="22"/>
              <w:lang w:eastAsia="es-CO"/>
            </w:rPr>
          </w:pPr>
          <w:hyperlink w:anchor="_Toc19279202" w:history="1">
            <w:r w:rsidRPr="00C42824">
              <w:rPr>
                <w:rStyle w:val="Hipervnculo"/>
                <w:noProof/>
              </w:rPr>
              <w:t>6.2.</w:t>
            </w:r>
            <w:r>
              <w:rPr>
                <w:rFonts w:asciiTheme="minorHAnsi" w:eastAsiaTheme="minorEastAsia" w:hAnsiTheme="minorHAnsi" w:cstheme="minorBidi"/>
                <w:noProof/>
                <w:sz w:val="22"/>
                <w:lang w:eastAsia="es-CO"/>
              </w:rPr>
              <w:tab/>
            </w:r>
            <w:r w:rsidRPr="00C42824">
              <w:rPr>
                <w:rStyle w:val="Hipervnculo"/>
                <w:noProof/>
              </w:rPr>
              <w:t>Resultados de la Medición por Subsecretaría</w:t>
            </w:r>
            <w:r>
              <w:rPr>
                <w:noProof/>
                <w:webHidden/>
              </w:rPr>
              <w:tab/>
            </w:r>
            <w:r>
              <w:rPr>
                <w:noProof/>
                <w:webHidden/>
              </w:rPr>
              <w:fldChar w:fldCharType="begin"/>
            </w:r>
            <w:r>
              <w:rPr>
                <w:noProof/>
                <w:webHidden/>
              </w:rPr>
              <w:instrText xml:space="preserve"> PAGEREF _Toc19279202 \h </w:instrText>
            </w:r>
            <w:r>
              <w:rPr>
                <w:noProof/>
                <w:webHidden/>
              </w:rPr>
            </w:r>
            <w:r>
              <w:rPr>
                <w:noProof/>
                <w:webHidden/>
              </w:rPr>
              <w:fldChar w:fldCharType="separate"/>
            </w:r>
            <w:r>
              <w:rPr>
                <w:noProof/>
                <w:webHidden/>
              </w:rPr>
              <w:t>27</w:t>
            </w:r>
            <w:r>
              <w:rPr>
                <w:noProof/>
                <w:webHidden/>
              </w:rPr>
              <w:fldChar w:fldCharType="end"/>
            </w:r>
          </w:hyperlink>
        </w:p>
        <w:p w14:paraId="3B09FB04" w14:textId="77777777" w:rsidR="00016B17" w:rsidRDefault="00016B17">
          <w:pPr>
            <w:pStyle w:val="TDC3"/>
            <w:tabs>
              <w:tab w:val="left" w:pos="1320"/>
              <w:tab w:val="right" w:leader="dot" w:pos="9346"/>
            </w:tabs>
            <w:rPr>
              <w:rFonts w:asciiTheme="minorHAnsi" w:eastAsiaTheme="minorEastAsia" w:hAnsiTheme="minorHAnsi" w:cstheme="minorBidi"/>
              <w:noProof/>
              <w:sz w:val="22"/>
              <w:lang w:eastAsia="es-CO"/>
            </w:rPr>
          </w:pPr>
          <w:hyperlink w:anchor="_Toc19279203" w:history="1">
            <w:r w:rsidRPr="00C42824">
              <w:rPr>
                <w:rStyle w:val="Hipervnculo"/>
                <w:i/>
                <w:noProof/>
              </w:rPr>
              <w:t>6.3.</w:t>
            </w:r>
            <w:r>
              <w:rPr>
                <w:rFonts w:asciiTheme="minorHAnsi" w:eastAsiaTheme="minorEastAsia" w:hAnsiTheme="minorHAnsi" w:cstheme="minorBidi"/>
                <w:noProof/>
                <w:sz w:val="22"/>
                <w:lang w:eastAsia="es-CO"/>
              </w:rPr>
              <w:tab/>
            </w:r>
            <w:r w:rsidRPr="00C42824">
              <w:rPr>
                <w:rStyle w:val="Hipervnculo"/>
                <w:i/>
                <w:noProof/>
              </w:rPr>
              <w:t>Observaciones realizadas por los usuarios. Primer día hábil.</w:t>
            </w:r>
            <w:r>
              <w:rPr>
                <w:noProof/>
                <w:webHidden/>
              </w:rPr>
              <w:tab/>
            </w:r>
            <w:r>
              <w:rPr>
                <w:noProof/>
                <w:webHidden/>
              </w:rPr>
              <w:fldChar w:fldCharType="begin"/>
            </w:r>
            <w:r>
              <w:rPr>
                <w:noProof/>
                <w:webHidden/>
              </w:rPr>
              <w:instrText xml:space="preserve"> PAGEREF _Toc19279203 \h </w:instrText>
            </w:r>
            <w:r>
              <w:rPr>
                <w:noProof/>
                <w:webHidden/>
              </w:rPr>
            </w:r>
            <w:r>
              <w:rPr>
                <w:noProof/>
                <w:webHidden/>
              </w:rPr>
              <w:fldChar w:fldCharType="separate"/>
            </w:r>
            <w:r>
              <w:rPr>
                <w:noProof/>
                <w:webHidden/>
              </w:rPr>
              <w:t>31</w:t>
            </w:r>
            <w:r>
              <w:rPr>
                <w:noProof/>
                <w:webHidden/>
              </w:rPr>
              <w:fldChar w:fldCharType="end"/>
            </w:r>
          </w:hyperlink>
        </w:p>
        <w:p w14:paraId="08EF8A2B" w14:textId="77777777" w:rsidR="00016B17" w:rsidRDefault="00016B17">
          <w:pPr>
            <w:pStyle w:val="TDC2"/>
            <w:tabs>
              <w:tab w:val="left" w:pos="880"/>
              <w:tab w:val="right" w:leader="dot" w:pos="9346"/>
            </w:tabs>
            <w:rPr>
              <w:rFonts w:asciiTheme="minorHAnsi" w:eastAsiaTheme="minorEastAsia" w:hAnsiTheme="minorHAnsi" w:cstheme="minorBidi"/>
              <w:noProof/>
              <w:sz w:val="22"/>
              <w:lang w:eastAsia="es-CO"/>
            </w:rPr>
          </w:pPr>
          <w:hyperlink w:anchor="_Toc19279204" w:history="1">
            <w:r w:rsidRPr="00C42824">
              <w:rPr>
                <w:rStyle w:val="Hipervnculo"/>
                <w:noProof/>
              </w:rPr>
              <w:t>6.4.</w:t>
            </w:r>
            <w:r>
              <w:rPr>
                <w:rFonts w:asciiTheme="minorHAnsi" w:eastAsiaTheme="minorEastAsia" w:hAnsiTheme="minorHAnsi" w:cstheme="minorBidi"/>
                <w:noProof/>
                <w:sz w:val="22"/>
                <w:lang w:eastAsia="es-CO"/>
              </w:rPr>
              <w:tab/>
            </w:r>
            <w:r w:rsidRPr="00C42824">
              <w:rPr>
                <w:rStyle w:val="Hipervnculo"/>
                <w:noProof/>
              </w:rPr>
              <w:t>Comparativo Modelos de Atención</w:t>
            </w:r>
            <w:r>
              <w:rPr>
                <w:noProof/>
                <w:webHidden/>
              </w:rPr>
              <w:tab/>
            </w:r>
            <w:r>
              <w:rPr>
                <w:noProof/>
                <w:webHidden/>
              </w:rPr>
              <w:fldChar w:fldCharType="begin"/>
            </w:r>
            <w:r>
              <w:rPr>
                <w:noProof/>
                <w:webHidden/>
              </w:rPr>
              <w:instrText xml:space="preserve"> PAGEREF _Toc19279204 \h </w:instrText>
            </w:r>
            <w:r>
              <w:rPr>
                <w:noProof/>
                <w:webHidden/>
              </w:rPr>
            </w:r>
            <w:r>
              <w:rPr>
                <w:noProof/>
                <w:webHidden/>
              </w:rPr>
              <w:fldChar w:fldCharType="separate"/>
            </w:r>
            <w:r>
              <w:rPr>
                <w:noProof/>
                <w:webHidden/>
              </w:rPr>
              <w:t>32</w:t>
            </w:r>
            <w:r>
              <w:rPr>
                <w:noProof/>
                <w:webHidden/>
              </w:rPr>
              <w:fldChar w:fldCharType="end"/>
            </w:r>
          </w:hyperlink>
        </w:p>
        <w:p w14:paraId="6894528F" w14:textId="77777777" w:rsidR="00016B17" w:rsidRDefault="00016B17">
          <w:pPr>
            <w:pStyle w:val="TDC2"/>
            <w:tabs>
              <w:tab w:val="left" w:pos="880"/>
              <w:tab w:val="right" w:leader="dot" w:pos="9346"/>
            </w:tabs>
            <w:rPr>
              <w:rFonts w:asciiTheme="minorHAnsi" w:eastAsiaTheme="minorEastAsia" w:hAnsiTheme="minorHAnsi" w:cstheme="minorBidi"/>
              <w:noProof/>
              <w:sz w:val="22"/>
              <w:lang w:eastAsia="es-CO"/>
            </w:rPr>
          </w:pPr>
          <w:hyperlink w:anchor="_Toc19279205" w:history="1">
            <w:r w:rsidRPr="00C42824">
              <w:rPr>
                <w:rStyle w:val="Hipervnculo"/>
                <w:noProof/>
              </w:rPr>
              <w:t>7.</w:t>
            </w:r>
            <w:r>
              <w:rPr>
                <w:rFonts w:asciiTheme="minorHAnsi" w:eastAsiaTheme="minorEastAsia" w:hAnsiTheme="minorHAnsi" w:cstheme="minorBidi"/>
                <w:noProof/>
                <w:sz w:val="22"/>
                <w:lang w:eastAsia="es-CO"/>
              </w:rPr>
              <w:tab/>
            </w:r>
            <w:r w:rsidRPr="00C42824">
              <w:rPr>
                <w:rStyle w:val="Hipervnculo"/>
                <w:noProof/>
              </w:rPr>
              <w:t>Retroalimentación del Cliente - Informe de Peticiones, quejas, reclamos y Sugerencias</w:t>
            </w:r>
            <w:r>
              <w:rPr>
                <w:noProof/>
                <w:webHidden/>
              </w:rPr>
              <w:tab/>
            </w:r>
            <w:r>
              <w:rPr>
                <w:noProof/>
                <w:webHidden/>
              </w:rPr>
              <w:fldChar w:fldCharType="begin"/>
            </w:r>
            <w:r>
              <w:rPr>
                <w:noProof/>
                <w:webHidden/>
              </w:rPr>
              <w:instrText xml:space="preserve"> PAGEREF _Toc19279205 \h </w:instrText>
            </w:r>
            <w:r>
              <w:rPr>
                <w:noProof/>
                <w:webHidden/>
              </w:rPr>
            </w:r>
            <w:r>
              <w:rPr>
                <w:noProof/>
                <w:webHidden/>
              </w:rPr>
              <w:fldChar w:fldCharType="separate"/>
            </w:r>
            <w:r>
              <w:rPr>
                <w:noProof/>
                <w:webHidden/>
              </w:rPr>
              <w:t>34</w:t>
            </w:r>
            <w:r>
              <w:rPr>
                <w:noProof/>
                <w:webHidden/>
              </w:rPr>
              <w:fldChar w:fldCharType="end"/>
            </w:r>
          </w:hyperlink>
        </w:p>
        <w:p w14:paraId="1D3027F8" w14:textId="77777777" w:rsidR="00016B17" w:rsidRDefault="00016B17">
          <w:pPr>
            <w:pStyle w:val="TDC3"/>
            <w:tabs>
              <w:tab w:val="right" w:leader="dot" w:pos="9346"/>
            </w:tabs>
            <w:rPr>
              <w:rFonts w:asciiTheme="minorHAnsi" w:eastAsiaTheme="minorEastAsia" w:hAnsiTheme="minorHAnsi" w:cstheme="minorBidi"/>
              <w:noProof/>
              <w:sz w:val="22"/>
              <w:lang w:eastAsia="es-CO"/>
            </w:rPr>
          </w:pPr>
          <w:hyperlink w:anchor="_Toc19279206" w:history="1">
            <w:r w:rsidRPr="00C42824">
              <w:rPr>
                <w:rStyle w:val="Hipervnculo"/>
                <w:i/>
                <w:noProof/>
              </w:rPr>
              <w:t>7.1. Comparativo 2018 Vs 2019</w:t>
            </w:r>
            <w:r>
              <w:rPr>
                <w:noProof/>
                <w:webHidden/>
              </w:rPr>
              <w:tab/>
            </w:r>
            <w:r>
              <w:rPr>
                <w:noProof/>
                <w:webHidden/>
              </w:rPr>
              <w:fldChar w:fldCharType="begin"/>
            </w:r>
            <w:r>
              <w:rPr>
                <w:noProof/>
                <w:webHidden/>
              </w:rPr>
              <w:instrText xml:space="preserve"> PAGEREF _Toc19279206 \h </w:instrText>
            </w:r>
            <w:r>
              <w:rPr>
                <w:noProof/>
                <w:webHidden/>
              </w:rPr>
            </w:r>
            <w:r>
              <w:rPr>
                <w:noProof/>
                <w:webHidden/>
              </w:rPr>
              <w:fldChar w:fldCharType="separate"/>
            </w:r>
            <w:r>
              <w:rPr>
                <w:noProof/>
                <w:webHidden/>
              </w:rPr>
              <w:t>34</w:t>
            </w:r>
            <w:r>
              <w:rPr>
                <w:noProof/>
                <w:webHidden/>
              </w:rPr>
              <w:fldChar w:fldCharType="end"/>
            </w:r>
          </w:hyperlink>
        </w:p>
        <w:p w14:paraId="5B7A1DC6" w14:textId="77777777" w:rsidR="00016B17" w:rsidRDefault="00016B17">
          <w:pPr>
            <w:pStyle w:val="TDC2"/>
            <w:tabs>
              <w:tab w:val="left" w:pos="880"/>
              <w:tab w:val="right" w:leader="dot" w:pos="9346"/>
            </w:tabs>
            <w:rPr>
              <w:rFonts w:asciiTheme="minorHAnsi" w:eastAsiaTheme="minorEastAsia" w:hAnsiTheme="minorHAnsi" w:cstheme="minorBidi"/>
              <w:noProof/>
              <w:sz w:val="22"/>
              <w:lang w:eastAsia="es-CO"/>
            </w:rPr>
          </w:pPr>
          <w:hyperlink w:anchor="_Toc19279207" w:history="1">
            <w:r w:rsidRPr="00C42824">
              <w:rPr>
                <w:rStyle w:val="Hipervnculo"/>
                <w:noProof/>
              </w:rPr>
              <w:t>7.2.</w:t>
            </w:r>
            <w:r>
              <w:rPr>
                <w:rFonts w:asciiTheme="minorHAnsi" w:eastAsiaTheme="minorEastAsia" w:hAnsiTheme="minorHAnsi" w:cstheme="minorBidi"/>
                <w:noProof/>
                <w:sz w:val="22"/>
                <w:lang w:eastAsia="es-CO"/>
              </w:rPr>
              <w:tab/>
            </w:r>
            <w:r w:rsidRPr="00C42824">
              <w:rPr>
                <w:rStyle w:val="Hipervnculo"/>
                <w:noProof/>
              </w:rPr>
              <w:t>Oportunidad de respuesta en la atención de PQRSF</w:t>
            </w:r>
            <w:r>
              <w:rPr>
                <w:noProof/>
                <w:webHidden/>
              </w:rPr>
              <w:tab/>
            </w:r>
            <w:r>
              <w:rPr>
                <w:noProof/>
                <w:webHidden/>
              </w:rPr>
              <w:fldChar w:fldCharType="begin"/>
            </w:r>
            <w:r>
              <w:rPr>
                <w:noProof/>
                <w:webHidden/>
              </w:rPr>
              <w:instrText xml:space="preserve"> PAGEREF _Toc19279207 \h </w:instrText>
            </w:r>
            <w:r>
              <w:rPr>
                <w:noProof/>
                <w:webHidden/>
              </w:rPr>
            </w:r>
            <w:r>
              <w:rPr>
                <w:noProof/>
                <w:webHidden/>
              </w:rPr>
              <w:fldChar w:fldCharType="separate"/>
            </w:r>
            <w:r>
              <w:rPr>
                <w:noProof/>
                <w:webHidden/>
              </w:rPr>
              <w:t>35</w:t>
            </w:r>
            <w:r>
              <w:rPr>
                <w:noProof/>
                <w:webHidden/>
              </w:rPr>
              <w:fldChar w:fldCharType="end"/>
            </w:r>
          </w:hyperlink>
        </w:p>
        <w:p w14:paraId="76D5161C" w14:textId="77777777" w:rsidR="00016B17" w:rsidRDefault="00016B17">
          <w:pPr>
            <w:pStyle w:val="TDC2"/>
            <w:tabs>
              <w:tab w:val="left" w:pos="880"/>
              <w:tab w:val="right" w:leader="dot" w:pos="9346"/>
            </w:tabs>
            <w:rPr>
              <w:rFonts w:asciiTheme="minorHAnsi" w:eastAsiaTheme="minorEastAsia" w:hAnsiTheme="minorHAnsi" w:cstheme="minorBidi"/>
              <w:noProof/>
              <w:sz w:val="22"/>
              <w:lang w:eastAsia="es-CO"/>
            </w:rPr>
          </w:pPr>
          <w:hyperlink w:anchor="_Toc19279208" w:history="1">
            <w:r w:rsidRPr="00C42824">
              <w:rPr>
                <w:rStyle w:val="Hipervnculo"/>
                <w:noProof/>
              </w:rPr>
              <w:t>7.3.</w:t>
            </w:r>
            <w:r>
              <w:rPr>
                <w:rFonts w:asciiTheme="minorHAnsi" w:eastAsiaTheme="minorEastAsia" w:hAnsiTheme="minorHAnsi" w:cstheme="minorBidi"/>
                <w:noProof/>
                <w:sz w:val="22"/>
                <w:lang w:eastAsia="es-CO"/>
              </w:rPr>
              <w:tab/>
            </w:r>
            <w:r w:rsidRPr="00C42824">
              <w:rPr>
                <w:rStyle w:val="Hipervnculo"/>
                <w:noProof/>
              </w:rPr>
              <w:t>Relación de quejas  recibidos por la SDP  y el tratamiento dado</w:t>
            </w:r>
            <w:r>
              <w:rPr>
                <w:noProof/>
                <w:webHidden/>
              </w:rPr>
              <w:tab/>
            </w:r>
            <w:r>
              <w:rPr>
                <w:noProof/>
                <w:webHidden/>
              </w:rPr>
              <w:fldChar w:fldCharType="begin"/>
            </w:r>
            <w:r>
              <w:rPr>
                <w:noProof/>
                <w:webHidden/>
              </w:rPr>
              <w:instrText xml:space="preserve"> PAGEREF _Toc19279208 \h </w:instrText>
            </w:r>
            <w:r>
              <w:rPr>
                <w:noProof/>
                <w:webHidden/>
              </w:rPr>
            </w:r>
            <w:r>
              <w:rPr>
                <w:noProof/>
                <w:webHidden/>
              </w:rPr>
              <w:fldChar w:fldCharType="separate"/>
            </w:r>
            <w:r>
              <w:rPr>
                <w:noProof/>
                <w:webHidden/>
              </w:rPr>
              <w:t>36</w:t>
            </w:r>
            <w:r>
              <w:rPr>
                <w:noProof/>
                <w:webHidden/>
              </w:rPr>
              <w:fldChar w:fldCharType="end"/>
            </w:r>
          </w:hyperlink>
        </w:p>
        <w:p w14:paraId="67BE2090" w14:textId="77777777" w:rsidR="00016B17" w:rsidRDefault="00016B17">
          <w:pPr>
            <w:pStyle w:val="TDC2"/>
            <w:tabs>
              <w:tab w:val="left" w:pos="880"/>
              <w:tab w:val="right" w:leader="dot" w:pos="9346"/>
            </w:tabs>
            <w:rPr>
              <w:rFonts w:asciiTheme="minorHAnsi" w:eastAsiaTheme="minorEastAsia" w:hAnsiTheme="minorHAnsi" w:cstheme="minorBidi"/>
              <w:noProof/>
              <w:sz w:val="22"/>
              <w:lang w:eastAsia="es-CO"/>
            </w:rPr>
          </w:pPr>
          <w:hyperlink w:anchor="_Toc19279209" w:history="1">
            <w:r w:rsidRPr="00C42824">
              <w:rPr>
                <w:rStyle w:val="Hipervnculo"/>
                <w:noProof/>
              </w:rPr>
              <w:t>7.4.</w:t>
            </w:r>
            <w:r>
              <w:rPr>
                <w:rFonts w:asciiTheme="minorHAnsi" w:eastAsiaTheme="minorEastAsia" w:hAnsiTheme="minorHAnsi" w:cstheme="minorBidi"/>
                <w:noProof/>
                <w:sz w:val="22"/>
                <w:lang w:eastAsia="es-CO"/>
              </w:rPr>
              <w:tab/>
            </w:r>
            <w:r w:rsidRPr="00C42824">
              <w:rPr>
                <w:rStyle w:val="Hipervnculo"/>
                <w:noProof/>
              </w:rPr>
              <w:t>Relación de reclamos recibidos por la SDP  y el tratamiento dado</w:t>
            </w:r>
            <w:r>
              <w:rPr>
                <w:noProof/>
                <w:webHidden/>
              </w:rPr>
              <w:tab/>
            </w:r>
            <w:r>
              <w:rPr>
                <w:noProof/>
                <w:webHidden/>
              </w:rPr>
              <w:fldChar w:fldCharType="begin"/>
            </w:r>
            <w:r>
              <w:rPr>
                <w:noProof/>
                <w:webHidden/>
              </w:rPr>
              <w:instrText xml:space="preserve"> PAGEREF _Toc19279209 \h </w:instrText>
            </w:r>
            <w:r>
              <w:rPr>
                <w:noProof/>
                <w:webHidden/>
              </w:rPr>
            </w:r>
            <w:r>
              <w:rPr>
                <w:noProof/>
                <w:webHidden/>
              </w:rPr>
              <w:fldChar w:fldCharType="separate"/>
            </w:r>
            <w:r>
              <w:rPr>
                <w:noProof/>
                <w:webHidden/>
              </w:rPr>
              <w:t>37</w:t>
            </w:r>
            <w:r>
              <w:rPr>
                <w:noProof/>
                <w:webHidden/>
              </w:rPr>
              <w:fldChar w:fldCharType="end"/>
            </w:r>
          </w:hyperlink>
        </w:p>
        <w:p w14:paraId="03F41FD7" w14:textId="77777777" w:rsidR="00016B17" w:rsidRDefault="00016B17">
          <w:pPr>
            <w:pStyle w:val="TDC2"/>
            <w:tabs>
              <w:tab w:val="left" w:pos="880"/>
              <w:tab w:val="right" w:leader="dot" w:pos="9346"/>
            </w:tabs>
            <w:rPr>
              <w:rFonts w:asciiTheme="minorHAnsi" w:eastAsiaTheme="minorEastAsia" w:hAnsiTheme="minorHAnsi" w:cstheme="minorBidi"/>
              <w:noProof/>
              <w:sz w:val="22"/>
              <w:lang w:eastAsia="es-CO"/>
            </w:rPr>
          </w:pPr>
          <w:hyperlink w:anchor="_Toc19279210" w:history="1">
            <w:r w:rsidRPr="00C42824">
              <w:rPr>
                <w:rStyle w:val="Hipervnculo"/>
                <w:noProof/>
              </w:rPr>
              <w:t>7.5.</w:t>
            </w:r>
            <w:r>
              <w:rPr>
                <w:rFonts w:asciiTheme="minorHAnsi" w:eastAsiaTheme="minorEastAsia" w:hAnsiTheme="minorHAnsi" w:cstheme="minorBidi"/>
                <w:noProof/>
                <w:sz w:val="22"/>
                <w:lang w:eastAsia="es-CO"/>
              </w:rPr>
              <w:tab/>
            </w:r>
            <w:r w:rsidRPr="00C42824">
              <w:rPr>
                <w:rStyle w:val="Hipervnculo"/>
                <w:noProof/>
              </w:rPr>
              <w:t>Relación de PQRSF atendidas fuera de término por la SDP</w:t>
            </w:r>
            <w:r>
              <w:rPr>
                <w:noProof/>
                <w:webHidden/>
              </w:rPr>
              <w:tab/>
            </w:r>
            <w:r>
              <w:rPr>
                <w:noProof/>
                <w:webHidden/>
              </w:rPr>
              <w:fldChar w:fldCharType="begin"/>
            </w:r>
            <w:r>
              <w:rPr>
                <w:noProof/>
                <w:webHidden/>
              </w:rPr>
              <w:instrText xml:space="preserve"> PAGEREF _Toc19279210 \h </w:instrText>
            </w:r>
            <w:r>
              <w:rPr>
                <w:noProof/>
                <w:webHidden/>
              </w:rPr>
            </w:r>
            <w:r>
              <w:rPr>
                <w:noProof/>
                <w:webHidden/>
              </w:rPr>
              <w:fldChar w:fldCharType="separate"/>
            </w:r>
            <w:r>
              <w:rPr>
                <w:noProof/>
                <w:webHidden/>
              </w:rPr>
              <w:t>45</w:t>
            </w:r>
            <w:r>
              <w:rPr>
                <w:noProof/>
                <w:webHidden/>
              </w:rPr>
              <w:fldChar w:fldCharType="end"/>
            </w:r>
          </w:hyperlink>
        </w:p>
        <w:p w14:paraId="47762152" w14:textId="77777777" w:rsidR="00016B17" w:rsidRDefault="00016B17">
          <w:pPr>
            <w:pStyle w:val="TDC2"/>
            <w:tabs>
              <w:tab w:val="left" w:pos="880"/>
              <w:tab w:val="right" w:leader="dot" w:pos="9346"/>
            </w:tabs>
            <w:rPr>
              <w:rFonts w:asciiTheme="minorHAnsi" w:eastAsiaTheme="minorEastAsia" w:hAnsiTheme="minorHAnsi" w:cstheme="minorBidi"/>
              <w:noProof/>
              <w:sz w:val="22"/>
              <w:lang w:eastAsia="es-CO"/>
            </w:rPr>
          </w:pPr>
          <w:hyperlink w:anchor="_Toc19279211" w:history="1">
            <w:r w:rsidRPr="00C42824">
              <w:rPr>
                <w:rStyle w:val="Hipervnculo"/>
                <w:noProof/>
              </w:rPr>
              <w:t>8.</w:t>
            </w:r>
            <w:r>
              <w:rPr>
                <w:rFonts w:asciiTheme="minorHAnsi" w:eastAsiaTheme="minorEastAsia" w:hAnsiTheme="minorHAnsi" w:cstheme="minorBidi"/>
                <w:noProof/>
                <w:sz w:val="22"/>
                <w:lang w:eastAsia="es-CO"/>
              </w:rPr>
              <w:tab/>
            </w:r>
            <w:r w:rsidRPr="00C42824">
              <w:rPr>
                <w:rStyle w:val="Hipervnculo"/>
                <w:noProof/>
              </w:rPr>
              <w:t>Relación de acciones de mejora en curso e implementadas durante el primer Semestre 2019</w:t>
            </w:r>
            <w:r>
              <w:rPr>
                <w:noProof/>
                <w:webHidden/>
              </w:rPr>
              <w:tab/>
            </w:r>
            <w:r>
              <w:rPr>
                <w:noProof/>
                <w:webHidden/>
              </w:rPr>
              <w:fldChar w:fldCharType="begin"/>
            </w:r>
            <w:r>
              <w:rPr>
                <w:noProof/>
                <w:webHidden/>
              </w:rPr>
              <w:instrText xml:space="preserve"> PAGEREF _Toc19279211 \h </w:instrText>
            </w:r>
            <w:r>
              <w:rPr>
                <w:noProof/>
                <w:webHidden/>
              </w:rPr>
            </w:r>
            <w:r>
              <w:rPr>
                <w:noProof/>
                <w:webHidden/>
              </w:rPr>
              <w:fldChar w:fldCharType="separate"/>
            </w:r>
            <w:r>
              <w:rPr>
                <w:noProof/>
                <w:webHidden/>
              </w:rPr>
              <w:t>49</w:t>
            </w:r>
            <w:r>
              <w:rPr>
                <w:noProof/>
                <w:webHidden/>
              </w:rPr>
              <w:fldChar w:fldCharType="end"/>
            </w:r>
          </w:hyperlink>
        </w:p>
        <w:p w14:paraId="1DE8D1FA" w14:textId="722438F8" w:rsidR="00ED17DD" w:rsidRPr="00DF10AD" w:rsidRDefault="00ED17DD">
          <w:r w:rsidRPr="00DF10AD">
            <w:rPr>
              <w:b/>
              <w:bCs/>
              <w:lang w:val="es-ES"/>
            </w:rPr>
            <w:fldChar w:fldCharType="end"/>
          </w:r>
        </w:p>
      </w:sdtContent>
    </w:sdt>
    <w:p w14:paraId="1E0DB47D" w14:textId="2F807426" w:rsidR="00BE0531" w:rsidRPr="00DF10AD" w:rsidRDefault="002E26CC" w:rsidP="00F20816">
      <w:pPr>
        <w:pStyle w:val="Ttulo1"/>
      </w:pPr>
      <w:bookmarkStart w:id="1" w:name="_Toc19279188"/>
      <w:r>
        <w:lastRenderedPageBreak/>
        <w:t>P</w:t>
      </w:r>
      <w:r w:rsidR="00BE0531" w:rsidRPr="00DF10AD">
        <w:t>RESENTACIÓN</w:t>
      </w:r>
      <w:bookmarkStart w:id="2" w:name="_GoBack"/>
      <w:bookmarkEnd w:id="0"/>
      <w:bookmarkEnd w:id="1"/>
      <w:bookmarkEnd w:id="2"/>
    </w:p>
    <w:p w14:paraId="0ED1EBEA" w14:textId="77777777" w:rsidR="00BE0531" w:rsidRPr="00DF10AD" w:rsidRDefault="00BE0531" w:rsidP="00BE0531">
      <w:pPr>
        <w:rPr>
          <w:rFonts w:cs="Arial"/>
          <w:szCs w:val="24"/>
        </w:rPr>
      </w:pPr>
    </w:p>
    <w:p w14:paraId="265434F2" w14:textId="77777777" w:rsidR="00BE0531" w:rsidRPr="00DF10AD" w:rsidRDefault="00BE0531" w:rsidP="00BE0531">
      <w:pPr>
        <w:jc w:val="both"/>
        <w:rPr>
          <w:rFonts w:cs="Arial"/>
        </w:rPr>
      </w:pPr>
      <w:r w:rsidRPr="00DF10AD">
        <w:rPr>
          <w:rFonts w:cs="Arial"/>
        </w:rPr>
        <w:t>La Secretaría Distrital de Planeación presta el servicio a la ciudadanía por medio de los canales de atención presencial, telefónica, virtual y escrito. Para cumplir con esta función, la Dirección de Servicio al Ciudadano coordina al interior de la entidad las actividades de c</w:t>
      </w:r>
      <w:r w:rsidR="00667BA3" w:rsidRPr="00DF10AD">
        <w:rPr>
          <w:rFonts w:cs="Arial"/>
        </w:rPr>
        <w:t>onocimiento y apropiación de la</w:t>
      </w:r>
      <w:r w:rsidRPr="00DF10AD">
        <w:rPr>
          <w:rFonts w:cs="Arial"/>
        </w:rPr>
        <w:t xml:space="preserve"> Política Distrital de Servicio a la Ciudadanía - Decreto 197 de 2014</w:t>
      </w:r>
      <w:r w:rsidR="005A32D2" w:rsidRPr="00DF10AD">
        <w:rPr>
          <w:rFonts w:cs="Arial"/>
        </w:rPr>
        <w:t xml:space="preserve"> </w:t>
      </w:r>
      <w:r w:rsidRPr="00DF10AD">
        <w:rPr>
          <w:rFonts w:cs="Arial"/>
        </w:rPr>
        <w:t xml:space="preserve">y los protocolos de atención que deben ser apropiados por los servidores y servidoras de la entidad. </w:t>
      </w:r>
    </w:p>
    <w:p w14:paraId="077FDF97" w14:textId="77777777" w:rsidR="00BE0531" w:rsidRPr="00DF10AD" w:rsidRDefault="00BE0531" w:rsidP="00BE0531">
      <w:pPr>
        <w:jc w:val="both"/>
        <w:rPr>
          <w:rFonts w:cs="Arial"/>
        </w:rPr>
      </w:pPr>
    </w:p>
    <w:p w14:paraId="4FB155C2" w14:textId="670609BD" w:rsidR="00BE0531" w:rsidRPr="00DF10AD" w:rsidRDefault="00BE0531" w:rsidP="00BE0531">
      <w:pPr>
        <w:jc w:val="both"/>
        <w:rPr>
          <w:rFonts w:cs="Arial"/>
        </w:rPr>
      </w:pPr>
      <w:r w:rsidRPr="00DF10AD">
        <w:rPr>
          <w:rFonts w:cs="Arial"/>
        </w:rPr>
        <w:t xml:space="preserve">Para el </w:t>
      </w:r>
      <w:r w:rsidR="00B60996" w:rsidRPr="00DF10AD">
        <w:rPr>
          <w:rFonts w:cs="Arial"/>
        </w:rPr>
        <w:t>primer</w:t>
      </w:r>
      <w:r w:rsidRPr="00DF10AD">
        <w:rPr>
          <w:rFonts w:cs="Arial"/>
        </w:rPr>
        <w:t xml:space="preserve"> semestre de 20</w:t>
      </w:r>
      <w:r w:rsidR="005A32D2" w:rsidRPr="00DF10AD">
        <w:rPr>
          <w:rFonts w:cs="Arial"/>
        </w:rPr>
        <w:t>19</w:t>
      </w:r>
      <w:r w:rsidRPr="00DF10AD">
        <w:rPr>
          <w:rFonts w:cs="Arial"/>
          <w:szCs w:val="24"/>
        </w:rPr>
        <w:t xml:space="preserve">, </w:t>
      </w:r>
      <w:r w:rsidR="005A32D2" w:rsidRPr="00DF10AD">
        <w:rPr>
          <w:rFonts w:cs="Arial"/>
        </w:rPr>
        <w:t xml:space="preserve">se aplicaron </w:t>
      </w:r>
      <w:r w:rsidRPr="00DF10AD">
        <w:rPr>
          <w:rFonts w:cs="Arial"/>
        </w:rPr>
        <w:t>los lineamientos del proceso de Direccionamiento Estratégico establecidos en la Guía E-IN-014 -Guía Para Medir la satisfacción de los Usuarios</w:t>
      </w:r>
      <w:r w:rsidR="00667BA3" w:rsidRPr="00DF10AD">
        <w:rPr>
          <w:rFonts w:cs="Arial"/>
        </w:rPr>
        <w:t xml:space="preserve"> y partes interesadas de la SDP </w:t>
      </w:r>
      <w:r w:rsidRPr="00DF10AD">
        <w:rPr>
          <w:rFonts w:cs="Arial"/>
        </w:rPr>
        <w:t>el Primer día hábil de atención de la entidad, el instrumento de la Guía tiene un énfasis en atributos relacionados con la calidad de la información</w:t>
      </w:r>
      <w:r w:rsidR="00B60996" w:rsidRPr="00DF10AD">
        <w:rPr>
          <w:rFonts w:cs="Arial"/>
        </w:rPr>
        <w:t xml:space="preserve">.  </w:t>
      </w:r>
    </w:p>
    <w:p w14:paraId="6DB09829" w14:textId="2ACA4A71" w:rsidR="00B60996" w:rsidRPr="00DF10AD" w:rsidRDefault="00B60996" w:rsidP="00BE0531">
      <w:pPr>
        <w:jc w:val="both"/>
        <w:rPr>
          <w:rFonts w:cs="Arial"/>
        </w:rPr>
      </w:pPr>
    </w:p>
    <w:p w14:paraId="2D969A1B" w14:textId="0843CB6D" w:rsidR="00B60996" w:rsidRPr="00DF10AD" w:rsidRDefault="00B60996" w:rsidP="00BE0531">
      <w:pPr>
        <w:jc w:val="both"/>
        <w:rPr>
          <w:rFonts w:cs="Arial"/>
        </w:rPr>
      </w:pPr>
      <w:r w:rsidRPr="00DF10AD">
        <w:rPr>
          <w:rFonts w:cs="Arial"/>
        </w:rPr>
        <w:t xml:space="preserve">Durante el primer semestre de 2019, se presentó un cambio en el modelo de servicio de atención personalizada de los pisos 5 y 13 a un modelo por agendamiento </w:t>
      </w:r>
      <w:r w:rsidR="00763046" w:rsidRPr="00DF10AD">
        <w:rPr>
          <w:rFonts w:cs="Arial"/>
        </w:rPr>
        <w:t xml:space="preserve">que se brinda en un punto único de atención en el segundo piso del Supercade CAD, por lo anterior en el presente documento se consolida la información recolectada para los dos modelos de servicio de atención especializada. </w:t>
      </w:r>
    </w:p>
    <w:p w14:paraId="6133CC44" w14:textId="77777777" w:rsidR="005A32D2" w:rsidRPr="00DF10AD" w:rsidRDefault="005A32D2" w:rsidP="00BE0531">
      <w:pPr>
        <w:jc w:val="both"/>
        <w:rPr>
          <w:rFonts w:cs="Arial"/>
        </w:rPr>
      </w:pPr>
    </w:p>
    <w:p w14:paraId="1B302FE9" w14:textId="77777777" w:rsidR="00BE0531" w:rsidRPr="00DF10AD" w:rsidRDefault="00BE0531" w:rsidP="00BE0531">
      <w:pPr>
        <w:jc w:val="both"/>
        <w:rPr>
          <w:rFonts w:cs="Arial"/>
        </w:rPr>
      </w:pPr>
      <w:r w:rsidRPr="00DF10AD">
        <w:rPr>
          <w:rFonts w:cs="Arial"/>
        </w:rPr>
        <w:t>Con los resultados de las diferentes mediciones se definirán acciones de mejora para fortalecer los servicios que presta la entidad en el canal presencial (primer día hábil).</w:t>
      </w:r>
    </w:p>
    <w:p w14:paraId="22AAC401" w14:textId="77777777" w:rsidR="00EB2C5A" w:rsidRPr="00DF10AD" w:rsidRDefault="00EB2C5A" w:rsidP="00BE0531">
      <w:pPr>
        <w:jc w:val="both"/>
        <w:rPr>
          <w:rFonts w:cs="Arial"/>
        </w:rPr>
      </w:pPr>
    </w:p>
    <w:p w14:paraId="0C2E2359" w14:textId="6639525D" w:rsidR="00BE0531" w:rsidRPr="00DF10AD" w:rsidRDefault="00BE0531" w:rsidP="00F20816">
      <w:pPr>
        <w:pStyle w:val="Ttulo2"/>
        <w:numPr>
          <w:ilvl w:val="0"/>
          <w:numId w:val="21"/>
        </w:numPr>
      </w:pPr>
      <w:bookmarkStart w:id="3" w:name="_Toc523846966"/>
      <w:bookmarkStart w:id="4" w:name="_Toc19279189"/>
      <w:r w:rsidRPr="00DF10AD">
        <w:t>O</w:t>
      </w:r>
      <w:bookmarkEnd w:id="3"/>
      <w:r w:rsidR="00EB2C5A" w:rsidRPr="00DF10AD">
        <w:t>bjetivos</w:t>
      </w:r>
      <w:bookmarkEnd w:id="4"/>
    </w:p>
    <w:p w14:paraId="610EBDA9" w14:textId="77777777" w:rsidR="00BE0531" w:rsidRPr="00DF10AD" w:rsidRDefault="00BE0531" w:rsidP="00BE0531">
      <w:pPr>
        <w:pStyle w:val="NormalWeb"/>
        <w:jc w:val="both"/>
        <w:rPr>
          <w:rFonts w:ascii="Arial" w:hAnsi="Arial" w:cs="Arial"/>
        </w:rPr>
      </w:pPr>
      <w:r w:rsidRPr="00DF10AD">
        <w:rPr>
          <w:rFonts w:ascii="Arial" w:hAnsi="Arial" w:cs="Arial"/>
        </w:rPr>
        <w:t>La medición de la percepción del servicio es el mecanismo idóneo que identifica la satisfacción de los ciudadanos y ciudadanas con los servicios que ofrece la Secretaría, y para obtenerla, se han propuesto los siguientes objetivos:</w:t>
      </w:r>
    </w:p>
    <w:p w14:paraId="0D8EDC4E" w14:textId="77777777" w:rsidR="00BE0531" w:rsidRPr="00DF10AD" w:rsidRDefault="00BE0531" w:rsidP="00BE0531">
      <w:pPr>
        <w:pStyle w:val="NormalWeb"/>
        <w:numPr>
          <w:ilvl w:val="0"/>
          <w:numId w:val="10"/>
        </w:numPr>
        <w:jc w:val="both"/>
        <w:rPr>
          <w:rFonts w:ascii="Arial" w:hAnsi="Arial" w:cs="Arial"/>
          <w:i/>
        </w:rPr>
      </w:pPr>
      <w:r w:rsidRPr="00DF10AD">
        <w:rPr>
          <w:rFonts w:ascii="Arial" w:hAnsi="Arial" w:cs="Arial"/>
          <w:i/>
        </w:rPr>
        <w:t xml:space="preserve">Objetivo General. </w:t>
      </w:r>
    </w:p>
    <w:p w14:paraId="3CA662FE" w14:textId="5C0127A9" w:rsidR="00BE0531" w:rsidRPr="00DF10AD" w:rsidRDefault="00BE0531" w:rsidP="00BE0531">
      <w:pPr>
        <w:pStyle w:val="NormalWeb"/>
        <w:jc w:val="both"/>
        <w:rPr>
          <w:rFonts w:ascii="Arial" w:hAnsi="Arial" w:cs="Arial"/>
        </w:rPr>
      </w:pPr>
      <w:r w:rsidRPr="00DF10AD">
        <w:rPr>
          <w:rFonts w:ascii="Arial" w:hAnsi="Arial" w:cs="Arial"/>
        </w:rPr>
        <w:t xml:space="preserve">Identificar el nivel de satisfacción de los usuarios de los servicios de canal presencial </w:t>
      </w:r>
      <w:r w:rsidR="00763046" w:rsidRPr="00DF10AD">
        <w:rPr>
          <w:rFonts w:ascii="Arial" w:hAnsi="Arial" w:cs="Arial"/>
        </w:rPr>
        <w:t xml:space="preserve">para la atención especializada. </w:t>
      </w:r>
      <w:r w:rsidRPr="00DF10AD">
        <w:rPr>
          <w:rFonts w:ascii="Arial" w:hAnsi="Arial" w:cs="Arial"/>
        </w:rPr>
        <w:t xml:space="preserve"> </w:t>
      </w:r>
    </w:p>
    <w:p w14:paraId="56308F20" w14:textId="77777777" w:rsidR="00BE0531" w:rsidRPr="00DF10AD" w:rsidRDefault="00BE0531" w:rsidP="00BE0531">
      <w:pPr>
        <w:pStyle w:val="NormalWeb"/>
        <w:numPr>
          <w:ilvl w:val="0"/>
          <w:numId w:val="10"/>
        </w:numPr>
        <w:jc w:val="both"/>
        <w:rPr>
          <w:rFonts w:ascii="Arial" w:hAnsi="Arial" w:cs="Arial"/>
          <w:i/>
        </w:rPr>
      </w:pPr>
      <w:r w:rsidRPr="00DF10AD">
        <w:rPr>
          <w:rFonts w:ascii="Arial" w:hAnsi="Arial" w:cs="Arial"/>
          <w:i/>
        </w:rPr>
        <w:t>Objetivos Específicos</w:t>
      </w:r>
    </w:p>
    <w:p w14:paraId="1FEFAB33" w14:textId="5173E3B9" w:rsidR="00BE0531" w:rsidRPr="00DF10AD" w:rsidRDefault="00BE0531" w:rsidP="00BE0531">
      <w:pPr>
        <w:pStyle w:val="NormalWeb"/>
        <w:numPr>
          <w:ilvl w:val="0"/>
          <w:numId w:val="11"/>
        </w:numPr>
        <w:jc w:val="both"/>
        <w:rPr>
          <w:rFonts w:ascii="Arial" w:hAnsi="Arial" w:cs="Arial"/>
        </w:rPr>
      </w:pPr>
      <w:r w:rsidRPr="00DF10AD">
        <w:rPr>
          <w:rFonts w:ascii="Arial" w:hAnsi="Arial" w:cs="Arial"/>
        </w:rPr>
        <w:t>Diseñar y aplicar instrumento que midan la percepción del servicio en los servicios de</w:t>
      </w:r>
      <w:r w:rsidR="00763046" w:rsidRPr="00DF10AD">
        <w:rPr>
          <w:rFonts w:ascii="Arial" w:hAnsi="Arial" w:cs="Arial"/>
        </w:rPr>
        <w:t xml:space="preserve"> atención personalizada especializada de acuerdo con el modelo de servicio. </w:t>
      </w:r>
    </w:p>
    <w:p w14:paraId="48877E92" w14:textId="079B8AC9" w:rsidR="00BE0531" w:rsidRPr="00DF10AD" w:rsidRDefault="00BE0531" w:rsidP="00BE0531">
      <w:pPr>
        <w:pStyle w:val="NormalWeb"/>
        <w:numPr>
          <w:ilvl w:val="0"/>
          <w:numId w:val="11"/>
        </w:numPr>
        <w:jc w:val="both"/>
        <w:rPr>
          <w:rFonts w:ascii="Arial" w:hAnsi="Arial" w:cs="Arial"/>
        </w:rPr>
      </w:pPr>
      <w:r w:rsidRPr="00DF10AD">
        <w:rPr>
          <w:rFonts w:ascii="Arial" w:hAnsi="Arial" w:cs="Arial"/>
        </w:rPr>
        <w:t>Dar a conocer los resultados a la Alta Dirección a través de la dirección de Planeación</w:t>
      </w:r>
      <w:r w:rsidR="00763046" w:rsidRPr="00DF10AD">
        <w:rPr>
          <w:rFonts w:ascii="Arial" w:hAnsi="Arial" w:cs="Arial"/>
        </w:rPr>
        <w:t xml:space="preserve">, con el fin de que se brinden lineamientos institucionales. </w:t>
      </w:r>
      <w:r w:rsidRPr="00DF10AD">
        <w:rPr>
          <w:rFonts w:ascii="Arial" w:hAnsi="Arial" w:cs="Arial"/>
        </w:rPr>
        <w:t xml:space="preserve"> </w:t>
      </w:r>
    </w:p>
    <w:p w14:paraId="110F85FA" w14:textId="77777777" w:rsidR="00BE0531" w:rsidRPr="00DF10AD" w:rsidRDefault="00BE0531" w:rsidP="00BE0531">
      <w:pPr>
        <w:pStyle w:val="NormalWeb"/>
        <w:numPr>
          <w:ilvl w:val="0"/>
          <w:numId w:val="11"/>
        </w:numPr>
        <w:jc w:val="both"/>
        <w:rPr>
          <w:rFonts w:ascii="Arial" w:hAnsi="Arial" w:cs="Arial"/>
        </w:rPr>
      </w:pPr>
      <w:r w:rsidRPr="00DF10AD">
        <w:rPr>
          <w:rFonts w:ascii="Arial" w:hAnsi="Arial" w:cs="Arial"/>
        </w:rPr>
        <w:lastRenderedPageBreak/>
        <w:t xml:space="preserve">Definir e implementar acciones de mejora en los aspectos que son susceptibles de mejora por gestión de la Dirección de Servicio al Ciudadano u otras dependencias de la entidad. </w:t>
      </w:r>
    </w:p>
    <w:p w14:paraId="1B93809E" w14:textId="77777777" w:rsidR="005F5BCA" w:rsidRPr="00DF10AD" w:rsidRDefault="00EB2C5A" w:rsidP="00F20816">
      <w:pPr>
        <w:pStyle w:val="Ttulo2"/>
        <w:numPr>
          <w:ilvl w:val="0"/>
          <w:numId w:val="21"/>
        </w:numPr>
      </w:pPr>
      <w:bookmarkStart w:id="5" w:name="_Toc19279190"/>
      <w:r w:rsidRPr="00DF10AD">
        <w:t>Met</w:t>
      </w:r>
      <w:r w:rsidR="00AE119D" w:rsidRPr="00DF10AD">
        <w:t>odología</w:t>
      </w:r>
      <w:bookmarkEnd w:id="5"/>
    </w:p>
    <w:p w14:paraId="04B9FB1A" w14:textId="77777777" w:rsidR="00574C1D" w:rsidRPr="00DF10AD" w:rsidRDefault="00574C1D" w:rsidP="00574C1D">
      <w:pPr>
        <w:rPr>
          <w:rFonts w:cs="Arial"/>
        </w:rPr>
      </w:pPr>
    </w:p>
    <w:p w14:paraId="6DE2D5C8" w14:textId="77777777" w:rsidR="004440CD" w:rsidRPr="00DF10AD" w:rsidRDefault="00574C1D" w:rsidP="000B1819">
      <w:pPr>
        <w:pStyle w:val="Encabezado"/>
        <w:jc w:val="both"/>
        <w:rPr>
          <w:rFonts w:cs="Arial"/>
          <w:b/>
          <w:iCs/>
          <w:sz w:val="20"/>
          <w:szCs w:val="20"/>
        </w:rPr>
      </w:pPr>
      <w:r w:rsidRPr="00DF10AD">
        <w:rPr>
          <w:rFonts w:cs="Arial"/>
          <w:b/>
          <w:iCs/>
          <w:sz w:val="20"/>
          <w:szCs w:val="20"/>
        </w:rPr>
        <w:t>Tabla 1.Ficha técnica Medición de Percepción del S</w:t>
      </w:r>
      <w:r w:rsidR="00612EC7" w:rsidRPr="00DF10AD">
        <w:rPr>
          <w:rFonts w:cs="Arial"/>
          <w:b/>
          <w:iCs/>
          <w:sz w:val="20"/>
          <w:szCs w:val="20"/>
        </w:rPr>
        <w:t xml:space="preserve">ervicio. </w:t>
      </w:r>
      <w:r w:rsidR="005A32D2" w:rsidRPr="00DF10AD">
        <w:rPr>
          <w:rFonts w:cs="Arial"/>
          <w:b/>
          <w:iCs/>
          <w:sz w:val="20"/>
          <w:szCs w:val="20"/>
        </w:rPr>
        <w:t>Primer semestre</w:t>
      </w:r>
      <w:r w:rsidR="00612EC7" w:rsidRPr="00DF10AD">
        <w:rPr>
          <w:rFonts w:cs="Arial"/>
          <w:b/>
          <w:iCs/>
          <w:sz w:val="20"/>
          <w:szCs w:val="20"/>
        </w:rPr>
        <w:t xml:space="preserve"> 201</w:t>
      </w:r>
      <w:r w:rsidR="005A32D2" w:rsidRPr="00DF10AD">
        <w:rPr>
          <w:rFonts w:cs="Arial"/>
          <w:b/>
          <w:iCs/>
          <w:sz w:val="20"/>
          <w:szCs w:val="20"/>
        </w:rPr>
        <w:t>9</w:t>
      </w:r>
      <w:r w:rsidR="00612EC7" w:rsidRPr="00DF10AD">
        <w:rPr>
          <w:rFonts w:cs="Arial"/>
          <w:b/>
          <w:iCs/>
          <w:sz w:val="20"/>
          <w:szCs w:val="20"/>
        </w:rPr>
        <w:t xml:space="preserve"> - </w:t>
      </w:r>
      <w:r w:rsidRPr="00DF10AD">
        <w:rPr>
          <w:rFonts w:cs="Arial"/>
          <w:b/>
          <w:iCs/>
          <w:sz w:val="20"/>
          <w:szCs w:val="20"/>
        </w:rPr>
        <w:t>. Di</w:t>
      </w:r>
      <w:r w:rsidR="004440CD" w:rsidRPr="00DF10AD">
        <w:rPr>
          <w:rFonts w:cs="Arial"/>
          <w:b/>
          <w:iCs/>
          <w:sz w:val="20"/>
          <w:szCs w:val="20"/>
        </w:rPr>
        <w:t xml:space="preserve">rección de Servicio al Ciudadano </w:t>
      </w:r>
    </w:p>
    <w:p w14:paraId="3230427B" w14:textId="77777777" w:rsidR="004440CD" w:rsidRPr="00DF10AD" w:rsidRDefault="004440CD" w:rsidP="00574C1D">
      <w:pPr>
        <w:rPr>
          <w:rFonts w:cs="Arial"/>
        </w:rPr>
      </w:pPr>
    </w:p>
    <w:tbl>
      <w:tblPr>
        <w:tblW w:w="5000" w:type="pct"/>
        <w:tblLayout w:type="fixed"/>
        <w:tblCellMar>
          <w:left w:w="70" w:type="dxa"/>
          <w:right w:w="70" w:type="dxa"/>
        </w:tblCellMar>
        <w:tblLook w:val="04A0" w:firstRow="1" w:lastRow="0" w:firstColumn="1" w:lastColumn="0" w:noHBand="0" w:noVBand="1"/>
      </w:tblPr>
      <w:tblGrid>
        <w:gridCol w:w="1561"/>
        <w:gridCol w:w="1611"/>
        <w:gridCol w:w="6174"/>
      </w:tblGrid>
      <w:tr w:rsidR="00574C1D" w:rsidRPr="00DF10AD" w14:paraId="06385FA0" w14:textId="77777777" w:rsidTr="00763046">
        <w:trPr>
          <w:trHeight w:val="900"/>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34706" w14:textId="77777777" w:rsidR="00574C1D" w:rsidRPr="00DF10AD" w:rsidRDefault="00574C1D" w:rsidP="006731E4">
            <w:pPr>
              <w:rPr>
                <w:rFonts w:cs="Arial"/>
                <w:sz w:val="20"/>
                <w:lang w:eastAsia="es-CO"/>
              </w:rPr>
            </w:pPr>
            <w:r w:rsidRPr="00DF10AD">
              <w:rPr>
                <w:rFonts w:cs="Arial"/>
                <w:noProof/>
                <w:sz w:val="20"/>
                <w:lang w:eastAsia="es-CO"/>
              </w:rPr>
              <w:drawing>
                <wp:anchor distT="0" distB="0" distL="114300" distR="114300" simplePos="0" relativeHeight="251661312" behindDoc="0" locked="0" layoutInCell="1" allowOverlap="1" wp14:anchorId="1FBCB7B1" wp14:editId="25DFD0A7">
                  <wp:simplePos x="0" y="0"/>
                  <wp:positionH relativeFrom="column">
                    <wp:posOffset>9525</wp:posOffset>
                  </wp:positionH>
                  <wp:positionV relativeFrom="paragraph">
                    <wp:posOffset>19050</wp:posOffset>
                  </wp:positionV>
                  <wp:extent cx="514350" cy="523875"/>
                  <wp:effectExtent l="0" t="0" r="0" b="9525"/>
                  <wp:wrapNone/>
                  <wp:docPr id="1038" name="Imagen 1038" descr="escudo_Gris_SDP"/>
                  <wp:cNvGraphicFramePr/>
                  <a:graphic xmlns:a="http://schemas.openxmlformats.org/drawingml/2006/main">
                    <a:graphicData uri="http://schemas.openxmlformats.org/drawingml/2006/picture">
                      <pic:pic xmlns:pic="http://schemas.openxmlformats.org/drawingml/2006/picture">
                        <pic:nvPicPr>
                          <pic:cNvPr id="1038" name="Picture 1" descr="escudo_Gris_SD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1180"/>
            </w:tblGrid>
            <w:tr w:rsidR="00574C1D" w:rsidRPr="00DF10AD" w14:paraId="115BCE74" w14:textId="77777777" w:rsidTr="00FC4949">
              <w:trPr>
                <w:trHeight w:val="677"/>
                <w:tblCellSpacing w:w="0" w:type="dxa"/>
              </w:trPr>
              <w:tc>
                <w:tcPr>
                  <w:tcW w:w="11180" w:type="dxa"/>
                  <w:tcBorders>
                    <w:top w:val="single" w:sz="8" w:space="0" w:color="auto"/>
                    <w:left w:val="single" w:sz="8" w:space="0" w:color="auto"/>
                    <w:bottom w:val="single" w:sz="8" w:space="0" w:color="auto"/>
                    <w:right w:val="single" w:sz="8" w:space="0" w:color="000000"/>
                  </w:tcBorders>
                  <w:shd w:val="clear" w:color="000000" w:fill="FFFFFF"/>
                  <w:vAlign w:val="bottom"/>
                  <w:hideMark/>
                </w:tcPr>
                <w:p w14:paraId="61785897" w14:textId="77777777" w:rsidR="00574C1D" w:rsidRPr="00DF10AD" w:rsidRDefault="00574C1D" w:rsidP="006731E4">
                  <w:pPr>
                    <w:jc w:val="center"/>
                    <w:rPr>
                      <w:rFonts w:cs="Arial"/>
                      <w:b/>
                      <w:bCs/>
                      <w:sz w:val="20"/>
                      <w:lang w:eastAsia="es-CO"/>
                    </w:rPr>
                  </w:pPr>
                  <w:bookmarkStart w:id="6" w:name="RANGE!A1:H29"/>
                  <w:r w:rsidRPr="00DF10AD">
                    <w:rPr>
                      <w:rFonts w:cs="Arial"/>
                      <w:b/>
                      <w:bCs/>
                      <w:sz w:val="20"/>
                      <w:lang w:eastAsia="es-CO"/>
                    </w:rPr>
                    <w:t>MEDICIÓN DE LA PERCEPCIÓN DEL SERVICIO</w:t>
                  </w:r>
                </w:p>
                <w:p w14:paraId="60EB8786" w14:textId="77777777" w:rsidR="00574C1D" w:rsidRPr="00DF10AD" w:rsidRDefault="00574C1D" w:rsidP="006731E4">
                  <w:pPr>
                    <w:jc w:val="center"/>
                    <w:rPr>
                      <w:rFonts w:cs="Arial"/>
                      <w:b/>
                      <w:bCs/>
                      <w:sz w:val="20"/>
                      <w:lang w:eastAsia="es-CO"/>
                    </w:rPr>
                  </w:pPr>
                  <w:r w:rsidRPr="00DF10AD">
                    <w:rPr>
                      <w:rFonts w:cs="Arial"/>
                      <w:b/>
                      <w:bCs/>
                      <w:sz w:val="20"/>
                      <w:lang w:eastAsia="es-CO"/>
                    </w:rPr>
                    <w:t xml:space="preserve">Canal Presencial   Primer Día Hábil Pisos 5 y 13 </w:t>
                  </w:r>
                </w:p>
                <w:p w14:paraId="46BB0FD9" w14:textId="77777777" w:rsidR="00574C1D" w:rsidRPr="00DF10AD" w:rsidRDefault="00574C1D" w:rsidP="006731E4">
                  <w:pPr>
                    <w:jc w:val="center"/>
                    <w:rPr>
                      <w:rFonts w:cs="Arial"/>
                      <w:b/>
                      <w:bCs/>
                      <w:sz w:val="20"/>
                      <w:lang w:eastAsia="es-CO"/>
                    </w:rPr>
                  </w:pPr>
                  <w:r w:rsidRPr="00DF10AD">
                    <w:rPr>
                      <w:rFonts w:cs="Arial"/>
                      <w:b/>
                      <w:bCs/>
                      <w:sz w:val="20"/>
                      <w:lang w:eastAsia="es-CO"/>
                    </w:rPr>
                    <w:t>Ficha Técnica</w:t>
                  </w:r>
                  <w:bookmarkEnd w:id="6"/>
                  <w:r w:rsidRPr="00DF10AD">
                    <w:rPr>
                      <w:rFonts w:cs="Arial"/>
                      <w:b/>
                      <w:bCs/>
                      <w:sz w:val="20"/>
                      <w:lang w:eastAsia="es-CO"/>
                    </w:rPr>
                    <w:t xml:space="preserve"> – Dirección de Servicio al Ciudadano</w:t>
                  </w:r>
                </w:p>
              </w:tc>
            </w:tr>
          </w:tbl>
          <w:p w14:paraId="0A0BEAB9" w14:textId="77777777" w:rsidR="00574C1D" w:rsidRPr="00DF10AD" w:rsidRDefault="00574C1D" w:rsidP="006731E4">
            <w:pPr>
              <w:rPr>
                <w:rFonts w:cs="Arial"/>
                <w:sz w:val="20"/>
                <w:lang w:eastAsia="es-CO"/>
              </w:rPr>
            </w:pPr>
          </w:p>
        </w:tc>
      </w:tr>
      <w:tr w:rsidR="00574C1D" w:rsidRPr="00DF10AD" w14:paraId="63122443" w14:textId="77777777" w:rsidTr="006731E4">
        <w:trPr>
          <w:trHeight w:val="270"/>
        </w:trPr>
        <w:tc>
          <w:tcPr>
            <w:tcW w:w="835" w:type="pct"/>
            <w:tcBorders>
              <w:top w:val="single" w:sz="4" w:space="0" w:color="auto"/>
              <w:left w:val="single" w:sz="4" w:space="0" w:color="auto"/>
              <w:bottom w:val="single" w:sz="4" w:space="0" w:color="auto"/>
              <w:right w:val="single" w:sz="4" w:space="0" w:color="auto"/>
            </w:tcBorders>
            <w:shd w:val="clear" w:color="000000" w:fill="FFFFFF"/>
            <w:noWrap/>
            <w:hideMark/>
          </w:tcPr>
          <w:p w14:paraId="3BB93B3E" w14:textId="77777777" w:rsidR="00574C1D" w:rsidRPr="00DF10AD" w:rsidRDefault="00574C1D" w:rsidP="006731E4">
            <w:pPr>
              <w:rPr>
                <w:rFonts w:cs="Arial"/>
                <w:sz w:val="18"/>
                <w:szCs w:val="18"/>
                <w:lang w:eastAsia="es-CO"/>
              </w:rPr>
            </w:pPr>
            <w:r w:rsidRPr="00DF10AD">
              <w:rPr>
                <w:rFonts w:cs="Arial"/>
                <w:sz w:val="18"/>
                <w:szCs w:val="18"/>
                <w:lang w:eastAsia="es-CO"/>
              </w:rPr>
              <w:t>PROCESO:</w:t>
            </w:r>
          </w:p>
        </w:tc>
        <w:tc>
          <w:tcPr>
            <w:tcW w:w="4165"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4C228341" w14:textId="77777777" w:rsidR="00574C1D" w:rsidRPr="00DF10AD" w:rsidRDefault="00574C1D" w:rsidP="006731E4">
            <w:pPr>
              <w:rPr>
                <w:rFonts w:cs="Arial"/>
                <w:sz w:val="20"/>
                <w:lang w:eastAsia="es-CO"/>
              </w:rPr>
            </w:pPr>
            <w:r w:rsidRPr="00DF10AD">
              <w:rPr>
                <w:rFonts w:cs="Arial"/>
                <w:sz w:val="20"/>
                <w:lang w:eastAsia="es-CO"/>
              </w:rPr>
              <w:t xml:space="preserve">Producción, Análisis  y  Divulgación de la Información </w:t>
            </w:r>
          </w:p>
        </w:tc>
      </w:tr>
      <w:tr w:rsidR="00574C1D" w:rsidRPr="00DF10AD" w14:paraId="72E42849" w14:textId="77777777" w:rsidTr="006731E4">
        <w:trPr>
          <w:trHeight w:val="765"/>
        </w:trPr>
        <w:tc>
          <w:tcPr>
            <w:tcW w:w="835" w:type="pct"/>
            <w:tcBorders>
              <w:top w:val="single" w:sz="4" w:space="0" w:color="auto"/>
              <w:left w:val="single" w:sz="4" w:space="0" w:color="auto"/>
              <w:bottom w:val="single" w:sz="4" w:space="0" w:color="auto"/>
              <w:right w:val="single" w:sz="4" w:space="0" w:color="auto"/>
            </w:tcBorders>
            <w:shd w:val="clear" w:color="000000" w:fill="FFFFFF"/>
            <w:noWrap/>
            <w:hideMark/>
          </w:tcPr>
          <w:p w14:paraId="4A05FB67" w14:textId="77777777" w:rsidR="00574C1D" w:rsidRPr="00DF10AD" w:rsidRDefault="00574C1D" w:rsidP="006731E4">
            <w:pPr>
              <w:rPr>
                <w:rFonts w:cs="Arial"/>
                <w:sz w:val="18"/>
                <w:szCs w:val="18"/>
                <w:lang w:eastAsia="es-CO"/>
              </w:rPr>
            </w:pPr>
            <w:r w:rsidRPr="00DF10AD">
              <w:rPr>
                <w:rFonts w:cs="Arial"/>
                <w:sz w:val="18"/>
                <w:szCs w:val="18"/>
                <w:lang w:eastAsia="es-CO"/>
              </w:rPr>
              <w:t xml:space="preserve">PRODUCTO: </w:t>
            </w:r>
          </w:p>
        </w:tc>
        <w:tc>
          <w:tcPr>
            <w:tcW w:w="4165"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628A68D2" w14:textId="77777777" w:rsidR="00574C1D" w:rsidRPr="00DF10AD" w:rsidRDefault="00574C1D" w:rsidP="006731E4">
            <w:pPr>
              <w:rPr>
                <w:rFonts w:cs="Arial"/>
                <w:sz w:val="20"/>
                <w:lang w:eastAsia="es-CO"/>
              </w:rPr>
            </w:pPr>
            <w:r w:rsidRPr="00DF10AD">
              <w:rPr>
                <w:rFonts w:cs="Arial"/>
                <w:sz w:val="20"/>
                <w:lang w:eastAsia="es-CO"/>
              </w:rPr>
              <w:t xml:space="preserve">Servicio a la Ciudadanía a través de los diferentes canales de atención de la SDP. - Canal Presencial </w:t>
            </w:r>
          </w:p>
        </w:tc>
      </w:tr>
      <w:tr w:rsidR="00574C1D" w:rsidRPr="00DF10AD" w14:paraId="4D989C70" w14:textId="77777777" w:rsidTr="006731E4">
        <w:trPr>
          <w:trHeight w:val="270"/>
        </w:trPr>
        <w:tc>
          <w:tcPr>
            <w:tcW w:w="835" w:type="pct"/>
            <w:tcBorders>
              <w:top w:val="single" w:sz="4" w:space="0" w:color="auto"/>
              <w:left w:val="single" w:sz="4" w:space="0" w:color="auto"/>
              <w:bottom w:val="single" w:sz="4" w:space="0" w:color="auto"/>
              <w:right w:val="single" w:sz="4" w:space="0" w:color="auto"/>
            </w:tcBorders>
            <w:shd w:val="clear" w:color="000000" w:fill="FFFFFF"/>
            <w:noWrap/>
            <w:hideMark/>
          </w:tcPr>
          <w:p w14:paraId="35EA7D38" w14:textId="77777777" w:rsidR="00574C1D" w:rsidRPr="00DF10AD" w:rsidRDefault="00574C1D" w:rsidP="006731E4">
            <w:pPr>
              <w:rPr>
                <w:rFonts w:cs="Arial"/>
                <w:sz w:val="18"/>
                <w:szCs w:val="18"/>
                <w:lang w:eastAsia="es-CO"/>
              </w:rPr>
            </w:pPr>
            <w:r w:rsidRPr="00DF10AD">
              <w:rPr>
                <w:rFonts w:cs="Arial"/>
                <w:sz w:val="18"/>
                <w:szCs w:val="18"/>
                <w:lang w:eastAsia="es-CO"/>
              </w:rPr>
              <w:t xml:space="preserve">CLIENTE: </w:t>
            </w:r>
          </w:p>
        </w:tc>
        <w:tc>
          <w:tcPr>
            <w:tcW w:w="4165"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7FD29B31" w14:textId="77777777" w:rsidR="00574C1D" w:rsidRPr="00DF10AD" w:rsidRDefault="00574C1D" w:rsidP="006731E4">
            <w:pPr>
              <w:rPr>
                <w:rFonts w:cs="Arial"/>
                <w:sz w:val="20"/>
                <w:lang w:eastAsia="es-CO"/>
              </w:rPr>
            </w:pPr>
            <w:r w:rsidRPr="00DF10AD">
              <w:rPr>
                <w:rFonts w:cs="Arial"/>
                <w:sz w:val="20"/>
                <w:lang w:eastAsia="es-CO"/>
              </w:rPr>
              <w:t>Ciudadano y usuarios de los servicios de la SDP que se brindan en los pisos 5 y 13 - Primer día hábil</w:t>
            </w:r>
          </w:p>
        </w:tc>
      </w:tr>
      <w:tr w:rsidR="00574C1D" w:rsidRPr="00DF10AD" w14:paraId="59F8EDF6" w14:textId="77777777" w:rsidTr="006731E4">
        <w:trPr>
          <w:trHeight w:val="780"/>
        </w:trPr>
        <w:tc>
          <w:tcPr>
            <w:tcW w:w="1697"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72B6556B" w14:textId="77777777" w:rsidR="00574C1D" w:rsidRPr="00DF10AD" w:rsidRDefault="00574C1D" w:rsidP="006731E4">
            <w:pPr>
              <w:rPr>
                <w:rFonts w:cs="Arial"/>
                <w:sz w:val="18"/>
                <w:szCs w:val="18"/>
                <w:lang w:eastAsia="es-CO"/>
              </w:rPr>
            </w:pPr>
            <w:r w:rsidRPr="00DF10AD">
              <w:rPr>
                <w:rFonts w:cs="Arial"/>
                <w:sz w:val="18"/>
                <w:szCs w:val="18"/>
                <w:lang w:eastAsia="es-CO"/>
              </w:rPr>
              <w:t xml:space="preserve">OBJETIVO DE LA MEDICIÓN: </w:t>
            </w:r>
          </w:p>
        </w:tc>
        <w:tc>
          <w:tcPr>
            <w:tcW w:w="3303" w:type="pct"/>
            <w:tcBorders>
              <w:top w:val="single" w:sz="4" w:space="0" w:color="auto"/>
              <w:left w:val="single" w:sz="4" w:space="0" w:color="auto"/>
              <w:bottom w:val="single" w:sz="4" w:space="0" w:color="auto"/>
              <w:right w:val="single" w:sz="4" w:space="0" w:color="auto"/>
            </w:tcBorders>
            <w:shd w:val="clear" w:color="000000" w:fill="FFFFFF"/>
            <w:hideMark/>
          </w:tcPr>
          <w:p w14:paraId="57F7D6D1" w14:textId="77777777" w:rsidR="00574C1D" w:rsidRPr="00DF10AD" w:rsidRDefault="00574C1D" w:rsidP="006731E4">
            <w:pPr>
              <w:rPr>
                <w:rFonts w:cs="Arial"/>
                <w:sz w:val="20"/>
                <w:lang w:eastAsia="es-CO"/>
              </w:rPr>
            </w:pPr>
            <w:r w:rsidRPr="00DF10AD">
              <w:rPr>
                <w:rFonts w:cs="Arial"/>
                <w:sz w:val="20"/>
                <w:lang w:eastAsia="es-CO"/>
              </w:rPr>
              <w:t>Medir la percepción del servicio que prestan las diferentes dependencias a los usuarios que acuden a las instalaciones de la SDP el primer día hábil de la semana en los piso 5 y 13.</w:t>
            </w:r>
          </w:p>
        </w:tc>
      </w:tr>
      <w:tr w:rsidR="00574C1D" w:rsidRPr="00DF10AD" w14:paraId="28482061" w14:textId="77777777" w:rsidTr="006731E4">
        <w:trPr>
          <w:trHeight w:val="270"/>
        </w:trPr>
        <w:tc>
          <w:tcPr>
            <w:tcW w:w="1697"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3DCDCEA2" w14:textId="77777777" w:rsidR="00574C1D" w:rsidRPr="00DF10AD" w:rsidRDefault="00574C1D" w:rsidP="006731E4">
            <w:pPr>
              <w:rPr>
                <w:rFonts w:cs="Arial"/>
                <w:sz w:val="18"/>
                <w:szCs w:val="18"/>
                <w:lang w:eastAsia="es-CO"/>
              </w:rPr>
            </w:pPr>
            <w:r w:rsidRPr="00DF10AD">
              <w:rPr>
                <w:rFonts w:cs="Arial"/>
                <w:sz w:val="18"/>
                <w:szCs w:val="18"/>
                <w:lang w:eastAsia="es-CO"/>
              </w:rPr>
              <w:t>TAMAÑO DE LA POBLACIÓN OBJETIVO:</w:t>
            </w:r>
          </w:p>
        </w:tc>
        <w:tc>
          <w:tcPr>
            <w:tcW w:w="3303" w:type="pct"/>
            <w:tcBorders>
              <w:top w:val="single" w:sz="4" w:space="0" w:color="auto"/>
              <w:left w:val="single" w:sz="4" w:space="0" w:color="auto"/>
              <w:bottom w:val="single" w:sz="4" w:space="0" w:color="auto"/>
              <w:right w:val="single" w:sz="4" w:space="0" w:color="auto"/>
            </w:tcBorders>
            <w:shd w:val="clear" w:color="000000" w:fill="FFFFFF"/>
            <w:noWrap/>
            <w:hideMark/>
          </w:tcPr>
          <w:p w14:paraId="1B7CF5A5" w14:textId="77777777" w:rsidR="00574C1D" w:rsidRPr="00DF10AD" w:rsidRDefault="0018757A" w:rsidP="006731E4">
            <w:pPr>
              <w:rPr>
                <w:rFonts w:cs="Arial"/>
                <w:sz w:val="20"/>
                <w:lang w:eastAsia="es-CO"/>
              </w:rPr>
            </w:pPr>
            <w:r w:rsidRPr="00DF10AD">
              <w:rPr>
                <w:rFonts w:cs="Arial"/>
                <w:b/>
                <w:sz w:val="20"/>
                <w:lang w:eastAsia="es-CO"/>
              </w:rPr>
              <w:t>4917</w:t>
            </w:r>
            <w:r w:rsidR="00612EC7" w:rsidRPr="00DF10AD">
              <w:rPr>
                <w:rFonts w:cs="Arial"/>
                <w:sz w:val="20"/>
                <w:lang w:eastAsia="es-CO"/>
              </w:rPr>
              <w:t xml:space="preserve"> ciudadanos fueron registrados para el </w:t>
            </w:r>
            <w:r w:rsidR="00FC4949" w:rsidRPr="00DF10AD">
              <w:rPr>
                <w:rFonts w:cs="Arial"/>
                <w:sz w:val="20"/>
                <w:lang w:eastAsia="es-CO"/>
              </w:rPr>
              <w:t>segundo semestre</w:t>
            </w:r>
            <w:r w:rsidR="00612EC7" w:rsidRPr="00DF10AD">
              <w:rPr>
                <w:rFonts w:cs="Arial"/>
                <w:sz w:val="20"/>
                <w:lang w:eastAsia="es-CO"/>
              </w:rPr>
              <w:t xml:space="preserve">. </w:t>
            </w:r>
          </w:p>
          <w:p w14:paraId="23E877C9" w14:textId="77777777" w:rsidR="00574C1D" w:rsidRPr="00DF10AD" w:rsidRDefault="00574C1D" w:rsidP="006731E4">
            <w:pPr>
              <w:rPr>
                <w:rFonts w:cs="Arial"/>
                <w:sz w:val="20"/>
                <w:lang w:eastAsia="es-CO"/>
              </w:rPr>
            </w:pPr>
            <w:r w:rsidRPr="00DF10AD">
              <w:rPr>
                <w:rFonts w:cs="Arial"/>
                <w:sz w:val="20"/>
                <w:lang w:eastAsia="es-CO"/>
              </w:rPr>
              <w:t> </w:t>
            </w:r>
          </w:p>
        </w:tc>
      </w:tr>
      <w:tr w:rsidR="00574C1D" w:rsidRPr="00DF10AD" w14:paraId="3CECAA41" w14:textId="77777777" w:rsidTr="006731E4">
        <w:trPr>
          <w:trHeight w:val="465"/>
        </w:trPr>
        <w:tc>
          <w:tcPr>
            <w:tcW w:w="1697"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720EF237" w14:textId="77777777" w:rsidR="00574C1D" w:rsidRPr="00DF10AD" w:rsidRDefault="00574C1D" w:rsidP="006731E4">
            <w:pPr>
              <w:rPr>
                <w:rFonts w:cs="Arial"/>
                <w:sz w:val="18"/>
                <w:szCs w:val="18"/>
                <w:lang w:eastAsia="es-CO"/>
              </w:rPr>
            </w:pPr>
            <w:r w:rsidRPr="00DF10AD">
              <w:rPr>
                <w:rFonts w:cs="Arial"/>
                <w:sz w:val="18"/>
                <w:szCs w:val="18"/>
                <w:lang w:eastAsia="es-CO"/>
              </w:rPr>
              <w:t xml:space="preserve">FECHA DE REALIZACIÓN DEL TRABAJO DE CAMPO: </w:t>
            </w:r>
          </w:p>
        </w:tc>
        <w:tc>
          <w:tcPr>
            <w:tcW w:w="3303" w:type="pct"/>
            <w:tcBorders>
              <w:top w:val="single" w:sz="4" w:space="0" w:color="auto"/>
              <w:left w:val="single" w:sz="4" w:space="0" w:color="auto"/>
              <w:bottom w:val="single" w:sz="4" w:space="0" w:color="auto"/>
              <w:right w:val="single" w:sz="4" w:space="0" w:color="auto"/>
            </w:tcBorders>
            <w:shd w:val="clear" w:color="000000" w:fill="FFFFFF"/>
            <w:hideMark/>
          </w:tcPr>
          <w:p w14:paraId="426F2509" w14:textId="77777777" w:rsidR="00574C1D" w:rsidRPr="00DF10AD" w:rsidRDefault="00574C1D" w:rsidP="00667BA3">
            <w:pPr>
              <w:rPr>
                <w:rFonts w:cs="Arial"/>
                <w:sz w:val="20"/>
                <w:lang w:eastAsia="es-CO"/>
              </w:rPr>
            </w:pPr>
            <w:r w:rsidRPr="00DF10AD">
              <w:rPr>
                <w:rFonts w:cs="Arial"/>
                <w:sz w:val="20"/>
                <w:lang w:eastAsia="es-CO"/>
              </w:rPr>
              <w:t xml:space="preserve">Desde el </w:t>
            </w:r>
            <w:r w:rsidR="005A32D2" w:rsidRPr="00DF10AD">
              <w:rPr>
                <w:rFonts w:cs="Arial"/>
                <w:sz w:val="20"/>
                <w:lang w:eastAsia="es-CO"/>
              </w:rPr>
              <w:t>08</w:t>
            </w:r>
            <w:r w:rsidRPr="00DF10AD">
              <w:rPr>
                <w:rFonts w:cs="Arial"/>
                <w:sz w:val="20"/>
                <w:lang w:eastAsia="es-CO"/>
              </w:rPr>
              <w:t xml:space="preserve"> de </w:t>
            </w:r>
            <w:r w:rsidR="005A32D2" w:rsidRPr="00DF10AD">
              <w:rPr>
                <w:rFonts w:cs="Arial"/>
                <w:sz w:val="20"/>
                <w:lang w:eastAsia="es-CO"/>
              </w:rPr>
              <w:t>Enero al 27</w:t>
            </w:r>
            <w:r w:rsidR="00612EC7" w:rsidRPr="00DF10AD">
              <w:rPr>
                <w:rFonts w:cs="Arial"/>
                <w:sz w:val="20"/>
                <w:lang w:eastAsia="es-CO"/>
              </w:rPr>
              <w:t xml:space="preserve"> de </w:t>
            </w:r>
            <w:r w:rsidR="005A32D2" w:rsidRPr="00DF10AD">
              <w:rPr>
                <w:rFonts w:cs="Arial"/>
                <w:sz w:val="20"/>
                <w:lang w:eastAsia="es-CO"/>
              </w:rPr>
              <w:t>Mayo</w:t>
            </w:r>
            <w:r w:rsidR="00667BA3" w:rsidRPr="00DF10AD">
              <w:rPr>
                <w:rFonts w:cs="Arial"/>
                <w:sz w:val="20"/>
                <w:lang w:eastAsia="es-CO"/>
              </w:rPr>
              <w:t xml:space="preserve"> de 2019, e</w:t>
            </w:r>
            <w:r w:rsidRPr="00DF10AD">
              <w:rPr>
                <w:rFonts w:cs="Arial"/>
                <w:sz w:val="20"/>
                <w:lang w:eastAsia="es-CO"/>
              </w:rPr>
              <w:t xml:space="preserve">l primer día hábil de la semana </w:t>
            </w:r>
          </w:p>
        </w:tc>
      </w:tr>
      <w:tr w:rsidR="00574C1D" w:rsidRPr="00DF10AD" w14:paraId="088800C7" w14:textId="77777777" w:rsidTr="006731E4">
        <w:trPr>
          <w:trHeight w:val="465"/>
        </w:trPr>
        <w:tc>
          <w:tcPr>
            <w:tcW w:w="1697"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5E4C4D3D" w14:textId="77777777" w:rsidR="00574C1D" w:rsidRPr="00DF10AD" w:rsidRDefault="00574C1D" w:rsidP="00070DB1">
            <w:pPr>
              <w:rPr>
                <w:rFonts w:cs="Arial"/>
                <w:sz w:val="18"/>
                <w:szCs w:val="18"/>
                <w:lang w:eastAsia="es-CO"/>
              </w:rPr>
            </w:pPr>
            <w:r w:rsidRPr="00DF10AD">
              <w:rPr>
                <w:rFonts w:cs="Arial"/>
                <w:sz w:val="18"/>
                <w:szCs w:val="18"/>
                <w:lang w:eastAsia="es-CO"/>
              </w:rPr>
              <w:t>TIPO DE MUESTREO</w:t>
            </w:r>
          </w:p>
        </w:tc>
        <w:tc>
          <w:tcPr>
            <w:tcW w:w="3303" w:type="pct"/>
            <w:tcBorders>
              <w:top w:val="single" w:sz="4" w:space="0" w:color="auto"/>
              <w:left w:val="single" w:sz="4" w:space="0" w:color="auto"/>
              <w:bottom w:val="single" w:sz="4" w:space="0" w:color="auto"/>
              <w:right w:val="single" w:sz="4" w:space="0" w:color="auto"/>
            </w:tcBorders>
            <w:shd w:val="clear" w:color="000000" w:fill="FFFFFF"/>
            <w:hideMark/>
          </w:tcPr>
          <w:p w14:paraId="303BFDE5" w14:textId="77777777" w:rsidR="00574C1D" w:rsidRPr="00DF10AD" w:rsidRDefault="00070DB1" w:rsidP="00070DB1">
            <w:pPr>
              <w:rPr>
                <w:rFonts w:cs="Arial"/>
                <w:sz w:val="20"/>
                <w:lang w:eastAsia="es-CO"/>
              </w:rPr>
            </w:pPr>
            <w:r w:rsidRPr="00DF10AD">
              <w:rPr>
                <w:rFonts w:cs="Arial"/>
                <w:sz w:val="20"/>
                <w:lang w:eastAsia="es-CO"/>
              </w:rPr>
              <w:t xml:space="preserve">No se aplica técnica de muestreo.  </w:t>
            </w:r>
            <w:r w:rsidR="00574C1D" w:rsidRPr="00DF10AD">
              <w:rPr>
                <w:rFonts w:cs="Arial"/>
                <w:sz w:val="20"/>
                <w:lang w:eastAsia="es-CO"/>
              </w:rPr>
              <w:t xml:space="preserve">Se suministra formato a todos los usuarios que acuden a las instalaciones y se registran las totalmente diligenciadas. </w:t>
            </w:r>
          </w:p>
        </w:tc>
      </w:tr>
      <w:tr w:rsidR="00574C1D" w:rsidRPr="00DF10AD" w14:paraId="63775BA5" w14:textId="77777777" w:rsidTr="006731E4">
        <w:trPr>
          <w:trHeight w:val="825"/>
        </w:trPr>
        <w:tc>
          <w:tcPr>
            <w:tcW w:w="1697"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649289D0" w14:textId="77777777" w:rsidR="00574C1D" w:rsidRPr="00DF10AD" w:rsidRDefault="00574C1D" w:rsidP="00070DB1">
            <w:pPr>
              <w:rPr>
                <w:rFonts w:cs="Arial"/>
                <w:sz w:val="18"/>
                <w:szCs w:val="18"/>
                <w:lang w:eastAsia="es-CO"/>
              </w:rPr>
            </w:pPr>
            <w:r w:rsidRPr="00DF10AD">
              <w:rPr>
                <w:rFonts w:cs="Arial"/>
                <w:sz w:val="18"/>
                <w:szCs w:val="18"/>
                <w:lang w:eastAsia="es-CO"/>
              </w:rPr>
              <w:t>TECNICA DE RECOLECCION DE DATOS:(.)</w:t>
            </w:r>
          </w:p>
        </w:tc>
        <w:tc>
          <w:tcPr>
            <w:tcW w:w="3303" w:type="pct"/>
            <w:tcBorders>
              <w:top w:val="single" w:sz="4" w:space="0" w:color="auto"/>
              <w:left w:val="single" w:sz="4" w:space="0" w:color="auto"/>
              <w:bottom w:val="single" w:sz="4" w:space="0" w:color="auto"/>
              <w:right w:val="single" w:sz="4" w:space="0" w:color="auto"/>
            </w:tcBorders>
            <w:shd w:val="clear" w:color="000000" w:fill="FFFFFF"/>
            <w:hideMark/>
          </w:tcPr>
          <w:p w14:paraId="64BDE141" w14:textId="77777777" w:rsidR="00574C1D" w:rsidRPr="00DF10AD" w:rsidRDefault="00574C1D" w:rsidP="006731E4">
            <w:pPr>
              <w:rPr>
                <w:rFonts w:cs="Arial"/>
                <w:sz w:val="20"/>
                <w:lang w:eastAsia="es-CO"/>
              </w:rPr>
            </w:pPr>
            <w:r w:rsidRPr="00DF10AD">
              <w:rPr>
                <w:rFonts w:cs="Arial"/>
                <w:sz w:val="20"/>
                <w:lang w:eastAsia="es-CO"/>
              </w:rPr>
              <w:t xml:space="preserve">Encuesta, la calificación va de 1 a 5, donde 1 es Excelente, Muy bueno, Bueno, Regular y Malo, si se califica 3 o inferior se tiene un espacio para que el ciudadano explique. </w:t>
            </w:r>
            <w:r w:rsidR="00070DB1" w:rsidRPr="00DF10AD">
              <w:rPr>
                <w:rFonts w:cs="Arial"/>
                <w:sz w:val="20"/>
                <w:lang w:eastAsia="es-CO"/>
              </w:rPr>
              <w:t>TOP TWO BOX (Sumatoria de Calificaciones 4 y 5)</w:t>
            </w:r>
          </w:p>
        </w:tc>
      </w:tr>
      <w:tr w:rsidR="00574C1D" w:rsidRPr="00DF10AD" w14:paraId="49B69568" w14:textId="77777777" w:rsidTr="006731E4">
        <w:trPr>
          <w:trHeight w:val="270"/>
        </w:trPr>
        <w:tc>
          <w:tcPr>
            <w:tcW w:w="1697"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7503AB65" w14:textId="77777777" w:rsidR="00574C1D" w:rsidRPr="00DF10AD" w:rsidRDefault="00574C1D" w:rsidP="006731E4">
            <w:pPr>
              <w:rPr>
                <w:rFonts w:cs="Arial"/>
                <w:sz w:val="18"/>
                <w:szCs w:val="18"/>
                <w:lang w:eastAsia="es-CO"/>
              </w:rPr>
            </w:pPr>
            <w:r w:rsidRPr="00DF10AD">
              <w:rPr>
                <w:rFonts w:cs="Arial"/>
                <w:sz w:val="18"/>
                <w:szCs w:val="18"/>
                <w:lang w:eastAsia="es-CO"/>
              </w:rPr>
              <w:t xml:space="preserve">TAMAÑO DE LA MUESTRA: </w:t>
            </w:r>
          </w:p>
        </w:tc>
        <w:tc>
          <w:tcPr>
            <w:tcW w:w="3303" w:type="pct"/>
            <w:tcBorders>
              <w:top w:val="single" w:sz="4" w:space="0" w:color="auto"/>
              <w:left w:val="single" w:sz="4" w:space="0" w:color="auto"/>
              <w:bottom w:val="single" w:sz="4" w:space="0" w:color="auto"/>
              <w:right w:val="single" w:sz="4" w:space="0" w:color="auto"/>
            </w:tcBorders>
            <w:shd w:val="clear" w:color="000000" w:fill="FFFFFF"/>
            <w:noWrap/>
            <w:hideMark/>
          </w:tcPr>
          <w:p w14:paraId="28D33575" w14:textId="77777777" w:rsidR="00574C1D" w:rsidRPr="00DF10AD" w:rsidRDefault="00574C1D" w:rsidP="00ED0813">
            <w:pPr>
              <w:rPr>
                <w:rFonts w:cs="Arial"/>
                <w:sz w:val="20"/>
                <w:lang w:eastAsia="es-CO"/>
              </w:rPr>
            </w:pPr>
            <w:r w:rsidRPr="00DF10AD">
              <w:rPr>
                <w:rFonts w:cs="Arial"/>
                <w:sz w:val="20"/>
                <w:lang w:eastAsia="es-CO"/>
              </w:rPr>
              <w:t xml:space="preserve">En total se diligenciaron con datos generales </w:t>
            </w:r>
            <w:r w:rsidR="00F77210" w:rsidRPr="00DF10AD">
              <w:rPr>
                <w:rFonts w:cs="Arial"/>
                <w:b/>
                <w:sz w:val="20"/>
                <w:lang w:eastAsia="es-CO"/>
              </w:rPr>
              <w:t>31</w:t>
            </w:r>
            <w:r w:rsidR="00ED0813" w:rsidRPr="00DF10AD">
              <w:rPr>
                <w:rFonts w:cs="Arial"/>
                <w:b/>
                <w:sz w:val="20"/>
                <w:lang w:eastAsia="es-CO"/>
              </w:rPr>
              <w:t>35</w:t>
            </w:r>
            <w:r w:rsidR="00612EC7" w:rsidRPr="00DF10AD">
              <w:rPr>
                <w:rFonts w:cs="Arial"/>
                <w:sz w:val="20"/>
                <w:lang w:eastAsia="es-CO"/>
              </w:rPr>
              <w:t xml:space="preserve"> </w:t>
            </w:r>
            <w:r w:rsidRPr="00DF10AD">
              <w:rPr>
                <w:rFonts w:cs="Arial"/>
                <w:sz w:val="20"/>
                <w:lang w:eastAsia="es-CO"/>
              </w:rPr>
              <w:t xml:space="preserve">formatos.  Únicamente </w:t>
            </w:r>
            <w:r w:rsidR="00F77210" w:rsidRPr="00DF10AD">
              <w:rPr>
                <w:rFonts w:cs="Arial"/>
                <w:b/>
                <w:sz w:val="20"/>
                <w:lang w:eastAsia="es-CO"/>
              </w:rPr>
              <w:t>309</w:t>
            </w:r>
            <w:r w:rsidR="001D4E62" w:rsidRPr="00DF10AD">
              <w:rPr>
                <w:rFonts w:cs="Arial"/>
                <w:b/>
                <w:sz w:val="20"/>
                <w:lang w:eastAsia="es-CO"/>
              </w:rPr>
              <w:t>3</w:t>
            </w:r>
            <w:r w:rsidR="00612EC7" w:rsidRPr="00DF10AD">
              <w:rPr>
                <w:rFonts w:cs="Arial"/>
                <w:sz w:val="20"/>
                <w:lang w:eastAsia="es-CO"/>
              </w:rPr>
              <w:t xml:space="preserve"> fueron</w:t>
            </w:r>
            <w:r w:rsidRPr="00DF10AD">
              <w:rPr>
                <w:rFonts w:cs="Arial"/>
                <w:sz w:val="20"/>
                <w:lang w:eastAsia="es-CO"/>
              </w:rPr>
              <w:t xml:space="preserve"> diligenciados con información para determinar el nivel de satisfacción.</w:t>
            </w:r>
          </w:p>
        </w:tc>
      </w:tr>
      <w:tr w:rsidR="00574C1D" w:rsidRPr="00DF10AD" w14:paraId="5270E6AE" w14:textId="77777777" w:rsidTr="006731E4">
        <w:trPr>
          <w:trHeight w:val="270"/>
        </w:trPr>
        <w:tc>
          <w:tcPr>
            <w:tcW w:w="1697"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7C8E90B1" w14:textId="77777777" w:rsidR="00574C1D" w:rsidRPr="00DF10AD" w:rsidRDefault="00574C1D" w:rsidP="006731E4">
            <w:pPr>
              <w:rPr>
                <w:rFonts w:cs="Arial"/>
                <w:sz w:val="18"/>
                <w:szCs w:val="18"/>
                <w:lang w:eastAsia="es-CO"/>
              </w:rPr>
            </w:pPr>
            <w:r w:rsidRPr="00DF10AD">
              <w:rPr>
                <w:rFonts w:cs="Arial"/>
                <w:sz w:val="18"/>
                <w:szCs w:val="18"/>
                <w:lang w:eastAsia="es-CO"/>
              </w:rPr>
              <w:t>MARGEN DE ERROR:</w:t>
            </w:r>
          </w:p>
        </w:tc>
        <w:tc>
          <w:tcPr>
            <w:tcW w:w="3303" w:type="pct"/>
            <w:tcBorders>
              <w:top w:val="single" w:sz="4" w:space="0" w:color="auto"/>
              <w:left w:val="single" w:sz="4" w:space="0" w:color="auto"/>
              <w:bottom w:val="single" w:sz="4" w:space="0" w:color="auto"/>
              <w:right w:val="single" w:sz="4" w:space="0" w:color="auto"/>
            </w:tcBorders>
            <w:shd w:val="clear" w:color="000000" w:fill="FFFFFF"/>
            <w:noWrap/>
            <w:hideMark/>
          </w:tcPr>
          <w:p w14:paraId="0451D54F" w14:textId="77777777" w:rsidR="00574C1D" w:rsidRPr="00DF10AD" w:rsidRDefault="00574C1D" w:rsidP="006731E4">
            <w:pPr>
              <w:rPr>
                <w:rFonts w:cs="Arial"/>
                <w:sz w:val="20"/>
                <w:lang w:eastAsia="es-CO"/>
              </w:rPr>
            </w:pPr>
            <w:r w:rsidRPr="00DF10AD">
              <w:rPr>
                <w:rFonts w:cs="Arial"/>
                <w:sz w:val="20"/>
                <w:lang w:eastAsia="es-CO"/>
              </w:rPr>
              <w:t xml:space="preserve">No se realiza muestra porque se entrega a todos los usuarios y es en tiempo real.  </w:t>
            </w:r>
          </w:p>
        </w:tc>
      </w:tr>
      <w:tr w:rsidR="004440CD" w:rsidRPr="00DF10AD" w14:paraId="0390EF4D" w14:textId="77777777" w:rsidTr="00FC4949">
        <w:trPr>
          <w:trHeight w:val="407"/>
        </w:trPr>
        <w:tc>
          <w:tcPr>
            <w:tcW w:w="1697"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504E76C7" w14:textId="77777777" w:rsidR="004440CD" w:rsidRPr="00DF10AD" w:rsidRDefault="004440CD" w:rsidP="004440CD">
            <w:pPr>
              <w:rPr>
                <w:rFonts w:cs="Arial"/>
                <w:sz w:val="18"/>
                <w:szCs w:val="18"/>
                <w:lang w:eastAsia="es-CO"/>
              </w:rPr>
            </w:pPr>
            <w:r w:rsidRPr="00DF10AD">
              <w:rPr>
                <w:rFonts w:cs="Arial"/>
                <w:sz w:val="18"/>
                <w:szCs w:val="18"/>
                <w:lang w:eastAsia="es-CO"/>
              </w:rPr>
              <w:t>Nº DE PREGUNTAS FORMULADAS:</w:t>
            </w:r>
          </w:p>
        </w:tc>
        <w:tc>
          <w:tcPr>
            <w:tcW w:w="3303" w:type="pct"/>
            <w:tcBorders>
              <w:top w:val="single" w:sz="4" w:space="0" w:color="auto"/>
              <w:left w:val="single" w:sz="4" w:space="0" w:color="auto"/>
              <w:bottom w:val="single" w:sz="4" w:space="0" w:color="auto"/>
              <w:right w:val="single" w:sz="4" w:space="0" w:color="auto"/>
            </w:tcBorders>
            <w:shd w:val="clear" w:color="000000" w:fill="FFFFFF"/>
          </w:tcPr>
          <w:p w14:paraId="6D2F9AC3" w14:textId="77777777" w:rsidR="004440CD" w:rsidRPr="00DF10AD" w:rsidRDefault="004440CD" w:rsidP="004440CD">
            <w:pPr>
              <w:rPr>
                <w:rFonts w:cs="Arial"/>
                <w:sz w:val="20"/>
              </w:rPr>
            </w:pPr>
            <w:r w:rsidRPr="00DF10AD">
              <w:rPr>
                <w:rFonts w:cs="Arial"/>
                <w:sz w:val="20"/>
              </w:rPr>
              <w:t xml:space="preserve">La medición de percepción de servicio se realiza aplicando un formato que contiene siete preguntas cada una corresponde a un atributo:  En relación con la información: a) Utilidad </w:t>
            </w:r>
            <w:r w:rsidRPr="00DF10AD">
              <w:rPr>
                <w:rFonts w:cs="Arial"/>
                <w:sz w:val="20"/>
              </w:rPr>
              <w:tab/>
              <w:t>¿Cree que la información suministrada responde a sus necesidades?; b)Confiabilidad</w:t>
            </w:r>
            <w:r w:rsidRPr="00DF10AD">
              <w:rPr>
                <w:rFonts w:cs="Arial"/>
                <w:sz w:val="20"/>
              </w:rPr>
              <w:tab/>
              <w:t>¿Le parece confiable la información suministrada?; c) Oportunidad ¿Considera que la información suministrada ha sido proporcionada en un tiempo razonable?; d)Claridad</w:t>
            </w:r>
            <w:r w:rsidRPr="00DF10AD">
              <w:rPr>
                <w:rFonts w:cs="Arial"/>
                <w:sz w:val="20"/>
              </w:rPr>
              <w:tab/>
              <w:t>¿Le resultó fácil entender el contenido de la información suministrada? e) Accesibilidad</w:t>
            </w:r>
            <w:r w:rsidRPr="00DF10AD">
              <w:rPr>
                <w:rFonts w:cs="Arial"/>
                <w:sz w:val="20"/>
              </w:rPr>
              <w:tab/>
              <w:t>¿Piensa que es fácil acceder a la información que requiere de la entidad?</w:t>
            </w:r>
          </w:p>
          <w:p w14:paraId="56512F50" w14:textId="77777777" w:rsidR="004440CD" w:rsidRPr="00DF10AD" w:rsidRDefault="004440CD" w:rsidP="004440CD">
            <w:pPr>
              <w:rPr>
                <w:rFonts w:cs="Arial"/>
                <w:sz w:val="20"/>
              </w:rPr>
            </w:pPr>
            <w:r w:rsidRPr="00DF10AD">
              <w:rPr>
                <w:rFonts w:cs="Arial"/>
                <w:sz w:val="20"/>
              </w:rPr>
              <w:lastRenderedPageBreak/>
              <w:t>Dos atributos de calificación general entidad y servidor: Calidad general del Servicio</w:t>
            </w:r>
            <w:r w:rsidRPr="00DF10AD">
              <w:rPr>
                <w:rFonts w:cs="Arial"/>
                <w:sz w:val="20"/>
              </w:rPr>
              <w:tab/>
              <w:t>¿Cómo calificaría la atención prestada por el funcionario que le brindó la información?</w:t>
            </w:r>
            <w:r w:rsidRPr="00DF10AD">
              <w:rPr>
                <w:rFonts w:cs="Arial"/>
                <w:sz w:val="20"/>
              </w:rPr>
              <w:tab/>
              <w:t>¿Cómo calificaría, en general, la calidad del servicio prestado por la entidad</w:t>
            </w:r>
            <w:r w:rsidR="00667BA3" w:rsidRPr="00DF10AD">
              <w:rPr>
                <w:rFonts w:cs="Arial"/>
                <w:sz w:val="20"/>
              </w:rPr>
              <w:t>?</w:t>
            </w:r>
          </w:p>
        </w:tc>
      </w:tr>
      <w:tr w:rsidR="004440CD" w:rsidRPr="00DF10AD" w14:paraId="69B567E5" w14:textId="77777777" w:rsidTr="006731E4">
        <w:trPr>
          <w:trHeight w:val="1035"/>
        </w:trPr>
        <w:tc>
          <w:tcPr>
            <w:tcW w:w="1697"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15F86826" w14:textId="77777777" w:rsidR="004440CD" w:rsidRPr="00DF10AD" w:rsidRDefault="004440CD" w:rsidP="004440CD">
            <w:pPr>
              <w:rPr>
                <w:rFonts w:cs="Arial"/>
                <w:sz w:val="18"/>
                <w:szCs w:val="18"/>
                <w:lang w:eastAsia="es-CO"/>
              </w:rPr>
            </w:pPr>
            <w:r w:rsidRPr="00DF10AD">
              <w:rPr>
                <w:rFonts w:cs="Arial"/>
                <w:sz w:val="18"/>
                <w:szCs w:val="18"/>
                <w:lang w:eastAsia="es-CO"/>
              </w:rPr>
              <w:lastRenderedPageBreak/>
              <w:t xml:space="preserve">REALIZADA POR: </w:t>
            </w:r>
          </w:p>
        </w:tc>
        <w:tc>
          <w:tcPr>
            <w:tcW w:w="3303" w:type="pct"/>
            <w:tcBorders>
              <w:top w:val="single" w:sz="4" w:space="0" w:color="auto"/>
              <w:left w:val="single" w:sz="4" w:space="0" w:color="auto"/>
              <w:bottom w:val="single" w:sz="4" w:space="0" w:color="auto"/>
              <w:right w:val="single" w:sz="4" w:space="0" w:color="auto"/>
            </w:tcBorders>
            <w:shd w:val="clear" w:color="000000" w:fill="FFFFFF"/>
            <w:hideMark/>
          </w:tcPr>
          <w:p w14:paraId="75C034C5" w14:textId="77777777" w:rsidR="004440CD" w:rsidRPr="00DF10AD" w:rsidRDefault="004440CD" w:rsidP="004440CD">
            <w:pPr>
              <w:rPr>
                <w:rFonts w:cs="Arial"/>
                <w:sz w:val="20"/>
                <w:lang w:eastAsia="es-CO"/>
              </w:rPr>
            </w:pPr>
            <w:r w:rsidRPr="00DF10AD">
              <w:rPr>
                <w:rFonts w:cs="Arial"/>
                <w:sz w:val="20"/>
                <w:lang w:eastAsia="es-CO"/>
              </w:rPr>
              <w:t xml:space="preserve">Recolección de Información, registro de la información y consolidación de base: Auxiliares Administrativos de la Dirección de Servicio al Ciudadano; control de registros y análisis de información, Auxiliar Administrativo y Revisa profesional Dirección de Servicio al ciudadano. </w:t>
            </w:r>
          </w:p>
        </w:tc>
      </w:tr>
    </w:tbl>
    <w:p w14:paraId="6F5F9F9E" w14:textId="77777777" w:rsidR="008C7B02" w:rsidRPr="00DF10AD" w:rsidRDefault="008C7B02" w:rsidP="003877D2">
      <w:pPr>
        <w:pStyle w:val="Encabezado"/>
        <w:rPr>
          <w:rFonts w:cs="Arial"/>
        </w:rPr>
      </w:pPr>
    </w:p>
    <w:p w14:paraId="427B7206" w14:textId="48B86824" w:rsidR="003877D2" w:rsidRPr="00DF10AD" w:rsidRDefault="00EB2C5A" w:rsidP="00F20816">
      <w:pPr>
        <w:pStyle w:val="Ttulo3"/>
        <w:numPr>
          <w:ilvl w:val="1"/>
          <w:numId w:val="22"/>
        </w:numPr>
        <w:rPr>
          <w:i/>
        </w:rPr>
      </w:pPr>
      <w:bookmarkStart w:id="7" w:name="_Toc19279191"/>
      <w:r w:rsidRPr="00DF10AD">
        <w:rPr>
          <w:i/>
        </w:rPr>
        <w:t>Criterios para el análisis de r</w:t>
      </w:r>
      <w:r w:rsidR="00AE119D" w:rsidRPr="00DF10AD">
        <w:rPr>
          <w:i/>
        </w:rPr>
        <w:t>esultados de satisfacción</w:t>
      </w:r>
      <w:bookmarkEnd w:id="7"/>
      <w:r w:rsidR="00AE119D" w:rsidRPr="00DF10AD">
        <w:rPr>
          <w:i/>
        </w:rPr>
        <w:t xml:space="preserve"> </w:t>
      </w:r>
    </w:p>
    <w:p w14:paraId="14D23350" w14:textId="77777777" w:rsidR="003877D2" w:rsidRPr="00DF10AD" w:rsidRDefault="003877D2" w:rsidP="003877D2">
      <w:pPr>
        <w:pStyle w:val="Encabezado"/>
        <w:tabs>
          <w:tab w:val="center" w:pos="567"/>
        </w:tabs>
        <w:jc w:val="both"/>
        <w:rPr>
          <w:rFonts w:cs="Arial"/>
          <w:iCs/>
        </w:rPr>
      </w:pPr>
    </w:p>
    <w:p w14:paraId="5F074373" w14:textId="18518405" w:rsidR="00EB2C5A" w:rsidRPr="00DF10AD" w:rsidRDefault="00EB2C5A" w:rsidP="00EB2C5A">
      <w:pPr>
        <w:pStyle w:val="Encabezado"/>
        <w:tabs>
          <w:tab w:val="center" w:pos="567"/>
        </w:tabs>
        <w:jc w:val="both"/>
        <w:rPr>
          <w:rFonts w:cs="Arial"/>
          <w:iCs/>
          <w:color w:val="000000" w:themeColor="text1"/>
        </w:rPr>
      </w:pPr>
      <w:r w:rsidRPr="00DF10AD">
        <w:rPr>
          <w:rFonts w:cs="Arial"/>
          <w:iCs/>
          <w:color w:val="000000" w:themeColor="text1"/>
        </w:rPr>
        <w:t>En el lineamiento emitido en el 201</w:t>
      </w:r>
      <w:r w:rsidR="00763046" w:rsidRPr="00DF10AD">
        <w:rPr>
          <w:rFonts w:cs="Arial"/>
          <w:iCs/>
          <w:color w:val="000000" w:themeColor="text1"/>
        </w:rPr>
        <w:t>8</w:t>
      </w:r>
      <w:r w:rsidRPr="00DF10AD">
        <w:rPr>
          <w:rFonts w:cs="Arial"/>
          <w:iCs/>
          <w:color w:val="000000" w:themeColor="text1"/>
        </w:rPr>
        <w:t xml:space="preserve"> por parte del proceso de Direccionamiento Estratégico para la medición de percepción del servicio en la entidad, E-IN-014 - Guía para medir la satisfacción de los usuarios y partes interesadas de la SDP, los atributos sobre los que se mide la calidad general la información suministrada por la Secretaría Distrital de Planeación son: </w:t>
      </w:r>
    </w:p>
    <w:p w14:paraId="34B3863E" w14:textId="77777777" w:rsidR="00EB2C5A" w:rsidRPr="00DF10AD" w:rsidRDefault="00EB2C5A" w:rsidP="00EB2C5A">
      <w:pPr>
        <w:pStyle w:val="Encabezado"/>
        <w:tabs>
          <w:tab w:val="center" w:pos="567"/>
        </w:tabs>
        <w:jc w:val="both"/>
        <w:rPr>
          <w:rFonts w:cs="Arial"/>
          <w:iCs/>
          <w:color w:val="000000" w:themeColor="text1"/>
        </w:rPr>
      </w:pPr>
    </w:p>
    <w:p w14:paraId="6631CED7" w14:textId="77777777" w:rsidR="00EB2C5A" w:rsidRPr="00DF10AD" w:rsidRDefault="00EB2C5A" w:rsidP="000B1819">
      <w:pPr>
        <w:pStyle w:val="Encabezado"/>
        <w:jc w:val="both"/>
        <w:rPr>
          <w:rFonts w:cs="Arial"/>
          <w:b/>
          <w:iCs/>
          <w:sz w:val="20"/>
          <w:szCs w:val="20"/>
        </w:rPr>
      </w:pPr>
      <w:r w:rsidRPr="00DF10AD">
        <w:rPr>
          <w:rFonts w:cs="Arial"/>
          <w:b/>
          <w:iCs/>
          <w:sz w:val="20"/>
          <w:szCs w:val="20"/>
        </w:rPr>
        <w:t xml:space="preserve">Tabla 3. Atributos medición de atributos de información y calidad general del servicio. </w:t>
      </w:r>
      <w:r w:rsidR="001D4E62" w:rsidRPr="00DF10AD">
        <w:rPr>
          <w:rFonts w:cs="Arial"/>
          <w:b/>
          <w:iCs/>
          <w:sz w:val="20"/>
          <w:szCs w:val="20"/>
        </w:rPr>
        <w:t>Enero–Mayo 2019</w:t>
      </w:r>
      <w:r w:rsidRPr="00DF10AD">
        <w:rPr>
          <w:rFonts w:cs="Arial"/>
          <w:b/>
          <w:iCs/>
          <w:sz w:val="20"/>
          <w:szCs w:val="20"/>
        </w:rPr>
        <w:t>- Sec</w:t>
      </w:r>
      <w:r w:rsidR="001D4E62" w:rsidRPr="00DF10AD">
        <w:rPr>
          <w:rFonts w:cs="Arial"/>
          <w:b/>
          <w:iCs/>
          <w:sz w:val="20"/>
          <w:szCs w:val="20"/>
        </w:rPr>
        <w:t>retaría Distrital de planeación</w:t>
      </w:r>
    </w:p>
    <w:tbl>
      <w:tblPr>
        <w:tblW w:w="8789" w:type="dxa"/>
        <w:tblInd w:w="-10" w:type="dxa"/>
        <w:tblCellMar>
          <w:left w:w="70" w:type="dxa"/>
          <w:right w:w="70" w:type="dxa"/>
        </w:tblCellMar>
        <w:tblLook w:val="04A0" w:firstRow="1" w:lastRow="0" w:firstColumn="1" w:lastColumn="0" w:noHBand="0" w:noVBand="1"/>
      </w:tblPr>
      <w:tblGrid>
        <w:gridCol w:w="2065"/>
        <w:gridCol w:w="6724"/>
      </w:tblGrid>
      <w:tr w:rsidR="00EB2C5A" w:rsidRPr="00DF10AD" w14:paraId="652345E2" w14:textId="77777777" w:rsidTr="00F273AF">
        <w:trPr>
          <w:trHeight w:val="525"/>
        </w:trPr>
        <w:tc>
          <w:tcPr>
            <w:tcW w:w="2065"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FD8F18A" w14:textId="77777777" w:rsidR="00EB2C5A" w:rsidRPr="00DF10AD" w:rsidRDefault="00EB2C5A" w:rsidP="00F273AF">
            <w:pPr>
              <w:jc w:val="both"/>
              <w:rPr>
                <w:rFonts w:cs="Arial"/>
                <w:b/>
                <w:bCs/>
                <w:color w:val="000000"/>
                <w:sz w:val="20"/>
                <w:szCs w:val="20"/>
              </w:rPr>
            </w:pPr>
            <w:r w:rsidRPr="00DF10AD">
              <w:rPr>
                <w:rFonts w:cs="Arial"/>
                <w:b/>
                <w:bCs/>
                <w:color w:val="000000"/>
                <w:sz w:val="20"/>
                <w:szCs w:val="20"/>
              </w:rPr>
              <w:t>Atributo</w:t>
            </w:r>
          </w:p>
        </w:tc>
        <w:tc>
          <w:tcPr>
            <w:tcW w:w="6724" w:type="dxa"/>
            <w:tcBorders>
              <w:top w:val="single" w:sz="8" w:space="0" w:color="auto"/>
              <w:left w:val="nil"/>
              <w:bottom w:val="single" w:sz="8" w:space="0" w:color="auto"/>
              <w:right w:val="single" w:sz="8" w:space="0" w:color="auto"/>
            </w:tcBorders>
            <w:shd w:val="clear" w:color="000000" w:fill="D9D9D9"/>
            <w:vAlign w:val="center"/>
            <w:hideMark/>
          </w:tcPr>
          <w:p w14:paraId="60B6F008" w14:textId="77777777" w:rsidR="00EB2C5A" w:rsidRPr="00DF10AD" w:rsidRDefault="00EB2C5A" w:rsidP="00F273AF">
            <w:pPr>
              <w:jc w:val="both"/>
              <w:rPr>
                <w:rFonts w:cs="Arial"/>
                <w:b/>
                <w:bCs/>
                <w:color w:val="000000"/>
                <w:sz w:val="20"/>
                <w:szCs w:val="20"/>
              </w:rPr>
            </w:pPr>
            <w:r w:rsidRPr="00DF10AD">
              <w:rPr>
                <w:rFonts w:cs="Arial"/>
                <w:b/>
                <w:bCs/>
                <w:color w:val="000000"/>
                <w:sz w:val="20"/>
                <w:szCs w:val="20"/>
              </w:rPr>
              <w:t>Pregunta</w:t>
            </w:r>
          </w:p>
        </w:tc>
      </w:tr>
      <w:tr w:rsidR="00EB2C5A" w:rsidRPr="00DF10AD" w14:paraId="6F1DDC11" w14:textId="77777777" w:rsidTr="00F273AF">
        <w:trPr>
          <w:trHeight w:val="329"/>
        </w:trPr>
        <w:tc>
          <w:tcPr>
            <w:tcW w:w="2065" w:type="dxa"/>
            <w:tcBorders>
              <w:top w:val="nil"/>
              <w:left w:val="single" w:sz="8" w:space="0" w:color="auto"/>
              <w:bottom w:val="single" w:sz="4" w:space="0" w:color="auto"/>
              <w:right w:val="single" w:sz="8" w:space="0" w:color="auto"/>
            </w:tcBorders>
            <w:shd w:val="clear" w:color="auto" w:fill="auto"/>
            <w:vAlign w:val="center"/>
          </w:tcPr>
          <w:p w14:paraId="153CED49" w14:textId="77777777" w:rsidR="00EB2C5A" w:rsidRPr="00DF10AD" w:rsidRDefault="00EB2C5A" w:rsidP="00F273AF">
            <w:pPr>
              <w:jc w:val="both"/>
              <w:rPr>
                <w:rFonts w:cs="Arial"/>
                <w:color w:val="000000"/>
                <w:sz w:val="18"/>
                <w:szCs w:val="18"/>
                <w:lang w:val="es-ES"/>
              </w:rPr>
            </w:pPr>
            <w:r w:rsidRPr="00DF10AD">
              <w:rPr>
                <w:rFonts w:cs="Arial"/>
                <w:color w:val="000000"/>
                <w:sz w:val="18"/>
                <w:szCs w:val="18"/>
                <w:lang w:val="es-ES"/>
              </w:rPr>
              <w:t xml:space="preserve">Utilidad </w:t>
            </w:r>
          </w:p>
        </w:tc>
        <w:tc>
          <w:tcPr>
            <w:tcW w:w="6724" w:type="dxa"/>
            <w:tcBorders>
              <w:top w:val="nil"/>
              <w:left w:val="nil"/>
              <w:bottom w:val="single" w:sz="8" w:space="0" w:color="auto"/>
              <w:right w:val="single" w:sz="8" w:space="0" w:color="auto"/>
            </w:tcBorders>
            <w:shd w:val="clear" w:color="auto" w:fill="auto"/>
            <w:vAlign w:val="center"/>
          </w:tcPr>
          <w:p w14:paraId="5D67B880" w14:textId="77777777" w:rsidR="00EB2C5A" w:rsidRPr="00DF10AD" w:rsidRDefault="00EB2C5A" w:rsidP="00F273AF">
            <w:pPr>
              <w:jc w:val="both"/>
              <w:rPr>
                <w:rFonts w:cs="Arial"/>
                <w:color w:val="000000"/>
                <w:sz w:val="18"/>
                <w:szCs w:val="18"/>
                <w:lang w:val="es-ES"/>
              </w:rPr>
            </w:pPr>
            <w:r w:rsidRPr="00DF10AD">
              <w:rPr>
                <w:rFonts w:cs="Arial"/>
                <w:color w:val="000000"/>
                <w:sz w:val="18"/>
                <w:szCs w:val="18"/>
                <w:lang w:val="es-ES"/>
              </w:rPr>
              <w:t>¿Cree que la información suministrada responde a sus necesidades?</w:t>
            </w:r>
          </w:p>
        </w:tc>
      </w:tr>
      <w:tr w:rsidR="00EB2C5A" w:rsidRPr="00DF10AD" w14:paraId="18C0999D" w14:textId="77777777" w:rsidTr="00F273AF">
        <w:trPr>
          <w:trHeight w:val="180"/>
        </w:trPr>
        <w:tc>
          <w:tcPr>
            <w:tcW w:w="206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79062A6" w14:textId="77777777" w:rsidR="00EB2C5A" w:rsidRPr="00DF10AD" w:rsidRDefault="00EB2C5A" w:rsidP="00F273AF">
            <w:pPr>
              <w:jc w:val="both"/>
              <w:rPr>
                <w:rFonts w:cs="Arial"/>
                <w:color w:val="000000"/>
                <w:sz w:val="18"/>
                <w:szCs w:val="18"/>
              </w:rPr>
            </w:pPr>
            <w:r w:rsidRPr="00DF10AD">
              <w:rPr>
                <w:rFonts w:cs="Arial"/>
                <w:color w:val="000000"/>
                <w:sz w:val="18"/>
                <w:szCs w:val="18"/>
              </w:rPr>
              <w:t>Confiabilidad</w:t>
            </w:r>
          </w:p>
        </w:tc>
        <w:tc>
          <w:tcPr>
            <w:tcW w:w="6724" w:type="dxa"/>
            <w:tcBorders>
              <w:top w:val="nil"/>
              <w:left w:val="nil"/>
              <w:bottom w:val="single" w:sz="8" w:space="0" w:color="auto"/>
              <w:right w:val="single" w:sz="8" w:space="0" w:color="auto"/>
            </w:tcBorders>
            <w:shd w:val="clear" w:color="auto" w:fill="auto"/>
            <w:vAlign w:val="center"/>
            <w:hideMark/>
          </w:tcPr>
          <w:p w14:paraId="2925587E" w14:textId="77777777" w:rsidR="00EB2C5A" w:rsidRPr="00DF10AD" w:rsidRDefault="00EB2C5A" w:rsidP="00F273AF">
            <w:pPr>
              <w:jc w:val="both"/>
              <w:rPr>
                <w:rFonts w:cs="Arial"/>
                <w:color w:val="000000"/>
                <w:sz w:val="18"/>
                <w:szCs w:val="18"/>
              </w:rPr>
            </w:pPr>
            <w:r w:rsidRPr="00DF10AD">
              <w:rPr>
                <w:rFonts w:cs="Arial"/>
                <w:color w:val="000000"/>
                <w:sz w:val="18"/>
                <w:szCs w:val="18"/>
              </w:rPr>
              <w:t>¿Le parece confiable la información suministrada?</w:t>
            </w:r>
          </w:p>
        </w:tc>
      </w:tr>
      <w:tr w:rsidR="00EB2C5A" w:rsidRPr="00DF10AD" w14:paraId="4C39AF4E" w14:textId="77777777" w:rsidTr="00F273AF">
        <w:trPr>
          <w:trHeight w:val="367"/>
        </w:trPr>
        <w:tc>
          <w:tcPr>
            <w:tcW w:w="206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FD1EC96" w14:textId="77777777" w:rsidR="00EB2C5A" w:rsidRPr="00DF10AD" w:rsidRDefault="00EB2C5A" w:rsidP="00F273AF">
            <w:pPr>
              <w:jc w:val="both"/>
              <w:rPr>
                <w:rFonts w:cs="Arial"/>
                <w:color w:val="000000"/>
                <w:sz w:val="18"/>
                <w:szCs w:val="18"/>
              </w:rPr>
            </w:pPr>
            <w:r w:rsidRPr="00DF10AD">
              <w:rPr>
                <w:rFonts w:cs="Arial"/>
                <w:color w:val="000000"/>
                <w:sz w:val="18"/>
                <w:szCs w:val="18"/>
              </w:rPr>
              <w:t>Oportunidad</w:t>
            </w:r>
          </w:p>
        </w:tc>
        <w:tc>
          <w:tcPr>
            <w:tcW w:w="6724" w:type="dxa"/>
            <w:tcBorders>
              <w:top w:val="nil"/>
              <w:left w:val="nil"/>
              <w:bottom w:val="single" w:sz="8" w:space="0" w:color="auto"/>
              <w:right w:val="single" w:sz="8" w:space="0" w:color="auto"/>
            </w:tcBorders>
            <w:shd w:val="clear" w:color="auto" w:fill="auto"/>
            <w:vAlign w:val="center"/>
            <w:hideMark/>
          </w:tcPr>
          <w:p w14:paraId="236DF416" w14:textId="77777777" w:rsidR="00EB2C5A" w:rsidRPr="00DF10AD" w:rsidRDefault="00EB2C5A" w:rsidP="00F273AF">
            <w:pPr>
              <w:jc w:val="both"/>
              <w:rPr>
                <w:rFonts w:cs="Arial"/>
                <w:color w:val="000000"/>
                <w:sz w:val="18"/>
                <w:szCs w:val="18"/>
              </w:rPr>
            </w:pPr>
            <w:r w:rsidRPr="00DF10AD">
              <w:rPr>
                <w:rFonts w:cs="Arial"/>
                <w:color w:val="000000"/>
                <w:sz w:val="18"/>
                <w:szCs w:val="18"/>
              </w:rPr>
              <w:t>¿Considera que la información suministrada ha sido proporcionada en un tiempo razonable?</w:t>
            </w:r>
          </w:p>
        </w:tc>
      </w:tr>
      <w:tr w:rsidR="00EB2C5A" w:rsidRPr="00DF10AD" w14:paraId="4004ACFB" w14:textId="77777777" w:rsidTr="00F273AF">
        <w:trPr>
          <w:trHeight w:val="408"/>
        </w:trPr>
        <w:tc>
          <w:tcPr>
            <w:tcW w:w="206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C072FD5" w14:textId="77777777" w:rsidR="00EB2C5A" w:rsidRPr="00DF10AD" w:rsidRDefault="00EB2C5A" w:rsidP="00F273AF">
            <w:pPr>
              <w:jc w:val="both"/>
              <w:rPr>
                <w:rFonts w:cs="Arial"/>
                <w:color w:val="000000"/>
                <w:sz w:val="18"/>
                <w:szCs w:val="18"/>
              </w:rPr>
            </w:pPr>
            <w:r w:rsidRPr="00DF10AD">
              <w:rPr>
                <w:rFonts w:cs="Arial"/>
                <w:color w:val="000000"/>
                <w:sz w:val="18"/>
                <w:szCs w:val="18"/>
                <w:lang w:val="es-ES"/>
              </w:rPr>
              <w:t>Claridad</w:t>
            </w:r>
          </w:p>
        </w:tc>
        <w:tc>
          <w:tcPr>
            <w:tcW w:w="6724" w:type="dxa"/>
            <w:tcBorders>
              <w:top w:val="nil"/>
              <w:left w:val="nil"/>
              <w:bottom w:val="single" w:sz="8" w:space="0" w:color="auto"/>
              <w:right w:val="single" w:sz="8" w:space="0" w:color="auto"/>
            </w:tcBorders>
            <w:shd w:val="clear" w:color="auto" w:fill="auto"/>
            <w:vAlign w:val="center"/>
            <w:hideMark/>
          </w:tcPr>
          <w:p w14:paraId="1AC2D8D2" w14:textId="77777777" w:rsidR="00EB2C5A" w:rsidRPr="00DF10AD" w:rsidRDefault="00EB2C5A" w:rsidP="00F273AF">
            <w:pPr>
              <w:jc w:val="both"/>
              <w:rPr>
                <w:rFonts w:cs="Arial"/>
                <w:color w:val="000000"/>
                <w:sz w:val="18"/>
                <w:szCs w:val="18"/>
              </w:rPr>
            </w:pPr>
            <w:r w:rsidRPr="00DF10AD">
              <w:rPr>
                <w:rFonts w:cs="Arial"/>
                <w:color w:val="000000"/>
                <w:sz w:val="18"/>
                <w:szCs w:val="18"/>
              </w:rPr>
              <w:t>¿Le resultó fácil entender el contenido de la información suministrada?</w:t>
            </w:r>
          </w:p>
        </w:tc>
      </w:tr>
      <w:tr w:rsidR="00EB2C5A" w:rsidRPr="00DF10AD" w14:paraId="766C175E" w14:textId="77777777" w:rsidTr="00F273AF">
        <w:trPr>
          <w:trHeight w:val="400"/>
        </w:trPr>
        <w:tc>
          <w:tcPr>
            <w:tcW w:w="206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E6CF7F9" w14:textId="77777777" w:rsidR="00EB2C5A" w:rsidRPr="00DF10AD" w:rsidRDefault="00EB2C5A" w:rsidP="00F273AF">
            <w:pPr>
              <w:jc w:val="both"/>
              <w:rPr>
                <w:rFonts w:cs="Arial"/>
                <w:color w:val="000000"/>
                <w:sz w:val="18"/>
                <w:szCs w:val="18"/>
              </w:rPr>
            </w:pPr>
            <w:r w:rsidRPr="00DF10AD">
              <w:rPr>
                <w:rFonts w:cs="Arial"/>
                <w:color w:val="000000"/>
                <w:sz w:val="18"/>
                <w:szCs w:val="18"/>
              </w:rPr>
              <w:t>Accesibilidad</w:t>
            </w:r>
          </w:p>
        </w:tc>
        <w:tc>
          <w:tcPr>
            <w:tcW w:w="6724" w:type="dxa"/>
            <w:tcBorders>
              <w:top w:val="nil"/>
              <w:left w:val="nil"/>
              <w:bottom w:val="single" w:sz="8" w:space="0" w:color="auto"/>
              <w:right w:val="single" w:sz="8" w:space="0" w:color="auto"/>
            </w:tcBorders>
            <w:shd w:val="clear" w:color="auto" w:fill="auto"/>
            <w:vAlign w:val="center"/>
            <w:hideMark/>
          </w:tcPr>
          <w:p w14:paraId="0571B652" w14:textId="77777777" w:rsidR="00EB2C5A" w:rsidRPr="00DF10AD" w:rsidRDefault="00EB2C5A" w:rsidP="00F273AF">
            <w:pPr>
              <w:jc w:val="both"/>
              <w:rPr>
                <w:rFonts w:cs="Arial"/>
                <w:color w:val="000000"/>
                <w:sz w:val="18"/>
                <w:szCs w:val="18"/>
              </w:rPr>
            </w:pPr>
            <w:r w:rsidRPr="00DF10AD">
              <w:rPr>
                <w:rFonts w:cs="Arial"/>
                <w:color w:val="000000"/>
                <w:sz w:val="18"/>
                <w:szCs w:val="18"/>
              </w:rPr>
              <w:t>¿Piensa que es fácil acceder a la información que requiere de la entidad?</w:t>
            </w:r>
          </w:p>
        </w:tc>
      </w:tr>
      <w:tr w:rsidR="00EB2C5A" w:rsidRPr="00DF10AD" w14:paraId="19285921" w14:textId="77777777" w:rsidTr="00F273AF">
        <w:trPr>
          <w:trHeight w:val="60"/>
        </w:trPr>
        <w:tc>
          <w:tcPr>
            <w:tcW w:w="2065" w:type="dxa"/>
            <w:vMerge w:val="restart"/>
            <w:tcBorders>
              <w:top w:val="single" w:sz="4" w:space="0" w:color="auto"/>
              <w:left w:val="single" w:sz="8" w:space="0" w:color="auto"/>
              <w:right w:val="single" w:sz="8" w:space="0" w:color="auto"/>
            </w:tcBorders>
            <w:shd w:val="clear" w:color="auto" w:fill="auto"/>
            <w:vAlign w:val="center"/>
            <w:hideMark/>
          </w:tcPr>
          <w:p w14:paraId="2BC9581A" w14:textId="77777777" w:rsidR="00EB2C5A" w:rsidRPr="00DF10AD" w:rsidRDefault="00EB2C5A" w:rsidP="00F273AF">
            <w:pPr>
              <w:jc w:val="both"/>
              <w:rPr>
                <w:rFonts w:cs="Arial"/>
                <w:color w:val="000000"/>
                <w:sz w:val="18"/>
                <w:szCs w:val="18"/>
              </w:rPr>
            </w:pPr>
            <w:r w:rsidRPr="00DF10AD">
              <w:rPr>
                <w:rFonts w:cs="Arial"/>
                <w:color w:val="000000"/>
                <w:sz w:val="18"/>
                <w:szCs w:val="18"/>
              </w:rPr>
              <w:t>Calidad general del Servicio</w:t>
            </w:r>
          </w:p>
        </w:tc>
        <w:tc>
          <w:tcPr>
            <w:tcW w:w="6724" w:type="dxa"/>
            <w:tcBorders>
              <w:top w:val="nil"/>
              <w:left w:val="nil"/>
              <w:bottom w:val="single" w:sz="8" w:space="0" w:color="auto"/>
              <w:right w:val="single" w:sz="8" w:space="0" w:color="auto"/>
            </w:tcBorders>
            <w:shd w:val="clear" w:color="auto" w:fill="auto"/>
            <w:vAlign w:val="center"/>
            <w:hideMark/>
          </w:tcPr>
          <w:p w14:paraId="6645A719" w14:textId="77777777" w:rsidR="00EB2C5A" w:rsidRPr="00DF10AD" w:rsidRDefault="00EB2C5A" w:rsidP="00F273AF">
            <w:pPr>
              <w:jc w:val="both"/>
              <w:rPr>
                <w:rFonts w:cs="Arial"/>
                <w:color w:val="000000"/>
                <w:sz w:val="18"/>
                <w:szCs w:val="18"/>
              </w:rPr>
            </w:pPr>
            <w:r w:rsidRPr="00DF10AD">
              <w:rPr>
                <w:rFonts w:cs="Arial"/>
                <w:color w:val="000000"/>
                <w:sz w:val="18"/>
                <w:szCs w:val="18"/>
              </w:rPr>
              <w:t>¿Cómo calificaría la atención prestada por el funcionario que le brindó la información?</w:t>
            </w:r>
          </w:p>
        </w:tc>
      </w:tr>
      <w:tr w:rsidR="00EB2C5A" w:rsidRPr="00DF10AD" w14:paraId="79E79897" w14:textId="77777777" w:rsidTr="00F273AF">
        <w:trPr>
          <w:trHeight w:val="100"/>
        </w:trPr>
        <w:tc>
          <w:tcPr>
            <w:tcW w:w="2065" w:type="dxa"/>
            <w:vMerge/>
            <w:tcBorders>
              <w:left w:val="single" w:sz="8" w:space="0" w:color="auto"/>
              <w:bottom w:val="single" w:sz="4" w:space="0" w:color="auto"/>
              <w:right w:val="single" w:sz="8" w:space="0" w:color="auto"/>
            </w:tcBorders>
            <w:shd w:val="clear" w:color="auto" w:fill="auto"/>
            <w:vAlign w:val="center"/>
            <w:hideMark/>
          </w:tcPr>
          <w:p w14:paraId="3BF001CF" w14:textId="77777777" w:rsidR="00EB2C5A" w:rsidRPr="00DF10AD" w:rsidRDefault="00EB2C5A" w:rsidP="00F273AF">
            <w:pPr>
              <w:jc w:val="both"/>
              <w:rPr>
                <w:rFonts w:cs="Arial"/>
                <w:color w:val="000000"/>
                <w:sz w:val="18"/>
                <w:szCs w:val="18"/>
              </w:rPr>
            </w:pPr>
          </w:p>
        </w:tc>
        <w:tc>
          <w:tcPr>
            <w:tcW w:w="6724" w:type="dxa"/>
            <w:tcBorders>
              <w:top w:val="nil"/>
              <w:left w:val="nil"/>
              <w:bottom w:val="single" w:sz="8" w:space="0" w:color="auto"/>
              <w:right w:val="single" w:sz="8" w:space="0" w:color="auto"/>
            </w:tcBorders>
            <w:shd w:val="clear" w:color="auto" w:fill="auto"/>
            <w:vAlign w:val="center"/>
            <w:hideMark/>
          </w:tcPr>
          <w:p w14:paraId="01822C3C" w14:textId="77777777" w:rsidR="00EB2C5A" w:rsidRPr="00DF10AD" w:rsidRDefault="00EB2C5A" w:rsidP="00F273AF">
            <w:pPr>
              <w:jc w:val="both"/>
              <w:rPr>
                <w:rFonts w:cs="Arial"/>
                <w:color w:val="000000"/>
                <w:sz w:val="18"/>
                <w:szCs w:val="18"/>
              </w:rPr>
            </w:pPr>
            <w:r w:rsidRPr="00DF10AD">
              <w:rPr>
                <w:rFonts w:cs="Arial"/>
                <w:color w:val="000000"/>
                <w:sz w:val="18"/>
                <w:szCs w:val="18"/>
              </w:rPr>
              <w:t>¿Cómo calificaría, en general, la calidad del servicio prestado por la entidad?</w:t>
            </w:r>
          </w:p>
        </w:tc>
      </w:tr>
    </w:tbl>
    <w:p w14:paraId="315BF017" w14:textId="77777777" w:rsidR="00763046" w:rsidRPr="00DF10AD" w:rsidRDefault="00763046" w:rsidP="00763046">
      <w:pPr>
        <w:tabs>
          <w:tab w:val="center" w:pos="4419"/>
          <w:tab w:val="right" w:pos="8838"/>
        </w:tabs>
        <w:rPr>
          <w:rFonts w:cs="Arial"/>
          <w:b/>
          <w:i/>
          <w:sz w:val="16"/>
          <w:szCs w:val="16"/>
          <w:lang w:val="es-ES"/>
        </w:rPr>
      </w:pPr>
      <w:r w:rsidRPr="00DF10AD">
        <w:rPr>
          <w:rFonts w:cs="Arial"/>
          <w:i/>
          <w:iCs/>
          <w:color w:val="000000" w:themeColor="text1"/>
          <w:sz w:val="16"/>
          <w:szCs w:val="16"/>
        </w:rPr>
        <w:t xml:space="preserve">Fuente: </w:t>
      </w:r>
      <w:bookmarkStart w:id="8" w:name="_Hlk19155169"/>
      <w:r w:rsidRPr="00DF10AD">
        <w:rPr>
          <w:rFonts w:cs="Arial"/>
          <w:i/>
          <w:iCs/>
          <w:color w:val="000000" w:themeColor="text1"/>
          <w:sz w:val="16"/>
          <w:szCs w:val="16"/>
        </w:rPr>
        <w:t>Guía E-IN-014</w:t>
      </w:r>
      <w:r w:rsidRPr="00DF10AD">
        <w:rPr>
          <w:rFonts w:cs="Arial"/>
          <w:i/>
          <w:sz w:val="16"/>
          <w:szCs w:val="16"/>
        </w:rPr>
        <w:t xml:space="preserve"> </w:t>
      </w:r>
      <w:r w:rsidRPr="00DF10AD">
        <w:rPr>
          <w:rFonts w:cs="Arial"/>
          <w:i/>
          <w:iCs/>
          <w:color w:val="000000" w:themeColor="text1"/>
          <w:sz w:val="16"/>
          <w:szCs w:val="16"/>
        </w:rPr>
        <w:t xml:space="preserve">Guía para medir la satisfacción de los usuarios y partes interesadas de la SDP - </w:t>
      </w:r>
      <w:r w:rsidRPr="00DF10AD">
        <w:rPr>
          <w:rFonts w:cs="Arial"/>
          <w:b/>
          <w:i/>
          <w:sz w:val="16"/>
          <w:szCs w:val="16"/>
          <w:lang w:val="es-ES"/>
        </w:rPr>
        <w:t>Versión 4 acta de mejoramiento 221 de octubre  4 de 2018 Proceso E-CA-001</w:t>
      </w:r>
      <w:bookmarkEnd w:id="8"/>
    </w:p>
    <w:p w14:paraId="58F8288D" w14:textId="77777777" w:rsidR="00EB2C5A" w:rsidRPr="00DF10AD" w:rsidRDefault="00EB2C5A" w:rsidP="00EB2C5A">
      <w:pPr>
        <w:pStyle w:val="Encabezado"/>
        <w:tabs>
          <w:tab w:val="center" w:pos="567"/>
        </w:tabs>
        <w:jc w:val="both"/>
        <w:rPr>
          <w:rFonts w:cs="Arial"/>
          <w:iCs/>
          <w:color w:val="000000" w:themeColor="text1"/>
        </w:rPr>
      </w:pPr>
    </w:p>
    <w:p w14:paraId="43388216" w14:textId="77777777" w:rsidR="003877D2" w:rsidRPr="00DF10AD" w:rsidRDefault="003877D2" w:rsidP="003877D2">
      <w:pPr>
        <w:pStyle w:val="Encabezado"/>
        <w:tabs>
          <w:tab w:val="center" w:pos="567"/>
        </w:tabs>
        <w:jc w:val="both"/>
        <w:rPr>
          <w:rFonts w:cs="Arial"/>
          <w:iCs/>
        </w:rPr>
      </w:pPr>
      <w:r w:rsidRPr="00DF10AD">
        <w:rPr>
          <w:rFonts w:cs="Arial"/>
          <w:iCs/>
        </w:rPr>
        <w:t>Los atributos se califican en una escala de 1 a 5, donde uno (1) es deficiente y cinco (5) es excelente</w:t>
      </w:r>
      <w:r w:rsidR="00EB2C5A" w:rsidRPr="00DF10AD">
        <w:rPr>
          <w:rFonts w:cs="Arial"/>
          <w:iCs/>
        </w:rPr>
        <w:t xml:space="preserve">, para la interpretación de los resultados se tendrán en cuenta los siguientes criterios, en la tabla 4 el análisis de resultados es sobre un análisis de promedio ponderado y en la tabla 5 el análisis es con el criterio Top </w:t>
      </w:r>
      <w:proofErr w:type="spellStart"/>
      <w:r w:rsidR="00EB2C5A" w:rsidRPr="00DF10AD">
        <w:rPr>
          <w:rFonts w:cs="Arial"/>
          <w:iCs/>
        </w:rPr>
        <w:t>Two</w:t>
      </w:r>
      <w:proofErr w:type="spellEnd"/>
      <w:r w:rsidR="00EB2C5A" w:rsidRPr="00DF10AD">
        <w:rPr>
          <w:rFonts w:cs="Arial"/>
          <w:iCs/>
        </w:rPr>
        <w:t xml:space="preserve"> Box</w:t>
      </w:r>
      <w:r w:rsidR="00FB0681" w:rsidRPr="00DF10AD">
        <w:rPr>
          <w:rFonts w:cs="Arial"/>
          <w:iCs/>
        </w:rPr>
        <w:t xml:space="preserve">, sumatoria del porcentaje obtenido en las calificaciones 4 y 5. </w:t>
      </w:r>
    </w:p>
    <w:p w14:paraId="69E3702A" w14:textId="77777777" w:rsidR="00EF0D05" w:rsidRPr="00DF10AD" w:rsidRDefault="00EF0D05" w:rsidP="003877D2">
      <w:pPr>
        <w:pStyle w:val="Encabezado"/>
        <w:tabs>
          <w:tab w:val="center" w:pos="567"/>
        </w:tabs>
        <w:jc w:val="both"/>
        <w:rPr>
          <w:rFonts w:cs="Arial"/>
          <w:iCs/>
        </w:rPr>
      </w:pPr>
    </w:p>
    <w:p w14:paraId="3E1712CD" w14:textId="77777777" w:rsidR="003877D2" w:rsidRPr="00DF10AD" w:rsidRDefault="003877D2" w:rsidP="003877D2">
      <w:pPr>
        <w:pStyle w:val="Encabezado"/>
        <w:jc w:val="both"/>
        <w:rPr>
          <w:rFonts w:cs="Arial"/>
          <w:i/>
          <w:iCs/>
          <w:sz w:val="20"/>
        </w:rPr>
      </w:pPr>
    </w:p>
    <w:p w14:paraId="163915B9" w14:textId="77777777" w:rsidR="003877D2" w:rsidRPr="00DF10AD" w:rsidRDefault="003877D2" w:rsidP="003877D2">
      <w:pPr>
        <w:pStyle w:val="Encabezado"/>
        <w:jc w:val="both"/>
        <w:rPr>
          <w:rFonts w:cs="Arial"/>
          <w:b/>
          <w:iCs/>
          <w:sz w:val="20"/>
          <w:szCs w:val="20"/>
        </w:rPr>
      </w:pPr>
      <w:r w:rsidRPr="00DF10AD">
        <w:rPr>
          <w:rFonts w:cs="Arial"/>
          <w:b/>
          <w:iCs/>
          <w:sz w:val="20"/>
          <w:szCs w:val="20"/>
        </w:rPr>
        <w:lastRenderedPageBreak/>
        <w:t xml:space="preserve">Tabla </w:t>
      </w:r>
      <w:r w:rsidR="00EB2C5A" w:rsidRPr="00DF10AD">
        <w:rPr>
          <w:rFonts w:cs="Arial"/>
          <w:b/>
          <w:iCs/>
          <w:sz w:val="20"/>
          <w:szCs w:val="20"/>
        </w:rPr>
        <w:t>4</w:t>
      </w:r>
      <w:r w:rsidRPr="00DF10AD">
        <w:rPr>
          <w:rFonts w:cs="Arial"/>
          <w:b/>
          <w:iCs/>
          <w:sz w:val="20"/>
          <w:szCs w:val="20"/>
        </w:rPr>
        <w:t>.  Criterio de interpretación pa</w:t>
      </w:r>
      <w:r w:rsidR="00D95687" w:rsidRPr="00DF10AD">
        <w:rPr>
          <w:rFonts w:cs="Arial"/>
          <w:b/>
          <w:iCs/>
          <w:sz w:val="20"/>
          <w:szCs w:val="20"/>
        </w:rPr>
        <w:t>ra los niveles de satisfacción.</w:t>
      </w:r>
      <w:r w:rsidRPr="00DF10AD">
        <w:rPr>
          <w:rFonts w:cs="Arial"/>
          <w:b/>
          <w:iCs/>
          <w:sz w:val="20"/>
          <w:szCs w:val="20"/>
        </w:rPr>
        <w:t>- Primer día hábil</w:t>
      </w:r>
    </w:p>
    <w:p w14:paraId="2703061E" w14:textId="77777777" w:rsidR="003877D2" w:rsidRPr="00DF10AD" w:rsidRDefault="003877D2" w:rsidP="003877D2">
      <w:pPr>
        <w:pStyle w:val="Encabezado"/>
        <w:tabs>
          <w:tab w:val="center" w:pos="567"/>
        </w:tabs>
        <w:jc w:val="both"/>
        <w:rPr>
          <w:rFonts w:cs="Arial"/>
          <w:b/>
          <w:iCs/>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8"/>
        <w:gridCol w:w="3132"/>
      </w:tblGrid>
      <w:tr w:rsidR="003877D2" w:rsidRPr="00DF10AD" w14:paraId="2A0E938A" w14:textId="77777777" w:rsidTr="006731E4">
        <w:tc>
          <w:tcPr>
            <w:tcW w:w="3388" w:type="dxa"/>
            <w:tcBorders>
              <w:top w:val="single" w:sz="4" w:space="0" w:color="auto"/>
              <w:left w:val="single" w:sz="4" w:space="0" w:color="auto"/>
              <w:bottom w:val="single" w:sz="4" w:space="0" w:color="auto"/>
              <w:right w:val="single" w:sz="4" w:space="0" w:color="auto"/>
            </w:tcBorders>
            <w:shd w:val="clear" w:color="auto" w:fill="BFBFBF"/>
            <w:hideMark/>
          </w:tcPr>
          <w:p w14:paraId="3A0E714F" w14:textId="77777777" w:rsidR="003877D2" w:rsidRPr="00DF10AD" w:rsidRDefault="003877D2" w:rsidP="006731E4">
            <w:pPr>
              <w:pStyle w:val="Encabezado"/>
              <w:tabs>
                <w:tab w:val="center" w:pos="567"/>
              </w:tabs>
              <w:jc w:val="both"/>
              <w:rPr>
                <w:rFonts w:cs="Arial"/>
                <w:b/>
                <w:iCs/>
                <w:sz w:val="20"/>
              </w:rPr>
            </w:pPr>
            <w:r w:rsidRPr="00DF10AD">
              <w:rPr>
                <w:rFonts w:cs="Arial"/>
                <w:b/>
                <w:iCs/>
                <w:sz w:val="20"/>
              </w:rPr>
              <w:t>Rango (1 a 5)</w:t>
            </w:r>
          </w:p>
        </w:tc>
        <w:tc>
          <w:tcPr>
            <w:tcW w:w="3132" w:type="dxa"/>
            <w:tcBorders>
              <w:top w:val="single" w:sz="4" w:space="0" w:color="auto"/>
              <w:left w:val="single" w:sz="4" w:space="0" w:color="auto"/>
              <w:bottom w:val="single" w:sz="4" w:space="0" w:color="auto"/>
              <w:right w:val="single" w:sz="4" w:space="0" w:color="auto"/>
            </w:tcBorders>
            <w:shd w:val="clear" w:color="auto" w:fill="BFBFBF"/>
            <w:hideMark/>
          </w:tcPr>
          <w:p w14:paraId="571DB751" w14:textId="77777777" w:rsidR="003877D2" w:rsidRPr="00DF10AD" w:rsidRDefault="003877D2" w:rsidP="006731E4">
            <w:pPr>
              <w:pStyle w:val="Encabezado"/>
              <w:tabs>
                <w:tab w:val="center" w:pos="567"/>
              </w:tabs>
              <w:jc w:val="both"/>
              <w:rPr>
                <w:rFonts w:cs="Arial"/>
                <w:b/>
                <w:iCs/>
                <w:sz w:val="20"/>
              </w:rPr>
            </w:pPr>
            <w:r w:rsidRPr="00DF10AD">
              <w:rPr>
                <w:rFonts w:cs="Arial"/>
                <w:b/>
                <w:iCs/>
                <w:sz w:val="20"/>
              </w:rPr>
              <w:t>Criterios</w:t>
            </w:r>
          </w:p>
        </w:tc>
      </w:tr>
      <w:tr w:rsidR="003877D2" w:rsidRPr="00DF10AD" w14:paraId="76F8BEBB" w14:textId="77777777" w:rsidTr="006731E4">
        <w:tc>
          <w:tcPr>
            <w:tcW w:w="3388" w:type="dxa"/>
            <w:tcBorders>
              <w:top w:val="single" w:sz="4" w:space="0" w:color="auto"/>
              <w:left w:val="single" w:sz="4" w:space="0" w:color="auto"/>
              <w:bottom w:val="single" w:sz="4" w:space="0" w:color="auto"/>
              <w:right w:val="single" w:sz="4" w:space="0" w:color="auto"/>
            </w:tcBorders>
            <w:hideMark/>
          </w:tcPr>
          <w:p w14:paraId="0C3EEB4E" w14:textId="77777777" w:rsidR="003877D2" w:rsidRPr="00DF10AD" w:rsidRDefault="003877D2" w:rsidP="006731E4">
            <w:pPr>
              <w:pStyle w:val="Encabezado"/>
              <w:tabs>
                <w:tab w:val="center" w:pos="567"/>
              </w:tabs>
              <w:jc w:val="both"/>
              <w:rPr>
                <w:rFonts w:cs="Arial"/>
                <w:iCs/>
                <w:sz w:val="20"/>
              </w:rPr>
            </w:pPr>
            <w:r w:rsidRPr="00DF10AD">
              <w:rPr>
                <w:rFonts w:cs="Arial"/>
                <w:iCs/>
                <w:sz w:val="20"/>
              </w:rPr>
              <w:t>Puntaje total entre  0,1 y 2,9</w:t>
            </w:r>
          </w:p>
        </w:tc>
        <w:tc>
          <w:tcPr>
            <w:tcW w:w="3132" w:type="dxa"/>
            <w:tcBorders>
              <w:top w:val="single" w:sz="4" w:space="0" w:color="auto"/>
              <w:left w:val="single" w:sz="4" w:space="0" w:color="auto"/>
              <w:bottom w:val="single" w:sz="4" w:space="0" w:color="auto"/>
              <w:right w:val="single" w:sz="4" w:space="0" w:color="auto"/>
            </w:tcBorders>
            <w:hideMark/>
          </w:tcPr>
          <w:p w14:paraId="64D5BE77" w14:textId="77777777" w:rsidR="003877D2" w:rsidRPr="00DF10AD" w:rsidRDefault="003877D2" w:rsidP="006731E4">
            <w:pPr>
              <w:pStyle w:val="Encabezado"/>
              <w:tabs>
                <w:tab w:val="center" w:pos="567"/>
              </w:tabs>
              <w:jc w:val="both"/>
              <w:rPr>
                <w:rFonts w:cs="Arial"/>
                <w:iCs/>
                <w:sz w:val="20"/>
              </w:rPr>
            </w:pPr>
            <w:r w:rsidRPr="00DF10AD">
              <w:rPr>
                <w:rFonts w:cs="Arial"/>
                <w:iCs/>
                <w:sz w:val="20"/>
              </w:rPr>
              <w:t xml:space="preserve">Nivel Insatisfacción </w:t>
            </w:r>
          </w:p>
        </w:tc>
      </w:tr>
      <w:tr w:rsidR="003877D2" w:rsidRPr="00DF10AD" w14:paraId="35CC1EFB" w14:textId="77777777" w:rsidTr="006731E4">
        <w:tc>
          <w:tcPr>
            <w:tcW w:w="3388" w:type="dxa"/>
            <w:tcBorders>
              <w:top w:val="single" w:sz="4" w:space="0" w:color="auto"/>
              <w:left w:val="single" w:sz="4" w:space="0" w:color="auto"/>
              <w:bottom w:val="single" w:sz="4" w:space="0" w:color="auto"/>
              <w:right w:val="single" w:sz="4" w:space="0" w:color="auto"/>
            </w:tcBorders>
            <w:hideMark/>
          </w:tcPr>
          <w:p w14:paraId="3FBA1487" w14:textId="77777777" w:rsidR="003877D2" w:rsidRPr="00DF10AD" w:rsidRDefault="003877D2" w:rsidP="006731E4">
            <w:pPr>
              <w:pStyle w:val="Encabezado"/>
              <w:tabs>
                <w:tab w:val="center" w:pos="567"/>
              </w:tabs>
              <w:jc w:val="both"/>
              <w:rPr>
                <w:rFonts w:cs="Arial"/>
                <w:iCs/>
                <w:sz w:val="20"/>
              </w:rPr>
            </w:pPr>
            <w:r w:rsidRPr="00DF10AD">
              <w:rPr>
                <w:rFonts w:cs="Arial"/>
                <w:iCs/>
                <w:sz w:val="20"/>
              </w:rPr>
              <w:t>Puntaje total entre 3,1 y 3,9</w:t>
            </w:r>
          </w:p>
        </w:tc>
        <w:tc>
          <w:tcPr>
            <w:tcW w:w="3132" w:type="dxa"/>
            <w:tcBorders>
              <w:top w:val="single" w:sz="4" w:space="0" w:color="auto"/>
              <w:left w:val="single" w:sz="4" w:space="0" w:color="auto"/>
              <w:bottom w:val="single" w:sz="4" w:space="0" w:color="auto"/>
              <w:right w:val="single" w:sz="4" w:space="0" w:color="auto"/>
            </w:tcBorders>
            <w:hideMark/>
          </w:tcPr>
          <w:p w14:paraId="60B25DFA" w14:textId="77777777" w:rsidR="003877D2" w:rsidRPr="00DF10AD" w:rsidRDefault="003877D2" w:rsidP="006731E4">
            <w:pPr>
              <w:pStyle w:val="Encabezado"/>
              <w:tabs>
                <w:tab w:val="center" w:pos="567"/>
              </w:tabs>
              <w:jc w:val="both"/>
              <w:rPr>
                <w:rFonts w:cs="Arial"/>
                <w:iCs/>
                <w:sz w:val="20"/>
              </w:rPr>
            </w:pPr>
            <w:r w:rsidRPr="00DF10AD">
              <w:rPr>
                <w:rFonts w:cs="Arial"/>
                <w:iCs/>
                <w:sz w:val="20"/>
              </w:rPr>
              <w:t>Nivel de aceptabilidad</w:t>
            </w:r>
          </w:p>
        </w:tc>
      </w:tr>
      <w:tr w:rsidR="003877D2" w:rsidRPr="00DF10AD" w14:paraId="53AB024C" w14:textId="77777777" w:rsidTr="006731E4">
        <w:tc>
          <w:tcPr>
            <w:tcW w:w="3388" w:type="dxa"/>
            <w:tcBorders>
              <w:top w:val="single" w:sz="4" w:space="0" w:color="auto"/>
              <w:left w:val="single" w:sz="4" w:space="0" w:color="auto"/>
              <w:bottom w:val="single" w:sz="4" w:space="0" w:color="auto"/>
              <w:right w:val="single" w:sz="4" w:space="0" w:color="auto"/>
            </w:tcBorders>
            <w:hideMark/>
          </w:tcPr>
          <w:p w14:paraId="72CD50E2" w14:textId="77777777" w:rsidR="003877D2" w:rsidRPr="00DF10AD" w:rsidRDefault="003877D2" w:rsidP="006731E4">
            <w:pPr>
              <w:pStyle w:val="Encabezado"/>
              <w:tabs>
                <w:tab w:val="center" w:pos="567"/>
              </w:tabs>
              <w:jc w:val="both"/>
              <w:rPr>
                <w:rFonts w:cs="Arial"/>
                <w:iCs/>
                <w:sz w:val="20"/>
              </w:rPr>
            </w:pPr>
            <w:r w:rsidRPr="00DF10AD">
              <w:rPr>
                <w:rFonts w:cs="Arial"/>
                <w:iCs/>
                <w:sz w:val="20"/>
              </w:rPr>
              <w:t>Puntaje total entre 4,0 y 5,0</w:t>
            </w:r>
          </w:p>
        </w:tc>
        <w:tc>
          <w:tcPr>
            <w:tcW w:w="3132" w:type="dxa"/>
            <w:tcBorders>
              <w:top w:val="single" w:sz="4" w:space="0" w:color="auto"/>
              <w:left w:val="single" w:sz="4" w:space="0" w:color="auto"/>
              <w:bottom w:val="single" w:sz="4" w:space="0" w:color="auto"/>
              <w:right w:val="single" w:sz="4" w:space="0" w:color="auto"/>
            </w:tcBorders>
            <w:hideMark/>
          </w:tcPr>
          <w:p w14:paraId="49A4D5CD" w14:textId="77777777" w:rsidR="003877D2" w:rsidRPr="00DF10AD" w:rsidRDefault="003877D2" w:rsidP="006731E4">
            <w:pPr>
              <w:pStyle w:val="Encabezado"/>
              <w:tabs>
                <w:tab w:val="center" w:pos="567"/>
              </w:tabs>
              <w:jc w:val="both"/>
              <w:rPr>
                <w:rFonts w:cs="Arial"/>
                <w:iCs/>
                <w:sz w:val="20"/>
              </w:rPr>
            </w:pPr>
            <w:r w:rsidRPr="00DF10AD">
              <w:rPr>
                <w:rFonts w:cs="Arial"/>
                <w:iCs/>
                <w:sz w:val="20"/>
              </w:rPr>
              <w:t xml:space="preserve">Nivel de satisfacción </w:t>
            </w:r>
          </w:p>
        </w:tc>
      </w:tr>
    </w:tbl>
    <w:p w14:paraId="6283FBDE" w14:textId="77777777" w:rsidR="003877D2" w:rsidRPr="00DF10AD" w:rsidRDefault="003877D2" w:rsidP="003877D2">
      <w:pPr>
        <w:pStyle w:val="Encabezado"/>
        <w:tabs>
          <w:tab w:val="center" w:pos="567"/>
        </w:tabs>
        <w:ind w:left="567"/>
        <w:jc w:val="both"/>
        <w:rPr>
          <w:rFonts w:cs="Arial"/>
          <w:i/>
          <w:iCs/>
          <w:sz w:val="16"/>
          <w:szCs w:val="16"/>
        </w:rPr>
      </w:pPr>
      <w:r w:rsidRPr="00DF10AD">
        <w:rPr>
          <w:rFonts w:cs="Arial"/>
          <w:i/>
          <w:iCs/>
          <w:sz w:val="16"/>
          <w:szCs w:val="16"/>
        </w:rPr>
        <w:tab/>
        <w:t>Fuente: Dirección de Servicio al Ciudadano. Adaptación de la Guía para medir la satisfacción de los clientes de la SDP E-IN-014</w:t>
      </w:r>
      <w:r w:rsidR="00EB2C5A" w:rsidRPr="00DF10AD">
        <w:rPr>
          <w:rFonts w:cs="Arial"/>
          <w:i/>
          <w:iCs/>
          <w:sz w:val="16"/>
          <w:szCs w:val="16"/>
        </w:rPr>
        <w:t>.</w:t>
      </w:r>
    </w:p>
    <w:p w14:paraId="7C6260D1" w14:textId="77777777" w:rsidR="00C611D3" w:rsidRPr="00DF10AD" w:rsidRDefault="00C611D3" w:rsidP="003877D2">
      <w:pPr>
        <w:pStyle w:val="Encabezado"/>
        <w:tabs>
          <w:tab w:val="center" w:pos="567"/>
        </w:tabs>
        <w:jc w:val="both"/>
        <w:rPr>
          <w:rFonts w:cs="Arial"/>
          <w:iCs/>
          <w:szCs w:val="24"/>
        </w:rPr>
      </w:pPr>
    </w:p>
    <w:p w14:paraId="652924B7" w14:textId="77777777" w:rsidR="00B82D57" w:rsidRPr="00DF10AD" w:rsidRDefault="00B82D57" w:rsidP="00B82D57">
      <w:pPr>
        <w:pStyle w:val="Encabezado"/>
        <w:tabs>
          <w:tab w:val="center" w:pos="567"/>
        </w:tabs>
        <w:rPr>
          <w:rFonts w:cs="Arial"/>
          <w:iCs/>
        </w:rPr>
      </w:pPr>
      <w:r w:rsidRPr="00DF10AD">
        <w:rPr>
          <w:rFonts w:cs="Arial"/>
          <w:iCs/>
        </w:rPr>
        <w:t>Con el fin de tener una medida de comparación con la meta institucional en la que se utiliza la metodología del TOP TWO BOX</w:t>
      </w:r>
      <w:r w:rsidR="001D4E62" w:rsidRPr="00DF10AD">
        <w:rPr>
          <w:rFonts w:cs="Arial"/>
          <w:iCs/>
        </w:rPr>
        <w:t>, se realiza la siguiente tabla:</w:t>
      </w:r>
    </w:p>
    <w:p w14:paraId="767264CE" w14:textId="77777777" w:rsidR="00B82D57" w:rsidRPr="00DF10AD" w:rsidRDefault="00B82D57" w:rsidP="00B82D57">
      <w:pPr>
        <w:pStyle w:val="Encabezado"/>
        <w:rPr>
          <w:rFonts w:cs="Arial"/>
          <w:i/>
          <w:iCs/>
          <w:sz w:val="20"/>
        </w:rPr>
      </w:pPr>
    </w:p>
    <w:p w14:paraId="1D923B5C" w14:textId="77777777" w:rsidR="00B82D57" w:rsidRPr="00DF10AD" w:rsidRDefault="00B82D57" w:rsidP="00C611D3">
      <w:pPr>
        <w:pStyle w:val="Encabezado"/>
        <w:jc w:val="both"/>
        <w:rPr>
          <w:rFonts w:cs="Arial"/>
          <w:b/>
          <w:iCs/>
          <w:sz w:val="20"/>
          <w:szCs w:val="20"/>
        </w:rPr>
      </w:pPr>
      <w:r w:rsidRPr="00DF10AD">
        <w:rPr>
          <w:rFonts w:cs="Arial"/>
          <w:b/>
          <w:iCs/>
          <w:sz w:val="20"/>
          <w:szCs w:val="20"/>
        </w:rPr>
        <w:t>Tabla 5.  Criterio de interpretación para los nivele</w:t>
      </w:r>
      <w:r w:rsidR="00D95687" w:rsidRPr="00DF10AD">
        <w:rPr>
          <w:rFonts w:cs="Arial"/>
          <w:b/>
          <w:iCs/>
          <w:sz w:val="20"/>
          <w:szCs w:val="20"/>
        </w:rPr>
        <w:t xml:space="preserve">s de satisfacción. Top </w:t>
      </w:r>
      <w:proofErr w:type="spellStart"/>
      <w:r w:rsidR="00D95687" w:rsidRPr="00DF10AD">
        <w:rPr>
          <w:rFonts w:cs="Arial"/>
          <w:b/>
          <w:iCs/>
          <w:sz w:val="20"/>
          <w:szCs w:val="20"/>
        </w:rPr>
        <w:t>two</w:t>
      </w:r>
      <w:proofErr w:type="spellEnd"/>
      <w:r w:rsidR="00D95687" w:rsidRPr="00DF10AD">
        <w:rPr>
          <w:rFonts w:cs="Arial"/>
          <w:b/>
          <w:iCs/>
          <w:sz w:val="20"/>
          <w:szCs w:val="20"/>
        </w:rPr>
        <w:t xml:space="preserve"> box.</w:t>
      </w:r>
      <w:r w:rsidRPr="00DF10AD">
        <w:rPr>
          <w:rFonts w:cs="Arial"/>
          <w:b/>
          <w:iCs/>
          <w:sz w:val="20"/>
          <w:szCs w:val="20"/>
        </w:rPr>
        <w:t>- Primer día hábil</w:t>
      </w:r>
    </w:p>
    <w:p w14:paraId="0DFBEA1A" w14:textId="77777777" w:rsidR="00B82D57" w:rsidRPr="00DF10AD" w:rsidRDefault="00B82D57" w:rsidP="00B82D57">
      <w:pPr>
        <w:pStyle w:val="Encabezado"/>
        <w:tabs>
          <w:tab w:val="center" w:pos="567"/>
        </w:tabs>
        <w:ind w:left="567"/>
        <w:rPr>
          <w:rFonts w:cs="Arial"/>
          <w:i/>
          <w:iCs/>
          <w:sz w:val="18"/>
          <w:szCs w:val="1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2738"/>
        <w:gridCol w:w="2653"/>
      </w:tblGrid>
      <w:tr w:rsidR="00B82D57" w:rsidRPr="00DF10AD" w14:paraId="47953E9D" w14:textId="77777777" w:rsidTr="00032581">
        <w:tc>
          <w:tcPr>
            <w:tcW w:w="2562" w:type="dxa"/>
            <w:tcBorders>
              <w:top w:val="single" w:sz="4" w:space="0" w:color="auto"/>
              <w:left w:val="single" w:sz="4" w:space="0" w:color="auto"/>
              <w:bottom w:val="single" w:sz="4" w:space="0" w:color="auto"/>
              <w:right w:val="single" w:sz="4" w:space="0" w:color="auto"/>
            </w:tcBorders>
            <w:shd w:val="clear" w:color="auto" w:fill="BFBFBF"/>
          </w:tcPr>
          <w:p w14:paraId="1450AB55" w14:textId="77777777" w:rsidR="00B82D57" w:rsidRPr="00DF10AD" w:rsidRDefault="00B82D57" w:rsidP="00032581">
            <w:pPr>
              <w:pStyle w:val="Encabezado"/>
              <w:tabs>
                <w:tab w:val="center" w:pos="567"/>
              </w:tabs>
              <w:jc w:val="center"/>
              <w:rPr>
                <w:rFonts w:cs="Arial"/>
                <w:b/>
                <w:iCs/>
                <w:sz w:val="20"/>
              </w:rPr>
            </w:pPr>
            <w:r w:rsidRPr="00DF10AD">
              <w:rPr>
                <w:rFonts w:cs="Arial"/>
                <w:b/>
                <w:iCs/>
                <w:sz w:val="20"/>
              </w:rPr>
              <w:t>NIVEL</w:t>
            </w:r>
          </w:p>
        </w:tc>
        <w:tc>
          <w:tcPr>
            <w:tcW w:w="2738" w:type="dxa"/>
            <w:tcBorders>
              <w:top w:val="single" w:sz="4" w:space="0" w:color="auto"/>
              <w:left w:val="single" w:sz="4" w:space="0" w:color="auto"/>
              <w:bottom w:val="single" w:sz="4" w:space="0" w:color="auto"/>
              <w:right w:val="single" w:sz="4" w:space="0" w:color="auto"/>
            </w:tcBorders>
            <w:shd w:val="clear" w:color="auto" w:fill="BFBFBF"/>
            <w:hideMark/>
          </w:tcPr>
          <w:p w14:paraId="75C9A515" w14:textId="77777777" w:rsidR="00B82D57" w:rsidRPr="00DF10AD" w:rsidRDefault="00B82D57" w:rsidP="00032581">
            <w:pPr>
              <w:pStyle w:val="Encabezado"/>
              <w:tabs>
                <w:tab w:val="center" w:pos="567"/>
              </w:tabs>
              <w:jc w:val="center"/>
              <w:rPr>
                <w:rFonts w:cs="Arial"/>
                <w:b/>
                <w:iCs/>
                <w:sz w:val="20"/>
              </w:rPr>
            </w:pPr>
            <w:r w:rsidRPr="00DF10AD">
              <w:rPr>
                <w:rFonts w:cs="Arial"/>
                <w:b/>
                <w:iCs/>
                <w:sz w:val="20"/>
              </w:rPr>
              <w:t>Escala en porcentaje</w:t>
            </w:r>
          </w:p>
        </w:tc>
        <w:tc>
          <w:tcPr>
            <w:tcW w:w="2653" w:type="dxa"/>
            <w:tcBorders>
              <w:top w:val="single" w:sz="4" w:space="0" w:color="auto"/>
              <w:left w:val="single" w:sz="4" w:space="0" w:color="auto"/>
              <w:bottom w:val="single" w:sz="4" w:space="0" w:color="auto"/>
              <w:right w:val="single" w:sz="4" w:space="0" w:color="auto"/>
            </w:tcBorders>
            <w:shd w:val="clear" w:color="auto" w:fill="BFBFBF"/>
            <w:hideMark/>
          </w:tcPr>
          <w:p w14:paraId="53CF023A" w14:textId="77777777" w:rsidR="00B82D57" w:rsidRPr="00DF10AD" w:rsidRDefault="00B82D57" w:rsidP="00032581">
            <w:pPr>
              <w:pStyle w:val="Encabezado"/>
              <w:tabs>
                <w:tab w:val="center" w:pos="567"/>
              </w:tabs>
              <w:jc w:val="center"/>
              <w:rPr>
                <w:rFonts w:cs="Arial"/>
                <w:b/>
                <w:iCs/>
                <w:sz w:val="20"/>
              </w:rPr>
            </w:pPr>
            <w:r w:rsidRPr="00DF10AD">
              <w:rPr>
                <w:rFonts w:cs="Arial"/>
                <w:b/>
                <w:iCs/>
                <w:sz w:val="20"/>
              </w:rPr>
              <w:t>Criterios</w:t>
            </w:r>
          </w:p>
        </w:tc>
      </w:tr>
      <w:tr w:rsidR="00B82D57" w:rsidRPr="00DF10AD" w14:paraId="5CC4A4EC" w14:textId="77777777" w:rsidTr="00032581">
        <w:tc>
          <w:tcPr>
            <w:tcW w:w="2562" w:type="dxa"/>
            <w:tcBorders>
              <w:top w:val="single" w:sz="4" w:space="0" w:color="auto"/>
              <w:left w:val="single" w:sz="4" w:space="0" w:color="auto"/>
              <w:bottom w:val="single" w:sz="4" w:space="0" w:color="auto"/>
              <w:right w:val="single" w:sz="4" w:space="0" w:color="auto"/>
            </w:tcBorders>
          </w:tcPr>
          <w:p w14:paraId="438FFB2E" w14:textId="77777777" w:rsidR="00B82D57" w:rsidRPr="00DF10AD" w:rsidRDefault="00B82D57" w:rsidP="00032581">
            <w:pPr>
              <w:pStyle w:val="Encabezado"/>
              <w:tabs>
                <w:tab w:val="center" w:pos="567"/>
              </w:tabs>
              <w:rPr>
                <w:rFonts w:cs="Arial"/>
                <w:iCs/>
                <w:sz w:val="20"/>
                <w:lang w:val="en-US"/>
              </w:rPr>
            </w:pPr>
            <w:r w:rsidRPr="00DF10AD">
              <w:rPr>
                <w:rFonts w:cs="Arial"/>
                <w:iCs/>
                <w:sz w:val="20"/>
                <w:lang w:val="en-US"/>
              </w:rPr>
              <w:t>TOP TWO BOX (</w:t>
            </w:r>
            <w:proofErr w:type="spellStart"/>
            <w:r w:rsidRPr="00DF10AD">
              <w:rPr>
                <w:rFonts w:cs="Arial"/>
                <w:iCs/>
                <w:sz w:val="20"/>
                <w:lang w:val="en-US"/>
              </w:rPr>
              <w:t>Sumatoria</w:t>
            </w:r>
            <w:proofErr w:type="spellEnd"/>
            <w:r w:rsidRPr="00DF10AD">
              <w:rPr>
                <w:rFonts w:cs="Arial"/>
                <w:iCs/>
                <w:sz w:val="20"/>
                <w:lang w:val="en-US"/>
              </w:rPr>
              <w:t xml:space="preserve">  4 y 5)</w:t>
            </w:r>
          </w:p>
        </w:tc>
        <w:tc>
          <w:tcPr>
            <w:tcW w:w="2738" w:type="dxa"/>
            <w:tcBorders>
              <w:top w:val="single" w:sz="4" w:space="0" w:color="auto"/>
              <w:left w:val="single" w:sz="4" w:space="0" w:color="auto"/>
              <w:bottom w:val="single" w:sz="4" w:space="0" w:color="auto"/>
              <w:right w:val="single" w:sz="4" w:space="0" w:color="auto"/>
            </w:tcBorders>
            <w:hideMark/>
          </w:tcPr>
          <w:p w14:paraId="05A3EE01" w14:textId="77777777" w:rsidR="00B82D57" w:rsidRPr="00DF10AD" w:rsidRDefault="00B82D57" w:rsidP="00032581">
            <w:pPr>
              <w:pStyle w:val="Encabezado"/>
              <w:tabs>
                <w:tab w:val="center" w:pos="567"/>
              </w:tabs>
              <w:rPr>
                <w:rFonts w:cs="Arial"/>
                <w:iCs/>
                <w:sz w:val="20"/>
              </w:rPr>
            </w:pPr>
            <w:r w:rsidRPr="00DF10AD">
              <w:rPr>
                <w:rFonts w:cs="Arial"/>
                <w:iCs/>
                <w:sz w:val="20"/>
              </w:rPr>
              <w:t>Puntaje total entre  80 al 100%</w:t>
            </w:r>
          </w:p>
        </w:tc>
        <w:tc>
          <w:tcPr>
            <w:tcW w:w="2653" w:type="dxa"/>
            <w:tcBorders>
              <w:top w:val="single" w:sz="4" w:space="0" w:color="auto"/>
              <w:left w:val="single" w:sz="4" w:space="0" w:color="auto"/>
              <w:bottom w:val="single" w:sz="4" w:space="0" w:color="auto"/>
              <w:right w:val="single" w:sz="4" w:space="0" w:color="auto"/>
            </w:tcBorders>
            <w:hideMark/>
          </w:tcPr>
          <w:p w14:paraId="7CEE4B1D" w14:textId="77777777" w:rsidR="00B82D57" w:rsidRPr="00DF10AD" w:rsidRDefault="00B82D57" w:rsidP="00032581">
            <w:pPr>
              <w:pStyle w:val="Encabezado"/>
              <w:tabs>
                <w:tab w:val="center" w:pos="567"/>
              </w:tabs>
              <w:spacing w:line="360" w:lineRule="auto"/>
              <w:rPr>
                <w:rFonts w:cs="Arial"/>
                <w:iCs/>
                <w:sz w:val="20"/>
              </w:rPr>
            </w:pPr>
            <w:r w:rsidRPr="00DF10AD">
              <w:rPr>
                <w:rFonts w:cs="Arial"/>
                <w:iCs/>
                <w:sz w:val="20"/>
              </w:rPr>
              <w:t>% de satisfacción</w:t>
            </w:r>
          </w:p>
        </w:tc>
      </w:tr>
      <w:tr w:rsidR="00B82D57" w:rsidRPr="00DF10AD" w14:paraId="15E75BE4" w14:textId="77777777" w:rsidTr="00032581">
        <w:tc>
          <w:tcPr>
            <w:tcW w:w="2562" w:type="dxa"/>
            <w:tcBorders>
              <w:top w:val="single" w:sz="4" w:space="0" w:color="auto"/>
              <w:left w:val="single" w:sz="4" w:space="0" w:color="auto"/>
              <w:bottom w:val="single" w:sz="4" w:space="0" w:color="auto"/>
              <w:right w:val="single" w:sz="4" w:space="0" w:color="auto"/>
            </w:tcBorders>
          </w:tcPr>
          <w:p w14:paraId="7EF7E8A4" w14:textId="77777777" w:rsidR="00B82D57" w:rsidRPr="00DF10AD" w:rsidRDefault="00B82D57" w:rsidP="00032581">
            <w:pPr>
              <w:pStyle w:val="Encabezado"/>
              <w:tabs>
                <w:tab w:val="center" w:pos="567"/>
              </w:tabs>
              <w:rPr>
                <w:rFonts w:cs="Arial"/>
                <w:iCs/>
                <w:sz w:val="20"/>
              </w:rPr>
            </w:pPr>
            <w:r w:rsidRPr="00DF10AD">
              <w:rPr>
                <w:rFonts w:cs="Arial"/>
                <w:iCs/>
                <w:sz w:val="20"/>
              </w:rPr>
              <w:t>MEDIO</w:t>
            </w:r>
          </w:p>
        </w:tc>
        <w:tc>
          <w:tcPr>
            <w:tcW w:w="2738" w:type="dxa"/>
            <w:tcBorders>
              <w:top w:val="single" w:sz="4" w:space="0" w:color="auto"/>
              <w:left w:val="single" w:sz="4" w:space="0" w:color="auto"/>
              <w:bottom w:val="single" w:sz="4" w:space="0" w:color="auto"/>
              <w:right w:val="single" w:sz="4" w:space="0" w:color="auto"/>
            </w:tcBorders>
            <w:hideMark/>
          </w:tcPr>
          <w:p w14:paraId="07A4E5E6" w14:textId="77777777" w:rsidR="00B82D57" w:rsidRPr="00DF10AD" w:rsidRDefault="00B82D57" w:rsidP="00032581">
            <w:pPr>
              <w:pStyle w:val="Encabezado"/>
              <w:tabs>
                <w:tab w:val="center" w:pos="567"/>
              </w:tabs>
              <w:rPr>
                <w:rFonts w:cs="Arial"/>
                <w:iCs/>
                <w:sz w:val="20"/>
              </w:rPr>
            </w:pPr>
            <w:r w:rsidRPr="00DF10AD">
              <w:rPr>
                <w:rFonts w:cs="Arial"/>
                <w:iCs/>
                <w:sz w:val="20"/>
              </w:rPr>
              <w:t>Puntaje total entre 60 al 79%</w:t>
            </w:r>
          </w:p>
        </w:tc>
        <w:tc>
          <w:tcPr>
            <w:tcW w:w="2653" w:type="dxa"/>
            <w:tcBorders>
              <w:top w:val="single" w:sz="4" w:space="0" w:color="auto"/>
              <w:left w:val="single" w:sz="4" w:space="0" w:color="auto"/>
              <w:bottom w:val="single" w:sz="4" w:space="0" w:color="auto"/>
              <w:right w:val="single" w:sz="4" w:space="0" w:color="auto"/>
            </w:tcBorders>
            <w:hideMark/>
          </w:tcPr>
          <w:p w14:paraId="5C146804" w14:textId="77777777" w:rsidR="00B82D57" w:rsidRPr="00DF10AD" w:rsidRDefault="00B82D57" w:rsidP="00032581">
            <w:pPr>
              <w:pStyle w:val="Encabezado"/>
              <w:tabs>
                <w:tab w:val="center" w:pos="567"/>
              </w:tabs>
              <w:rPr>
                <w:rFonts w:cs="Arial"/>
                <w:iCs/>
                <w:sz w:val="20"/>
              </w:rPr>
            </w:pPr>
            <w:r w:rsidRPr="00DF10AD">
              <w:rPr>
                <w:rFonts w:cs="Arial"/>
                <w:iCs/>
                <w:sz w:val="20"/>
              </w:rPr>
              <w:t>% de aceptabilidad</w:t>
            </w:r>
          </w:p>
        </w:tc>
      </w:tr>
      <w:tr w:rsidR="00B82D57" w:rsidRPr="00DF10AD" w14:paraId="51B69DBD" w14:textId="77777777" w:rsidTr="00032581">
        <w:tc>
          <w:tcPr>
            <w:tcW w:w="2562" w:type="dxa"/>
            <w:tcBorders>
              <w:top w:val="single" w:sz="4" w:space="0" w:color="auto"/>
              <w:left w:val="single" w:sz="4" w:space="0" w:color="auto"/>
              <w:bottom w:val="single" w:sz="4" w:space="0" w:color="auto"/>
              <w:right w:val="single" w:sz="4" w:space="0" w:color="auto"/>
            </w:tcBorders>
          </w:tcPr>
          <w:p w14:paraId="67BCE5A9" w14:textId="77777777" w:rsidR="00B82D57" w:rsidRPr="00DF10AD" w:rsidRDefault="00B82D57" w:rsidP="00032581">
            <w:pPr>
              <w:pStyle w:val="Encabezado"/>
              <w:tabs>
                <w:tab w:val="center" w:pos="567"/>
              </w:tabs>
              <w:rPr>
                <w:rFonts w:cs="Arial"/>
                <w:iCs/>
                <w:sz w:val="20"/>
              </w:rPr>
            </w:pPr>
            <w:r w:rsidRPr="00DF10AD">
              <w:rPr>
                <w:rFonts w:cs="Arial"/>
                <w:iCs/>
                <w:sz w:val="20"/>
              </w:rPr>
              <w:t>BOTTOM  BOX</w:t>
            </w:r>
          </w:p>
          <w:p w14:paraId="54C36833" w14:textId="77777777" w:rsidR="00B82D57" w:rsidRPr="00DF10AD" w:rsidRDefault="00B82D57" w:rsidP="00032581">
            <w:pPr>
              <w:pStyle w:val="Encabezado"/>
              <w:tabs>
                <w:tab w:val="center" w:pos="567"/>
              </w:tabs>
              <w:rPr>
                <w:rFonts w:cs="Arial"/>
                <w:iCs/>
                <w:sz w:val="20"/>
              </w:rPr>
            </w:pPr>
            <w:r w:rsidRPr="00DF10AD">
              <w:rPr>
                <w:rFonts w:cs="Arial"/>
                <w:iCs/>
                <w:sz w:val="20"/>
              </w:rPr>
              <w:t>(Sumatoria 1 y 2)</w:t>
            </w:r>
          </w:p>
        </w:tc>
        <w:tc>
          <w:tcPr>
            <w:tcW w:w="2738" w:type="dxa"/>
            <w:tcBorders>
              <w:top w:val="single" w:sz="4" w:space="0" w:color="auto"/>
              <w:left w:val="single" w:sz="4" w:space="0" w:color="auto"/>
              <w:bottom w:val="single" w:sz="4" w:space="0" w:color="auto"/>
              <w:right w:val="single" w:sz="4" w:space="0" w:color="auto"/>
            </w:tcBorders>
            <w:hideMark/>
          </w:tcPr>
          <w:p w14:paraId="67814444" w14:textId="77777777" w:rsidR="00B82D57" w:rsidRPr="00DF10AD" w:rsidRDefault="00B82D57" w:rsidP="00032581">
            <w:pPr>
              <w:pStyle w:val="Encabezado"/>
              <w:tabs>
                <w:tab w:val="center" w:pos="567"/>
              </w:tabs>
              <w:rPr>
                <w:rFonts w:cs="Arial"/>
                <w:iCs/>
                <w:sz w:val="20"/>
              </w:rPr>
            </w:pPr>
            <w:r w:rsidRPr="00DF10AD">
              <w:rPr>
                <w:rFonts w:cs="Arial"/>
                <w:iCs/>
                <w:sz w:val="20"/>
              </w:rPr>
              <w:t>Puntaje total entre 20 al 59%</w:t>
            </w:r>
          </w:p>
        </w:tc>
        <w:tc>
          <w:tcPr>
            <w:tcW w:w="2653" w:type="dxa"/>
            <w:tcBorders>
              <w:top w:val="single" w:sz="4" w:space="0" w:color="auto"/>
              <w:left w:val="single" w:sz="4" w:space="0" w:color="auto"/>
              <w:bottom w:val="single" w:sz="4" w:space="0" w:color="auto"/>
              <w:right w:val="single" w:sz="4" w:space="0" w:color="auto"/>
            </w:tcBorders>
            <w:hideMark/>
          </w:tcPr>
          <w:p w14:paraId="6524D971" w14:textId="77777777" w:rsidR="00B82D57" w:rsidRPr="00DF10AD" w:rsidRDefault="00B82D57" w:rsidP="00032581">
            <w:pPr>
              <w:pStyle w:val="Encabezado"/>
              <w:tabs>
                <w:tab w:val="center" w:pos="567"/>
              </w:tabs>
              <w:rPr>
                <w:rFonts w:cs="Arial"/>
                <w:iCs/>
                <w:sz w:val="20"/>
              </w:rPr>
            </w:pPr>
            <w:r w:rsidRPr="00DF10AD">
              <w:rPr>
                <w:rFonts w:cs="Arial"/>
                <w:iCs/>
                <w:sz w:val="20"/>
              </w:rPr>
              <w:t>% de insatisfacción</w:t>
            </w:r>
          </w:p>
        </w:tc>
      </w:tr>
    </w:tbl>
    <w:p w14:paraId="65CE45C2" w14:textId="77777777" w:rsidR="00FB0681" w:rsidRPr="00DF10AD" w:rsidRDefault="00FB0681" w:rsidP="002B4CD9">
      <w:pPr>
        <w:pStyle w:val="Encabezado"/>
        <w:tabs>
          <w:tab w:val="center" w:pos="567"/>
        </w:tabs>
        <w:jc w:val="both"/>
        <w:rPr>
          <w:rFonts w:cs="Arial"/>
          <w:iCs/>
        </w:rPr>
      </w:pPr>
    </w:p>
    <w:p w14:paraId="3557051C" w14:textId="77777777" w:rsidR="00FB0681" w:rsidRPr="00DF10AD" w:rsidRDefault="00FB0681" w:rsidP="002B4CD9">
      <w:pPr>
        <w:pStyle w:val="Encabezado"/>
        <w:tabs>
          <w:tab w:val="center" w:pos="567"/>
        </w:tabs>
        <w:jc w:val="both"/>
        <w:rPr>
          <w:rFonts w:cs="Arial"/>
          <w:iCs/>
        </w:rPr>
      </w:pPr>
      <w:r w:rsidRPr="00DF10AD">
        <w:rPr>
          <w:rFonts w:cs="Arial"/>
          <w:iCs/>
        </w:rPr>
        <w:t>En la Tabla 6 se relaciona la cantidad de registros que se obtuvieron para la medic</w:t>
      </w:r>
      <w:r w:rsidR="001D4E62" w:rsidRPr="00DF10AD">
        <w:rPr>
          <w:rFonts w:cs="Arial"/>
          <w:iCs/>
        </w:rPr>
        <w:t>ión del periodo comprendido entre el 08 de enero a 27 de mayo de 2019</w:t>
      </w:r>
      <w:r w:rsidRPr="00DF10AD">
        <w:rPr>
          <w:rFonts w:cs="Arial"/>
          <w:iCs/>
        </w:rPr>
        <w:t xml:space="preserve"> por atributo. </w:t>
      </w:r>
    </w:p>
    <w:p w14:paraId="666BD0A5" w14:textId="77777777" w:rsidR="00EF0D05" w:rsidRPr="00DF10AD" w:rsidRDefault="00EF0D05" w:rsidP="00EF0D05">
      <w:pPr>
        <w:jc w:val="both"/>
        <w:rPr>
          <w:rFonts w:cs="Arial"/>
          <w:lang w:eastAsia="zh-CN"/>
        </w:rPr>
      </w:pPr>
    </w:p>
    <w:p w14:paraId="5130431A" w14:textId="77777777" w:rsidR="00EF0D05" w:rsidRPr="00DF10AD" w:rsidRDefault="00EF0D05" w:rsidP="00EF0D05">
      <w:pPr>
        <w:jc w:val="both"/>
        <w:rPr>
          <w:rFonts w:cs="Arial"/>
          <w:lang w:eastAsia="zh-CN"/>
        </w:rPr>
      </w:pPr>
    </w:p>
    <w:p w14:paraId="438B0B45" w14:textId="4694EFD2" w:rsidR="00EF0D05" w:rsidRPr="00DF10AD" w:rsidRDefault="00EF0D05" w:rsidP="00F20816">
      <w:pPr>
        <w:pStyle w:val="Ttulo2"/>
        <w:numPr>
          <w:ilvl w:val="0"/>
          <w:numId w:val="21"/>
        </w:numPr>
      </w:pPr>
      <w:bookmarkStart w:id="9" w:name="_Toc19279192"/>
      <w:r w:rsidRPr="00DF10AD">
        <w:t>Resultados de la Medición Secretaría Distrital de Planeación</w:t>
      </w:r>
      <w:r w:rsidR="00763046" w:rsidRPr="00DF10AD">
        <w:t xml:space="preserve"> Modelo Primer Día Hábil – Enero – Mayo de 2019</w:t>
      </w:r>
      <w:bookmarkEnd w:id="9"/>
    </w:p>
    <w:p w14:paraId="483C3334" w14:textId="77777777" w:rsidR="00EF0D05" w:rsidRPr="00DF10AD" w:rsidRDefault="00EF0D05" w:rsidP="00EF0D05">
      <w:pPr>
        <w:jc w:val="both"/>
        <w:rPr>
          <w:rFonts w:cs="Arial"/>
          <w:lang w:eastAsia="es-CO"/>
        </w:rPr>
      </w:pPr>
    </w:p>
    <w:p w14:paraId="5E99006D" w14:textId="77777777" w:rsidR="00763046" w:rsidRPr="00DF10AD" w:rsidRDefault="00763046" w:rsidP="00EF0D05">
      <w:pPr>
        <w:jc w:val="both"/>
        <w:rPr>
          <w:rFonts w:cs="Arial"/>
          <w:lang w:eastAsia="es-CO"/>
        </w:rPr>
      </w:pPr>
    </w:p>
    <w:p w14:paraId="321D340E" w14:textId="2EB24611" w:rsidR="00EF0D05" w:rsidRPr="00DF10AD" w:rsidRDefault="00EF0D05" w:rsidP="00EF0D05">
      <w:pPr>
        <w:jc w:val="both"/>
        <w:rPr>
          <w:rFonts w:cs="Arial"/>
          <w:lang w:eastAsia="es-CO"/>
        </w:rPr>
      </w:pPr>
      <w:r w:rsidRPr="00DF10AD">
        <w:rPr>
          <w:rFonts w:cs="Arial"/>
          <w:lang w:eastAsia="es-CO"/>
        </w:rPr>
        <w:t xml:space="preserve">En total </w:t>
      </w:r>
      <w:r w:rsidRPr="00DF10AD">
        <w:rPr>
          <w:rFonts w:cs="Arial"/>
          <w:b/>
          <w:lang w:eastAsia="es-CO"/>
        </w:rPr>
        <w:t xml:space="preserve">4917 </w:t>
      </w:r>
      <w:r w:rsidRPr="00DF10AD">
        <w:rPr>
          <w:rFonts w:cs="Arial"/>
          <w:lang w:eastAsia="es-CO"/>
        </w:rPr>
        <w:t xml:space="preserve">ciudadanos fueron atendidos el primer día hábil del </w:t>
      </w:r>
      <w:r w:rsidRPr="00DF10AD">
        <w:rPr>
          <w:rFonts w:cs="Arial"/>
          <w:szCs w:val="24"/>
        </w:rPr>
        <w:t>08 de enero al 27 de mayo de 2019</w:t>
      </w:r>
      <w:r w:rsidRPr="00DF10AD">
        <w:rPr>
          <w:rFonts w:cs="Arial"/>
          <w:lang w:eastAsia="es-CO"/>
        </w:rPr>
        <w:t>. De los cuales</w:t>
      </w:r>
      <w:r w:rsidRPr="00DF10AD">
        <w:rPr>
          <w:rFonts w:cs="Arial"/>
          <w:b/>
          <w:lang w:eastAsia="es-CO"/>
        </w:rPr>
        <w:t xml:space="preserve"> 3892</w:t>
      </w:r>
      <w:r w:rsidRPr="00DF10AD">
        <w:rPr>
          <w:rFonts w:cs="Arial"/>
          <w:lang w:eastAsia="es-CO"/>
        </w:rPr>
        <w:t xml:space="preserve">, corresponde a la Subsecretaría de Planeación Territorial, </w:t>
      </w:r>
      <w:r w:rsidRPr="00DF10AD">
        <w:rPr>
          <w:rFonts w:cs="Arial"/>
          <w:b/>
          <w:lang w:eastAsia="es-CO"/>
        </w:rPr>
        <w:t xml:space="preserve">1025 </w:t>
      </w:r>
      <w:r w:rsidRPr="00DF10AD">
        <w:rPr>
          <w:rFonts w:cs="Arial"/>
          <w:lang w:eastAsia="es-CO"/>
        </w:rPr>
        <w:t xml:space="preserve">a la Subsecretaría de Información y Estudios Estratégicos. </w:t>
      </w:r>
      <w:r w:rsidRPr="00DF10AD">
        <w:rPr>
          <w:rFonts w:cs="Arial"/>
          <w:b/>
          <w:sz w:val="16"/>
          <w:lang w:eastAsia="es-CO"/>
        </w:rPr>
        <w:t>Ver tabla 2</w:t>
      </w:r>
    </w:p>
    <w:p w14:paraId="2562C758" w14:textId="77777777" w:rsidR="00EF0D05" w:rsidRPr="00DF10AD" w:rsidRDefault="00EF0D05" w:rsidP="00EF0D05">
      <w:pPr>
        <w:jc w:val="both"/>
        <w:rPr>
          <w:rFonts w:cs="Arial"/>
          <w:lang w:eastAsia="es-CO"/>
        </w:rPr>
      </w:pPr>
    </w:p>
    <w:p w14:paraId="06F44094" w14:textId="77777777" w:rsidR="00EF0D05" w:rsidRPr="00DF10AD" w:rsidRDefault="00EF0D05" w:rsidP="00EF0D05">
      <w:pPr>
        <w:pStyle w:val="Encabezado"/>
        <w:jc w:val="both"/>
        <w:rPr>
          <w:rFonts w:cs="Arial"/>
          <w:b/>
          <w:iCs/>
          <w:sz w:val="20"/>
          <w:szCs w:val="20"/>
        </w:rPr>
      </w:pPr>
      <w:r w:rsidRPr="00DF10AD">
        <w:rPr>
          <w:rFonts w:cs="Arial"/>
          <w:b/>
          <w:iCs/>
          <w:sz w:val="20"/>
          <w:szCs w:val="20"/>
        </w:rPr>
        <w:t>Tabla 2. Registro de atención primer día hábil Secretaría Distrital de Planeación. Pisos 5 y 13. 08 enero a 27 de Mayo de 2019.</w:t>
      </w:r>
    </w:p>
    <w:p w14:paraId="635E3433" w14:textId="77777777" w:rsidR="00EF0D05" w:rsidRPr="00DF10AD" w:rsidRDefault="00EF0D05" w:rsidP="00EF0D05">
      <w:pPr>
        <w:jc w:val="both"/>
        <w:rPr>
          <w:rFonts w:cs="Arial"/>
          <w:lang w:eastAsia="zh-CN"/>
        </w:rPr>
      </w:pPr>
    </w:p>
    <w:tbl>
      <w:tblPr>
        <w:tblW w:w="8790" w:type="dxa"/>
        <w:tblInd w:w="-10" w:type="dxa"/>
        <w:tblCellMar>
          <w:left w:w="70" w:type="dxa"/>
          <w:right w:w="70" w:type="dxa"/>
        </w:tblCellMar>
        <w:tblLook w:val="04A0" w:firstRow="1" w:lastRow="0" w:firstColumn="1" w:lastColumn="0" w:noHBand="0" w:noVBand="1"/>
      </w:tblPr>
      <w:tblGrid>
        <w:gridCol w:w="1444"/>
        <w:gridCol w:w="4437"/>
        <w:gridCol w:w="2909"/>
      </w:tblGrid>
      <w:tr w:rsidR="00EF0D05" w:rsidRPr="00DF10AD" w14:paraId="34A788BE" w14:textId="77777777" w:rsidTr="002E26CC">
        <w:trPr>
          <w:trHeight w:val="750"/>
          <w:tblHeader/>
        </w:trPr>
        <w:tc>
          <w:tcPr>
            <w:tcW w:w="1444" w:type="dxa"/>
            <w:tcBorders>
              <w:top w:val="single" w:sz="4" w:space="0" w:color="auto"/>
              <w:left w:val="single" w:sz="8" w:space="0" w:color="auto"/>
              <w:bottom w:val="single" w:sz="8" w:space="0" w:color="auto"/>
              <w:right w:val="single" w:sz="8" w:space="0" w:color="auto"/>
            </w:tcBorders>
            <w:shd w:val="clear" w:color="000000" w:fill="0070C0"/>
            <w:vAlign w:val="center"/>
            <w:hideMark/>
          </w:tcPr>
          <w:p w14:paraId="300563FB" w14:textId="77777777" w:rsidR="00EF0D05" w:rsidRPr="00DF10AD" w:rsidRDefault="00EF0D05" w:rsidP="00B60996">
            <w:pPr>
              <w:jc w:val="center"/>
              <w:rPr>
                <w:rFonts w:eastAsia="Times New Roman" w:cs="Arial"/>
                <w:b/>
                <w:bCs/>
                <w:i/>
                <w:iCs/>
                <w:color w:val="FFFFFF"/>
                <w:sz w:val="20"/>
                <w:szCs w:val="20"/>
                <w:lang w:eastAsia="es-CO"/>
              </w:rPr>
            </w:pPr>
            <w:r w:rsidRPr="00DF10AD">
              <w:rPr>
                <w:rFonts w:eastAsia="Times New Roman" w:cs="Arial"/>
                <w:b/>
                <w:bCs/>
                <w:i/>
                <w:iCs/>
                <w:color w:val="FFFFFF"/>
                <w:sz w:val="20"/>
                <w:szCs w:val="20"/>
                <w:lang w:eastAsia="es-CO"/>
              </w:rPr>
              <w:t>Mes</w:t>
            </w:r>
          </w:p>
        </w:tc>
        <w:tc>
          <w:tcPr>
            <w:tcW w:w="4437" w:type="dxa"/>
            <w:tcBorders>
              <w:top w:val="single" w:sz="4" w:space="0" w:color="auto"/>
              <w:left w:val="nil"/>
              <w:bottom w:val="single" w:sz="8" w:space="0" w:color="auto"/>
              <w:right w:val="single" w:sz="8" w:space="0" w:color="000000"/>
            </w:tcBorders>
            <w:shd w:val="clear" w:color="000000" w:fill="0070C0"/>
            <w:vAlign w:val="center"/>
            <w:hideMark/>
          </w:tcPr>
          <w:p w14:paraId="59D94F13" w14:textId="77777777" w:rsidR="00EF0D05" w:rsidRPr="00DF10AD" w:rsidRDefault="00EF0D05" w:rsidP="00B60996">
            <w:pPr>
              <w:jc w:val="center"/>
              <w:rPr>
                <w:rFonts w:eastAsia="Times New Roman" w:cs="Arial"/>
                <w:b/>
                <w:bCs/>
                <w:i/>
                <w:iCs/>
                <w:color w:val="FFFFFF"/>
                <w:sz w:val="20"/>
                <w:szCs w:val="20"/>
                <w:lang w:eastAsia="es-CO"/>
              </w:rPr>
            </w:pPr>
            <w:r w:rsidRPr="00DF10AD">
              <w:rPr>
                <w:rFonts w:eastAsia="Times New Roman" w:cs="Arial"/>
                <w:b/>
                <w:bCs/>
                <w:i/>
                <w:iCs/>
                <w:color w:val="FFFFFF"/>
                <w:sz w:val="20"/>
                <w:szCs w:val="20"/>
                <w:lang w:eastAsia="es-CO"/>
              </w:rPr>
              <w:t>Subsecretaría de Planeación Territorial</w:t>
            </w:r>
          </w:p>
        </w:tc>
        <w:tc>
          <w:tcPr>
            <w:tcW w:w="2909" w:type="dxa"/>
            <w:tcBorders>
              <w:top w:val="single" w:sz="4" w:space="0" w:color="auto"/>
              <w:left w:val="nil"/>
              <w:bottom w:val="single" w:sz="8" w:space="0" w:color="auto"/>
              <w:right w:val="single" w:sz="8" w:space="0" w:color="000000"/>
            </w:tcBorders>
            <w:shd w:val="clear" w:color="000000" w:fill="0070C0"/>
            <w:vAlign w:val="center"/>
            <w:hideMark/>
          </w:tcPr>
          <w:p w14:paraId="00BB8344" w14:textId="77777777" w:rsidR="00EF0D05" w:rsidRPr="00DF10AD" w:rsidRDefault="00EF0D05" w:rsidP="00B60996">
            <w:pPr>
              <w:jc w:val="center"/>
              <w:rPr>
                <w:rFonts w:eastAsia="Times New Roman" w:cs="Arial"/>
                <w:b/>
                <w:bCs/>
                <w:i/>
                <w:iCs/>
                <w:color w:val="FFFFFF"/>
                <w:sz w:val="20"/>
                <w:szCs w:val="20"/>
                <w:lang w:eastAsia="es-CO"/>
              </w:rPr>
            </w:pPr>
            <w:r w:rsidRPr="00DF10AD">
              <w:rPr>
                <w:rFonts w:eastAsia="Times New Roman" w:cs="Arial"/>
                <w:b/>
                <w:bCs/>
                <w:i/>
                <w:iCs/>
                <w:color w:val="FFFFFF"/>
                <w:sz w:val="20"/>
                <w:szCs w:val="20"/>
                <w:lang w:eastAsia="es-CO"/>
              </w:rPr>
              <w:t>Subsecretaría de Información y Estudios Estratégicos</w:t>
            </w:r>
          </w:p>
        </w:tc>
      </w:tr>
      <w:tr w:rsidR="00EF0D05" w:rsidRPr="00DF10AD" w14:paraId="1B502543" w14:textId="77777777" w:rsidTr="00B60996">
        <w:trPr>
          <w:trHeight w:val="330"/>
        </w:trPr>
        <w:tc>
          <w:tcPr>
            <w:tcW w:w="1444" w:type="dxa"/>
            <w:tcBorders>
              <w:top w:val="nil"/>
              <w:left w:val="single" w:sz="8" w:space="0" w:color="auto"/>
              <w:bottom w:val="single" w:sz="8" w:space="0" w:color="auto"/>
              <w:right w:val="single" w:sz="8" w:space="0" w:color="auto"/>
            </w:tcBorders>
            <w:shd w:val="clear" w:color="auto" w:fill="auto"/>
            <w:vAlign w:val="center"/>
            <w:hideMark/>
          </w:tcPr>
          <w:p w14:paraId="1A35ADFB" w14:textId="77777777" w:rsidR="00EF0D05" w:rsidRPr="00DF10AD" w:rsidRDefault="00EF0D05" w:rsidP="00B60996">
            <w:pPr>
              <w:jc w:val="center"/>
              <w:rPr>
                <w:rFonts w:eastAsia="Times New Roman" w:cs="Arial"/>
                <w:i/>
                <w:iCs/>
                <w:color w:val="000000"/>
                <w:sz w:val="20"/>
                <w:szCs w:val="20"/>
                <w:lang w:eastAsia="es-CO"/>
              </w:rPr>
            </w:pPr>
            <w:r w:rsidRPr="00DF10AD">
              <w:rPr>
                <w:rFonts w:eastAsia="Times New Roman" w:cs="Arial"/>
                <w:i/>
                <w:iCs/>
                <w:color w:val="000000"/>
                <w:sz w:val="20"/>
                <w:szCs w:val="20"/>
                <w:lang w:eastAsia="es-CO"/>
              </w:rPr>
              <w:t>ENERO</w:t>
            </w:r>
          </w:p>
        </w:tc>
        <w:tc>
          <w:tcPr>
            <w:tcW w:w="4437" w:type="dxa"/>
            <w:tcBorders>
              <w:top w:val="single" w:sz="8" w:space="0" w:color="auto"/>
              <w:left w:val="nil"/>
              <w:bottom w:val="single" w:sz="8" w:space="0" w:color="auto"/>
              <w:right w:val="single" w:sz="8" w:space="0" w:color="000000"/>
            </w:tcBorders>
            <w:shd w:val="clear" w:color="auto" w:fill="auto"/>
            <w:vAlign w:val="center"/>
            <w:hideMark/>
          </w:tcPr>
          <w:p w14:paraId="186023B5" w14:textId="77777777" w:rsidR="00EF0D05" w:rsidRPr="00DF10AD" w:rsidRDefault="00EF0D05" w:rsidP="00B60996">
            <w:pPr>
              <w:jc w:val="center"/>
              <w:rPr>
                <w:rFonts w:eastAsia="Times New Roman" w:cs="Arial"/>
                <w:color w:val="000000"/>
                <w:sz w:val="20"/>
                <w:szCs w:val="20"/>
                <w:lang w:eastAsia="es-CO"/>
              </w:rPr>
            </w:pPr>
            <w:r w:rsidRPr="00DF10AD">
              <w:rPr>
                <w:rFonts w:eastAsia="Times New Roman" w:cs="Arial"/>
                <w:color w:val="000000"/>
                <w:sz w:val="20"/>
                <w:szCs w:val="20"/>
                <w:lang w:eastAsia="es-CO"/>
              </w:rPr>
              <w:t>611</w:t>
            </w:r>
          </w:p>
        </w:tc>
        <w:tc>
          <w:tcPr>
            <w:tcW w:w="2909" w:type="dxa"/>
            <w:tcBorders>
              <w:top w:val="single" w:sz="8" w:space="0" w:color="auto"/>
              <w:left w:val="nil"/>
              <w:bottom w:val="single" w:sz="8" w:space="0" w:color="auto"/>
              <w:right w:val="single" w:sz="8" w:space="0" w:color="000000"/>
            </w:tcBorders>
            <w:shd w:val="clear" w:color="auto" w:fill="auto"/>
            <w:vAlign w:val="center"/>
            <w:hideMark/>
          </w:tcPr>
          <w:p w14:paraId="3B468459" w14:textId="77777777" w:rsidR="00EF0D05" w:rsidRPr="00DF10AD" w:rsidRDefault="00EF0D05" w:rsidP="00B60996">
            <w:pPr>
              <w:jc w:val="center"/>
              <w:rPr>
                <w:rFonts w:eastAsia="Times New Roman" w:cs="Arial"/>
                <w:color w:val="000000"/>
                <w:sz w:val="20"/>
                <w:szCs w:val="20"/>
                <w:lang w:eastAsia="es-CO"/>
              </w:rPr>
            </w:pPr>
            <w:r w:rsidRPr="00DF10AD">
              <w:rPr>
                <w:rFonts w:eastAsia="Times New Roman" w:cs="Arial"/>
                <w:color w:val="000000"/>
                <w:sz w:val="20"/>
                <w:szCs w:val="20"/>
                <w:lang w:eastAsia="es-CO"/>
              </w:rPr>
              <w:t>165</w:t>
            </w:r>
          </w:p>
        </w:tc>
      </w:tr>
      <w:tr w:rsidR="00EF0D05" w:rsidRPr="00DF10AD" w14:paraId="0548753E" w14:textId="77777777" w:rsidTr="00B60996">
        <w:trPr>
          <w:trHeight w:val="330"/>
        </w:trPr>
        <w:tc>
          <w:tcPr>
            <w:tcW w:w="1444" w:type="dxa"/>
            <w:tcBorders>
              <w:top w:val="nil"/>
              <w:left w:val="single" w:sz="8" w:space="0" w:color="auto"/>
              <w:bottom w:val="single" w:sz="8" w:space="0" w:color="auto"/>
              <w:right w:val="single" w:sz="8" w:space="0" w:color="auto"/>
            </w:tcBorders>
            <w:shd w:val="clear" w:color="auto" w:fill="auto"/>
            <w:vAlign w:val="center"/>
            <w:hideMark/>
          </w:tcPr>
          <w:p w14:paraId="6CB22BBE" w14:textId="77777777" w:rsidR="00EF0D05" w:rsidRPr="00DF10AD" w:rsidRDefault="00EF0D05" w:rsidP="00B60996">
            <w:pPr>
              <w:jc w:val="center"/>
              <w:rPr>
                <w:rFonts w:eastAsia="Times New Roman" w:cs="Arial"/>
                <w:i/>
                <w:iCs/>
                <w:color w:val="000000"/>
                <w:sz w:val="20"/>
                <w:szCs w:val="20"/>
                <w:lang w:eastAsia="es-CO"/>
              </w:rPr>
            </w:pPr>
            <w:r w:rsidRPr="00DF10AD">
              <w:rPr>
                <w:rFonts w:eastAsia="Times New Roman" w:cs="Arial"/>
                <w:i/>
                <w:iCs/>
                <w:color w:val="000000"/>
                <w:sz w:val="20"/>
                <w:szCs w:val="20"/>
                <w:lang w:eastAsia="es-CO"/>
              </w:rPr>
              <w:t>FEBRERO</w:t>
            </w:r>
          </w:p>
        </w:tc>
        <w:tc>
          <w:tcPr>
            <w:tcW w:w="4437" w:type="dxa"/>
            <w:tcBorders>
              <w:top w:val="single" w:sz="8" w:space="0" w:color="auto"/>
              <w:left w:val="nil"/>
              <w:bottom w:val="single" w:sz="8" w:space="0" w:color="auto"/>
              <w:right w:val="single" w:sz="8" w:space="0" w:color="000000"/>
            </w:tcBorders>
            <w:shd w:val="clear" w:color="auto" w:fill="auto"/>
            <w:vAlign w:val="center"/>
            <w:hideMark/>
          </w:tcPr>
          <w:p w14:paraId="0A44FEE7" w14:textId="77777777" w:rsidR="00EF0D05" w:rsidRPr="00DF10AD" w:rsidRDefault="00EF0D05" w:rsidP="00B60996">
            <w:pPr>
              <w:jc w:val="center"/>
              <w:rPr>
                <w:rFonts w:eastAsia="Times New Roman" w:cs="Arial"/>
                <w:color w:val="000000"/>
                <w:sz w:val="20"/>
                <w:szCs w:val="20"/>
                <w:lang w:eastAsia="es-CO"/>
              </w:rPr>
            </w:pPr>
            <w:r w:rsidRPr="00DF10AD">
              <w:rPr>
                <w:rFonts w:eastAsia="Times New Roman" w:cs="Arial"/>
                <w:color w:val="000000"/>
                <w:sz w:val="20"/>
                <w:szCs w:val="20"/>
                <w:lang w:eastAsia="es-CO"/>
              </w:rPr>
              <w:t>833</w:t>
            </w:r>
          </w:p>
        </w:tc>
        <w:tc>
          <w:tcPr>
            <w:tcW w:w="2909" w:type="dxa"/>
            <w:tcBorders>
              <w:top w:val="single" w:sz="8" w:space="0" w:color="auto"/>
              <w:left w:val="nil"/>
              <w:bottom w:val="single" w:sz="8" w:space="0" w:color="auto"/>
              <w:right w:val="single" w:sz="8" w:space="0" w:color="000000"/>
            </w:tcBorders>
            <w:shd w:val="clear" w:color="auto" w:fill="auto"/>
            <w:vAlign w:val="center"/>
            <w:hideMark/>
          </w:tcPr>
          <w:p w14:paraId="13F3A688" w14:textId="77777777" w:rsidR="00EF0D05" w:rsidRPr="00DF10AD" w:rsidRDefault="00EF0D05" w:rsidP="00B60996">
            <w:pPr>
              <w:jc w:val="center"/>
              <w:rPr>
                <w:rFonts w:eastAsia="Times New Roman" w:cs="Arial"/>
                <w:color w:val="000000"/>
                <w:sz w:val="20"/>
                <w:szCs w:val="20"/>
                <w:lang w:eastAsia="es-CO"/>
              </w:rPr>
            </w:pPr>
            <w:r w:rsidRPr="00DF10AD">
              <w:rPr>
                <w:rFonts w:eastAsia="Times New Roman" w:cs="Arial"/>
                <w:color w:val="000000"/>
                <w:sz w:val="20"/>
                <w:szCs w:val="20"/>
                <w:lang w:eastAsia="es-CO"/>
              </w:rPr>
              <w:t>201</w:t>
            </w:r>
          </w:p>
        </w:tc>
      </w:tr>
      <w:tr w:rsidR="00EF0D05" w:rsidRPr="00DF10AD" w14:paraId="6564149C" w14:textId="77777777" w:rsidTr="00B60996">
        <w:trPr>
          <w:trHeight w:val="330"/>
        </w:trPr>
        <w:tc>
          <w:tcPr>
            <w:tcW w:w="1444" w:type="dxa"/>
            <w:tcBorders>
              <w:top w:val="nil"/>
              <w:left w:val="single" w:sz="8" w:space="0" w:color="auto"/>
              <w:bottom w:val="single" w:sz="8" w:space="0" w:color="auto"/>
              <w:right w:val="single" w:sz="8" w:space="0" w:color="auto"/>
            </w:tcBorders>
            <w:shd w:val="clear" w:color="auto" w:fill="auto"/>
            <w:vAlign w:val="center"/>
          </w:tcPr>
          <w:p w14:paraId="47C68A17" w14:textId="77777777" w:rsidR="00EF0D05" w:rsidRPr="00DF10AD" w:rsidRDefault="00EF0D05" w:rsidP="00B60996">
            <w:pPr>
              <w:jc w:val="center"/>
              <w:rPr>
                <w:rFonts w:eastAsia="Times New Roman" w:cs="Arial"/>
                <w:i/>
                <w:iCs/>
                <w:color w:val="000000"/>
                <w:sz w:val="20"/>
                <w:szCs w:val="20"/>
                <w:lang w:eastAsia="es-CO"/>
              </w:rPr>
            </w:pPr>
            <w:r w:rsidRPr="00DF10AD">
              <w:rPr>
                <w:rFonts w:eastAsia="Times New Roman" w:cs="Arial"/>
                <w:i/>
                <w:iCs/>
                <w:color w:val="000000"/>
                <w:sz w:val="20"/>
                <w:szCs w:val="20"/>
                <w:lang w:eastAsia="es-CO"/>
              </w:rPr>
              <w:t>MARZO</w:t>
            </w:r>
          </w:p>
        </w:tc>
        <w:tc>
          <w:tcPr>
            <w:tcW w:w="4437" w:type="dxa"/>
            <w:tcBorders>
              <w:top w:val="single" w:sz="8" w:space="0" w:color="auto"/>
              <w:left w:val="nil"/>
              <w:bottom w:val="single" w:sz="8" w:space="0" w:color="auto"/>
              <w:right w:val="single" w:sz="8" w:space="0" w:color="000000"/>
            </w:tcBorders>
            <w:shd w:val="clear" w:color="auto" w:fill="auto"/>
            <w:vAlign w:val="center"/>
          </w:tcPr>
          <w:p w14:paraId="26AC6189" w14:textId="77777777" w:rsidR="00EF0D05" w:rsidRPr="00DF10AD" w:rsidRDefault="00EF0D05" w:rsidP="00B60996">
            <w:pPr>
              <w:jc w:val="center"/>
              <w:rPr>
                <w:rFonts w:eastAsia="Times New Roman" w:cs="Arial"/>
                <w:color w:val="000000"/>
                <w:sz w:val="20"/>
                <w:szCs w:val="20"/>
                <w:lang w:eastAsia="es-CO"/>
              </w:rPr>
            </w:pPr>
            <w:r w:rsidRPr="00DF10AD">
              <w:rPr>
                <w:rFonts w:eastAsia="Times New Roman" w:cs="Arial"/>
                <w:color w:val="000000"/>
                <w:sz w:val="20"/>
                <w:szCs w:val="20"/>
                <w:lang w:eastAsia="es-CO"/>
              </w:rPr>
              <w:t>784</w:t>
            </w:r>
          </w:p>
        </w:tc>
        <w:tc>
          <w:tcPr>
            <w:tcW w:w="2909" w:type="dxa"/>
            <w:tcBorders>
              <w:top w:val="single" w:sz="8" w:space="0" w:color="auto"/>
              <w:left w:val="nil"/>
              <w:bottom w:val="single" w:sz="8" w:space="0" w:color="auto"/>
              <w:right w:val="single" w:sz="8" w:space="0" w:color="000000"/>
            </w:tcBorders>
            <w:shd w:val="clear" w:color="auto" w:fill="auto"/>
            <w:vAlign w:val="center"/>
          </w:tcPr>
          <w:p w14:paraId="3E267BB1" w14:textId="77777777" w:rsidR="00EF0D05" w:rsidRPr="00DF10AD" w:rsidRDefault="00EF0D05" w:rsidP="00B60996">
            <w:pPr>
              <w:jc w:val="center"/>
              <w:rPr>
                <w:rFonts w:eastAsia="Times New Roman" w:cs="Arial"/>
                <w:color w:val="000000"/>
                <w:sz w:val="20"/>
                <w:szCs w:val="20"/>
                <w:lang w:eastAsia="es-CO"/>
              </w:rPr>
            </w:pPr>
            <w:r w:rsidRPr="00DF10AD">
              <w:rPr>
                <w:rFonts w:eastAsia="Times New Roman" w:cs="Arial"/>
                <w:color w:val="000000"/>
                <w:sz w:val="20"/>
                <w:szCs w:val="20"/>
                <w:lang w:eastAsia="es-CO"/>
              </w:rPr>
              <w:t>253</w:t>
            </w:r>
          </w:p>
        </w:tc>
      </w:tr>
      <w:tr w:rsidR="00EF0D05" w:rsidRPr="00DF10AD" w14:paraId="63799106" w14:textId="77777777" w:rsidTr="00EF0D05">
        <w:trPr>
          <w:trHeight w:val="330"/>
        </w:trPr>
        <w:tc>
          <w:tcPr>
            <w:tcW w:w="1444" w:type="dxa"/>
            <w:tcBorders>
              <w:top w:val="nil"/>
              <w:left w:val="single" w:sz="8" w:space="0" w:color="auto"/>
              <w:bottom w:val="single" w:sz="4" w:space="0" w:color="auto"/>
              <w:right w:val="single" w:sz="8" w:space="0" w:color="auto"/>
            </w:tcBorders>
            <w:shd w:val="clear" w:color="auto" w:fill="auto"/>
            <w:vAlign w:val="center"/>
          </w:tcPr>
          <w:p w14:paraId="4B77804F" w14:textId="77777777" w:rsidR="00EF0D05" w:rsidRPr="00DF10AD" w:rsidRDefault="00EF0D05" w:rsidP="00B60996">
            <w:pPr>
              <w:jc w:val="center"/>
              <w:rPr>
                <w:rFonts w:eastAsia="Times New Roman" w:cs="Arial"/>
                <w:i/>
                <w:iCs/>
                <w:color w:val="000000"/>
                <w:sz w:val="20"/>
                <w:szCs w:val="20"/>
                <w:lang w:eastAsia="es-CO"/>
              </w:rPr>
            </w:pPr>
            <w:r w:rsidRPr="00DF10AD">
              <w:rPr>
                <w:rFonts w:eastAsia="Times New Roman" w:cs="Arial"/>
                <w:i/>
                <w:iCs/>
                <w:color w:val="000000"/>
                <w:sz w:val="20"/>
                <w:szCs w:val="20"/>
                <w:lang w:eastAsia="es-CO"/>
              </w:rPr>
              <w:t>ABRIL</w:t>
            </w:r>
          </w:p>
        </w:tc>
        <w:tc>
          <w:tcPr>
            <w:tcW w:w="4437" w:type="dxa"/>
            <w:tcBorders>
              <w:top w:val="single" w:sz="8" w:space="0" w:color="auto"/>
              <w:left w:val="nil"/>
              <w:bottom w:val="single" w:sz="4" w:space="0" w:color="auto"/>
              <w:right w:val="single" w:sz="8" w:space="0" w:color="000000"/>
            </w:tcBorders>
            <w:shd w:val="clear" w:color="auto" w:fill="auto"/>
            <w:vAlign w:val="center"/>
          </w:tcPr>
          <w:p w14:paraId="42823628" w14:textId="77777777" w:rsidR="00EF0D05" w:rsidRPr="00DF10AD" w:rsidRDefault="00EF0D05" w:rsidP="00B60996">
            <w:pPr>
              <w:jc w:val="center"/>
              <w:rPr>
                <w:rFonts w:eastAsia="Times New Roman" w:cs="Arial"/>
                <w:color w:val="000000"/>
                <w:sz w:val="20"/>
                <w:szCs w:val="20"/>
                <w:lang w:eastAsia="es-CO"/>
              </w:rPr>
            </w:pPr>
            <w:r w:rsidRPr="00DF10AD">
              <w:rPr>
                <w:rFonts w:eastAsia="Times New Roman" w:cs="Arial"/>
                <w:color w:val="000000"/>
                <w:sz w:val="20"/>
                <w:szCs w:val="20"/>
                <w:lang w:eastAsia="es-CO"/>
              </w:rPr>
              <w:t>821</w:t>
            </w:r>
          </w:p>
        </w:tc>
        <w:tc>
          <w:tcPr>
            <w:tcW w:w="2909" w:type="dxa"/>
            <w:tcBorders>
              <w:top w:val="single" w:sz="8" w:space="0" w:color="auto"/>
              <w:left w:val="nil"/>
              <w:bottom w:val="single" w:sz="4" w:space="0" w:color="auto"/>
              <w:right w:val="single" w:sz="8" w:space="0" w:color="000000"/>
            </w:tcBorders>
            <w:shd w:val="clear" w:color="auto" w:fill="auto"/>
            <w:vAlign w:val="center"/>
          </w:tcPr>
          <w:p w14:paraId="1864861C" w14:textId="77777777" w:rsidR="00EF0D05" w:rsidRPr="00DF10AD" w:rsidRDefault="00EF0D05" w:rsidP="00B60996">
            <w:pPr>
              <w:jc w:val="center"/>
              <w:rPr>
                <w:rFonts w:eastAsia="Times New Roman" w:cs="Arial"/>
                <w:color w:val="000000"/>
                <w:sz w:val="20"/>
                <w:szCs w:val="20"/>
                <w:lang w:eastAsia="es-CO"/>
              </w:rPr>
            </w:pPr>
            <w:r w:rsidRPr="00DF10AD">
              <w:rPr>
                <w:rFonts w:eastAsia="Times New Roman" w:cs="Arial"/>
                <w:color w:val="000000"/>
                <w:sz w:val="20"/>
                <w:szCs w:val="20"/>
                <w:lang w:eastAsia="es-CO"/>
              </w:rPr>
              <w:t>221</w:t>
            </w:r>
          </w:p>
        </w:tc>
      </w:tr>
      <w:tr w:rsidR="00EF0D05" w:rsidRPr="00DF10AD" w14:paraId="2C1744E6" w14:textId="77777777" w:rsidTr="00B60996">
        <w:trPr>
          <w:trHeight w:val="330"/>
        </w:trPr>
        <w:tc>
          <w:tcPr>
            <w:tcW w:w="1444" w:type="dxa"/>
            <w:tcBorders>
              <w:top w:val="nil"/>
              <w:left w:val="single" w:sz="8" w:space="0" w:color="auto"/>
              <w:bottom w:val="single" w:sz="8" w:space="0" w:color="auto"/>
              <w:right w:val="single" w:sz="8" w:space="0" w:color="auto"/>
            </w:tcBorders>
            <w:shd w:val="clear" w:color="auto" w:fill="auto"/>
            <w:vAlign w:val="center"/>
          </w:tcPr>
          <w:p w14:paraId="583067F5" w14:textId="77777777" w:rsidR="00EF0D05" w:rsidRPr="00DF10AD" w:rsidRDefault="00EF0D05" w:rsidP="00B60996">
            <w:pPr>
              <w:jc w:val="center"/>
              <w:rPr>
                <w:rFonts w:eastAsia="Times New Roman" w:cs="Arial"/>
                <w:i/>
                <w:iCs/>
                <w:color w:val="000000"/>
                <w:sz w:val="20"/>
                <w:szCs w:val="20"/>
                <w:lang w:eastAsia="es-CO"/>
              </w:rPr>
            </w:pPr>
            <w:r w:rsidRPr="00DF10AD">
              <w:rPr>
                <w:rFonts w:eastAsia="Times New Roman" w:cs="Arial"/>
                <w:i/>
                <w:iCs/>
                <w:color w:val="000000"/>
                <w:sz w:val="20"/>
                <w:szCs w:val="20"/>
                <w:lang w:eastAsia="es-CO"/>
              </w:rPr>
              <w:lastRenderedPageBreak/>
              <w:t>MAYO</w:t>
            </w:r>
          </w:p>
        </w:tc>
        <w:tc>
          <w:tcPr>
            <w:tcW w:w="4437" w:type="dxa"/>
            <w:tcBorders>
              <w:top w:val="single" w:sz="8" w:space="0" w:color="auto"/>
              <w:left w:val="nil"/>
              <w:bottom w:val="single" w:sz="8" w:space="0" w:color="auto"/>
              <w:right w:val="single" w:sz="8" w:space="0" w:color="000000"/>
            </w:tcBorders>
            <w:shd w:val="clear" w:color="auto" w:fill="auto"/>
            <w:vAlign w:val="center"/>
          </w:tcPr>
          <w:p w14:paraId="54110E0D" w14:textId="77777777" w:rsidR="00EF0D05" w:rsidRPr="00DF10AD" w:rsidRDefault="00EF0D05" w:rsidP="00B60996">
            <w:pPr>
              <w:jc w:val="center"/>
              <w:rPr>
                <w:rFonts w:eastAsia="Times New Roman" w:cs="Arial"/>
                <w:color w:val="000000"/>
                <w:sz w:val="20"/>
                <w:szCs w:val="20"/>
                <w:lang w:eastAsia="es-CO"/>
              </w:rPr>
            </w:pPr>
            <w:r w:rsidRPr="00DF10AD">
              <w:rPr>
                <w:rFonts w:eastAsia="Times New Roman" w:cs="Arial"/>
                <w:color w:val="000000"/>
                <w:sz w:val="20"/>
                <w:szCs w:val="20"/>
                <w:lang w:eastAsia="es-CO"/>
              </w:rPr>
              <w:t>843</w:t>
            </w:r>
          </w:p>
        </w:tc>
        <w:tc>
          <w:tcPr>
            <w:tcW w:w="2909" w:type="dxa"/>
            <w:tcBorders>
              <w:top w:val="single" w:sz="8" w:space="0" w:color="auto"/>
              <w:left w:val="nil"/>
              <w:bottom w:val="single" w:sz="8" w:space="0" w:color="auto"/>
              <w:right w:val="single" w:sz="8" w:space="0" w:color="000000"/>
            </w:tcBorders>
            <w:shd w:val="clear" w:color="auto" w:fill="auto"/>
            <w:vAlign w:val="center"/>
          </w:tcPr>
          <w:p w14:paraId="2D54DFB7" w14:textId="77777777" w:rsidR="00EF0D05" w:rsidRPr="00DF10AD" w:rsidRDefault="00EF0D05" w:rsidP="00B60996">
            <w:pPr>
              <w:jc w:val="center"/>
              <w:rPr>
                <w:rFonts w:eastAsia="Times New Roman" w:cs="Arial"/>
                <w:color w:val="000000"/>
                <w:sz w:val="20"/>
                <w:szCs w:val="20"/>
                <w:lang w:eastAsia="es-CO"/>
              </w:rPr>
            </w:pPr>
            <w:r w:rsidRPr="00DF10AD">
              <w:rPr>
                <w:rFonts w:eastAsia="Times New Roman" w:cs="Arial"/>
                <w:color w:val="000000"/>
                <w:sz w:val="20"/>
                <w:szCs w:val="20"/>
                <w:lang w:eastAsia="es-CO"/>
              </w:rPr>
              <w:t>186</w:t>
            </w:r>
          </w:p>
        </w:tc>
      </w:tr>
      <w:tr w:rsidR="00EF0D05" w:rsidRPr="00DF10AD" w14:paraId="7A0585DF" w14:textId="77777777" w:rsidTr="00B60996">
        <w:trPr>
          <w:trHeight w:val="330"/>
        </w:trPr>
        <w:tc>
          <w:tcPr>
            <w:tcW w:w="1444" w:type="dxa"/>
            <w:tcBorders>
              <w:top w:val="nil"/>
              <w:left w:val="single" w:sz="8" w:space="0" w:color="auto"/>
              <w:bottom w:val="single" w:sz="8" w:space="0" w:color="auto"/>
              <w:right w:val="single" w:sz="8" w:space="0" w:color="auto"/>
            </w:tcBorders>
            <w:shd w:val="clear" w:color="000000" w:fill="BDD7EE"/>
            <w:vAlign w:val="center"/>
            <w:hideMark/>
          </w:tcPr>
          <w:p w14:paraId="13BB0818" w14:textId="77777777" w:rsidR="00EF0D05" w:rsidRPr="00DF10AD" w:rsidRDefault="00EF0D05" w:rsidP="00B60996">
            <w:pPr>
              <w:jc w:val="right"/>
              <w:rPr>
                <w:rFonts w:eastAsia="Times New Roman" w:cs="Arial"/>
                <w:b/>
                <w:bCs/>
                <w:i/>
                <w:iCs/>
                <w:color w:val="000000"/>
                <w:sz w:val="20"/>
                <w:szCs w:val="20"/>
                <w:lang w:eastAsia="es-CO"/>
              </w:rPr>
            </w:pPr>
            <w:r w:rsidRPr="00DF10AD">
              <w:rPr>
                <w:rFonts w:eastAsia="Times New Roman" w:cs="Arial"/>
                <w:b/>
                <w:bCs/>
                <w:i/>
                <w:iCs/>
                <w:color w:val="000000"/>
                <w:sz w:val="20"/>
                <w:szCs w:val="20"/>
                <w:lang w:eastAsia="es-CO"/>
              </w:rPr>
              <w:t>Total</w:t>
            </w:r>
          </w:p>
        </w:tc>
        <w:tc>
          <w:tcPr>
            <w:tcW w:w="4437" w:type="dxa"/>
            <w:tcBorders>
              <w:top w:val="single" w:sz="8" w:space="0" w:color="auto"/>
              <w:left w:val="nil"/>
              <w:bottom w:val="single" w:sz="8" w:space="0" w:color="auto"/>
              <w:right w:val="single" w:sz="8" w:space="0" w:color="000000"/>
            </w:tcBorders>
            <w:shd w:val="clear" w:color="000000" w:fill="BDD7EE"/>
            <w:vAlign w:val="center"/>
          </w:tcPr>
          <w:p w14:paraId="093240B6" w14:textId="77777777" w:rsidR="00EF0D05" w:rsidRPr="00DF10AD" w:rsidRDefault="00EF0D05" w:rsidP="00B60996">
            <w:pPr>
              <w:jc w:val="center"/>
              <w:rPr>
                <w:rFonts w:eastAsia="Times New Roman" w:cs="Arial"/>
                <w:b/>
                <w:bCs/>
                <w:i/>
                <w:iCs/>
                <w:color w:val="000000"/>
                <w:sz w:val="20"/>
                <w:szCs w:val="20"/>
                <w:lang w:eastAsia="es-CO"/>
              </w:rPr>
            </w:pPr>
            <w:r w:rsidRPr="00DF10AD">
              <w:rPr>
                <w:rFonts w:eastAsia="Times New Roman" w:cs="Arial"/>
                <w:b/>
                <w:bCs/>
                <w:i/>
                <w:iCs/>
                <w:color w:val="000000"/>
                <w:sz w:val="20"/>
                <w:szCs w:val="20"/>
                <w:lang w:eastAsia="es-CO"/>
              </w:rPr>
              <w:t>3892</w:t>
            </w:r>
          </w:p>
        </w:tc>
        <w:tc>
          <w:tcPr>
            <w:tcW w:w="2909" w:type="dxa"/>
            <w:tcBorders>
              <w:top w:val="single" w:sz="8" w:space="0" w:color="auto"/>
              <w:left w:val="nil"/>
              <w:bottom w:val="single" w:sz="8" w:space="0" w:color="auto"/>
              <w:right w:val="single" w:sz="8" w:space="0" w:color="000000"/>
            </w:tcBorders>
            <w:shd w:val="clear" w:color="000000" w:fill="BDD7EE"/>
            <w:vAlign w:val="center"/>
          </w:tcPr>
          <w:p w14:paraId="67E93E3D" w14:textId="77777777" w:rsidR="00EF0D05" w:rsidRPr="00DF10AD" w:rsidRDefault="00EF0D05" w:rsidP="00B60996">
            <w:pPr>
              <w:jc w:val="center"/>
              <w:rPr>
                <w:rFonts w:eastAsia="Times New Roman" w:cs="Arial"/>
                <w:b/>
                <w:bCs/>
                <w:i/>
                <w:iCs/>
                <w:color w:val="000000"/>
                <w:sz w:val="20"/>
                <w:szCs w:val="20"/>
                <w:lang w:eastAsia="es-CO"/>
              </w:rPr>
            </w:pPr>
            <w:r w:rsidRPr="00DF10AD">
              <w:rPr>
                <w:rFonts w:eastAsia="Times New Roman" w:cs="Arial"/>
                <w:b/>
                <w:bCs/>
                <w:i/>
                <w:iCs/>
                <w:color w:val="000000"/>
                <w:sz w:val="20"/>
                <w:szCs w:val="20"/>
                <w:lang w:eastAsia="es-CO"/>
              </w:rPr>
              <w:t>1025</w:t>
            </w:r>
          </w:p>
        </w:tc>
      </w:tr>
      <w:tr w:rsidR="00EF0D05" w:rsidRPr="00DF10AD" w14:paraId="0AEC84F7" w14:textId="77777777" w:rsidTr="00B60996">
        <w:trPr>
          <w:trHeight w:val="645"/>
        </w:trPr>
        <w:tc>
          <w:tcPr>
            <w:tcW w:w="1444" w:type="dxa"/>
            <w:tcBorders>
              <w:top w:val="nil"/>
              <w:left w:val="single" w:sz="8" w:space="0" w:color="auto"/>
              <w:bottom w:val="single" w:sz="8" w:space="0" w:color="auto"/>
              <w:right w:val="single" w:sz="8" w:space="0" w:color="auto"/>
            </w:tcBorders>
            <w:shd w:val="clear" w:color="000000" w:fill="BDD7EE"/>
            <w:vAlign w:val="center"/>
            <w:hideMark/>
          </w:tcPr>
          <w:p w14:paraId="40EDA270" w14:textId="77777777" w:rsidR="00EF0D05" w:rsidRPr="00DF10AD" w:rsidRDefault="00EF0D05" w:rsidP="00B60996">
            <w:pPr>
              <w:jc w:val="right"/>
              <w:rPr>
                <w:rFonts w:eastAsia="Times New Roman" w:cs="Arial"/>
                <w:b/>
                <w:bCs/>
                <w:i/>
                <w:iCs/>
                <w:color w:val="000000"/>
                <w:sz w:val="20"/>
                <w:szCs w:val="20"/>
                <w:lang w:eastAsia="es-CO"/>
              </w:rPr>
            </w:pPr>
            <w:r w:rsidRPr="00DF10AD">
              <w:rPr>
                <w:rFonts w:eastAsia="Times New Roman" w:cs="Arial"/>
                <w:b/>
                <w:bCs/>
                <w:i/>
                <w:iCs/>
                <w:color w:val="000000"/>
                <w:sz w:val="20"/>
                <w:szCs w:val="20"/>
                <w:lang w:eastAsia="es-CO"/>
              </w:rPr>
              <w:t>% Participación</w:t>
            </w:r>
          </w:p>
        </w:tc>
        <w:tc>
          <w:tcPr>
            <w:tcW w:w="4437" w:type="dxa"/>
            <w:tcBorders>
              <w:top w:val="single" w:sz="8" w:space="0" w:color="auto"/>
              <w:left w:val="nil"/>
              <w:bottom w:val="single" w:sz="8" w:space="0" w:color="auto"/>
              <w:right w:val="single" w:sz="8" w:space="0" w:color="000000"/>
            </w:tcBorders>
            <w:shd w:val="clear" w:color="000000" w:fill="BDD7EE"/>
            <w:vAlign w:val="center"/>
          </w:tcPr>
          <w:p w14:paraId="777D8836" w14:textId="77777777" w:rsidR="00EF0D05" w:rsidRPr="00DF10AD" w:rsidRDefault="00EF0D05" w:rsidP="00B60996">
            <w:pPr>
              <w:jc w:val="center"/>
              <w:rPr>
                <w:rFonts w:eastAsia="Times New Roman" w:cs="Arial"/>
                <w:b/>
                <w:bCs/>
                <w:i/>
                <w:iCs/>
                <w:color w:val="000000"/>
                <w:sz w:val="20"/>
                <w:szCs w:val="20"/>
                <w:lang w:eastAsia="es-CO"/>
              </w:rPr>
            </w:pPr>
            <w:r w:rsidRPr="00DF10AD">
              <w:rPr>
                <w:rFonts w:eastAsia="Times New Roman" w:cs="Arial"/>
                <w:b/>
                <w:bCs/>
                <w:i/>
                <w:iCs/>
                <w:color w:val="000000"/>
                <w:sz w:val="20"/>
                <w:szCs w:val="20"/>
                <w:lang w:eastAsia="es-CO"/>
              </w:rPr>
              <w:t>79%</w:t>
            </w:r>
          </w:p>
        </w:tc>
        <w:tc>
          <w:tcPr>
            <w:tcW w:w="2909" w:type="dxa"/>
            <w:tcBorders>
              <w:top w:val="single" w:sz="8" w:space="0" w:color="auto"/>
              <w:left w:val="nil"/>
              <w:bottom w:val="single" w:sz="8" w:space="0" w:color="auto"/>
              <w:right w:val="single" w:sz="8" w:space="0" w:color="000000"/>
            </w:tcBorders>
            <w:shd w:val="clear" w:color="000000" w:fill="BDD7EE"/>
            <w:vAlign w:val="center"/>
          </w:tcPr>
          <w:p w14:paraId="25DF848B" w14:textId="77777777" w:rsidR="00EF0D05" w:rsidRPr="00DF10AD" w:rsidRDefault="00EF0D05" w:rsidP="00B60996">
            <w:pPr>
              <w:jc w:val="center"/>
              <w:rPr>
                <w:rFonts w:eastAsia="Times New Roman" w:cs="Arial"/>
                <w:b/>
                <w:bCs/>
                <w:i/>
                <w:iCs/>
                <w:color w:val="000000"/>
                <w:sz w:val="20"/>
                <w:szCs w:val="20"/>
                <w:lang w:eastAsia="es-CO"/>
              </w:rPr>
            </w:pPr>
            <w:r w:rsidRPr="00DF10AD">
              <w:rPr>
                <w:rFonts w:eastAsia="Times New Roman" w:cs="Arial"/>
                <w:b/>
                <w:bCs/>
                <w:i/>
                <w:iCs/>
                <w:color w:val="000000"/>
                <w:sz w:val="20"/>
                <w:szCs w:val="20"/>
                <w:lang w:eastAsia="es-CO"/>
              </w:rPr>
              <w:t>21%</w:t>
            </w:r>
          </w:p>
        </w:tc>
      </w:tr>
      <w:tr w:rsidR="00EF0D05" w:rsidRPr="00DF10AD" w14:paraId="33A6C7CC" w14:textId="77777777" w:rsidTr="00EF0D05">
        <w:trPr>
          <w:trHeight w:val="543"/>
        </w:trPr>
        <w:tc>
          <w:tcPr>
            <w:tcW w:w="1444" w:type="dxa"/>
            <w:tcBorders>
              <w:top w:val="nil"/>
              <w:left w:val="single" w:sz="8" w:space="0" w:color="auto"/>
              <w:bottom w:val="single" w:sz="8" w:space="0" w:color="auto"/>
              <w:right w:val="single" w:sz="8" w:space="0" w:color="auto"/>
            </w:tcBorders>
            <w:shd w:val="clear" w:color="000000" w:fill="BDD7EE"/>
            <w:vAlign w:val="center"/>
            <w:hideMark/>
          </w:tcPr>
          <w:p w14:paraId="2EB5C19C" w14:textId="77777777" w:rsidR="00EF0D05" w:rsidRPr="00DF10AD" w:rsidRDefault="00EF0D05" w:rsidP="00B60996">
            <w:pPr>
              <w:jc w:val="right"/>
              <w:rPr>
                <w:rFonts w:eastAsia="Times New Roman" w:cs="Arial"/>
                <w:b/>
                <w:bCs/>
                <w:i/>
                <w:iCs/>
                <w:color w:val="000000"/>
                <w:sz w:val="20"/>
                <w:szCs w:val="20"/>
                <w:lang w:eastAsia="es-CO"/>
              </w:rPr>
            </w:pPr>
            <w:r w:rsidRPr="00DF10AD">
              <w:rPr>
                <w:rFonts w:eastAsia="Times New Roman" w:cs="Arial"/>
                <w:b/>
                <w:bCs/>
                <w:i/>
                <w:iCs/>
                <w:color w:val="000000"/>
                <w:sz w:val="20"/>
                <w:szCs w:val="20"/>
                <w:lang w:eastAsia="es-CO"/>
              </w:rPr>
              <w:t>Total General SDP</w:t>
            </w:r>
          </w:p>
        </w:tc>
        <w:tc>
          <w:tcPr>
            <w:tcW w:w="7346" w:type="dxa"/>
            <w:gridSpan w:val="2"/>
            <w:tcBorders>
              <w:top w:val="single" w:sz="8" w:space="0" w:color="auto"/>
              <w:left w:val="nil"/>
              <w:bottom w:val="single" w:sz="8" w:space="0" w:color="auto"/>
              <w:right w:val="single" w:sz="8" w:space="0" w:color="000000"/>
            </w:tcBorders>
            <w:shd w:val="clear" w:color="000000" w:fill="BDD7EE"/>
            <w:vAlign w:val="center"/>
            <w:hideMark/>
          </w:tcPr>
          <w:p w14:paraId="0DD15B43" w14:textId="77777777" w:rsidR="00EF0D05" w:rsidRPr="00DF10AD" w:rsidRDefault="00EF0D05" w:rsidP="00B60996">
            <w:pPr>
              <w:jc w:val="center"/>
              <w:rPr>
                <w:rFonts w:eastAsia="Times New Roman" w:cs="Arial"/>
                <w:b/>
                <w:bCs/>
                <w:i/>
                <w:iCs/>
                <w:color w:val="000000"/>
                <w:sz w:val="20"/>
                <w:szCs w:val="20"/>
                <w:lang w:eastAsia="es-CO"/>
              </w:rPr>
            </w:pPr>
            <w:r w:rsidRPr="00DF10AD">
              <w:rPr>
                <w:rFonts w:eastAsia="Times New Roman" w:cs="Arial"/>
                <w:b/>
                <w:bCs/>
                <w:i/>
                <w:iCs/>
                <w:color w:val="000000"/>
                <w:sz w:val="20"/>
                <w:szCs w:val="20"/>
                <w:lang w:eastAsia="es-CO"/>
              </w:rPr>
              <w:t>4917</w:t>
            </w:r>
          </w:p>
        </w:tc>
      </w:tr>
    </w:tbl>
    <w:p w14:paraId="204BA844" w14:textId="77777777" w:rsidR="00EF0D05" w:rsidRPr="00DF10AD" w:rsidRDefault="00EF0D05" w:rsidP="00EF0D05">
      <w:pPr>
        <w:pStyle w:val="Encabezado"/>
        <w:rPr>
          <w:rFonts w:cs="Arial"/>
          <w:szCs w:val="24"/>
          <w:lang w:val="es-ES"/>
        </w:rPr>
      </w:pPr>
    </w:p>
    <w:p w14:paraId="1182F34D" w14:textId="77777777" w:rsidR="00EF0D05" w:rsidRPr="00DF10AD" w:rsidRDefault="00EF0D05" w:rsidP="00EF0D05">
      <w:pPr>
        <w:pStyle w:val="Encabezado"/>
        <w:rPr>
          <w:rFonts w:cs="Arial"/>
          <w:i/>
          <w:iCs/>
          <w:sz w:val="20"/>
        </w:rPr>
      </w:pPr>
      <w:r w:rsidRPr="00DF10AD">
        <w:rPr>
          <w:rFonts w:cs="Arial"/>
          <w:i/>
          <w:iCs/>
          <w:sz w:val="16"/>
          <w:szCs w:val="16"/>
        </w:rPr>
        <w:t>Fuente: Dirección de Servicio al Ciudadano. Matriz de registro atención primer día hábil. 08 de enero a 27 de mayo  de 2019</w:t>
      </w:r>
    </w:p>
    <w:p w14:paraId="67BC8618" w14:textId="77777777" w:rsidR="00EF0D05" w:rsidRPr="00DF10AD" w:rsidRDefault="00EF0D05" w:rsidP="00EF0D05">
      <w:pPr>
        <w:jc w:val="both"/>
        <w:rPr>
          <w:rFonts w:cs="Arial"/>
          <w:lang w:eastAsia="es-CO"/>
        </w:rPr>
      </w:pPr>
    </w:p>
    <w:p w14:paraId="46713E9B" w14:textId="77777777" w:rsidR="00EF0D05" w:rsidRPr="00DF10AD" w:rsidRDefault="00EF0D05" w:rsidP="00EF0D05">
      <w:pPr>
        <w:pStyle w:val="Sinespaciado"/>
        <w:jc w:val="both"/>
        <w:rPr>
          <w:rFonts w:cs="Arial"/>
        </w:rPr>
      </w:pPr>
      <w:r w:rsidRPr="00DF10AD">
        <w:rPr>
          <w:rFonts w:cs="Arial"/>
        </w:rPr>
        <w:t xml:space="preserve">Así mismo, </w:t>
      </w:r>
      <w:r w:rsidRPr="00DF10AD">
        <w:rPr>
          <w:rFonts w:cs="Arial"/>
          <w:b/>
        </w:rPr>
        <w:t xml:space="preserve">3135 </w:t>
      </w:r>
      <w:r w:rsidRPr="00DF10AD">
        <w:rPr>
          <w:rFonts w:cs="Arial"/>
        </w:rPr>
        <w:t>formatos fueron diligenciados, de los cuales</w:t>
      </w:r>
      <w:r w:rsidRPr="00DF10AD">
        <w:rPr>
          <w:rFonts w:cs="Arial"/>
          <w:b/>
        </w:rPr>
        <w:t xml:space="preserve"> 3093,</w:t>
      </w:r>
      <w:r w:rsidRPr="00DF10AD">
        <w:rPr>
          <w:rFonts w:cs="Arial"/>
        </w:rPr>
        <w:t xml:space="preserve"> registran información para determinar el nivel de satisfacción.</w:t>
      </w:r>
      <w:r w:rsidRPr="00DF10AD">
        <w:rPr>
          <w:rFonts w:cs="Arial"/>
          <w:b/>
        </w:rPr>
        <w:t xml:space="preserve"> 2309</w:t>
      </w:r>
      <w:r w:rsidRPr="00DF10AD">
        <w:rPr>
          <w:rFonts w:cs="Arial"/>
        </w:rPr>
        <w:t xml:space="preserve"> (75%) corresponden a la </w:t>
      </w:r>
      <w:r w:rsidRPr="00DF10AD">
        <w:rPr>
          <w:rFonts w:cs="Arial"/>
          <w:i/>
        </w:rPr>
        <w:t>Subsecretaría de Planeación Territorial-SPT</w:t>
      </w:r>
      <w:r w:rsidRPr="00DF10AD">
        <w:rPr>
          <w:rFonts w:cs="Arial"/>
        </w:rPr>
        <w:t xml:space="preserve">,  </w:t>
      </w:r>
      <w:r w:rsidRPr="00DF10AD">
        <w:rPr>
          <w:rFonts w:cs="Arial"/>
          <w:b/>
        </w:rPr>
        <w:t xml:space="preserve">784 </w:t>
      </w:r>
      <w:r w:rsidRPr="00DF10AD">
        <w:rPr>
          <w:rFonts w:cs="Arial"/>
        </w:rPr>
        <w:t xml:space="preserve">(25%) corresponden a la </w:t>
      </w:r>
      <w:r w:rsidRPr="00DF10AD">
        <w:rPr>
          <w:rFonts w:cs="Arial"/>
          <w:i/>
        </w:rPr>
        <w:t>Subsecretaría de Información y Estudios Estratégicos - SIEE</w:t>
      </w:r>
      <w:r w:rsidRPr="00DF10AD">
        <w:rPr>
          <w:rFonts w:cs="Arial"/>
        </w:rPr>
        <w:t xml:space="preserve">. </w:t>
      </w:r>
      <w:r w:rsidRPr="00DF10AD">
        <w:rPr>
          <w:rFonts w:cs="Arial"/>
          <w:iCs/>
        </w:rPr>
        <w:t xml:space="preserve"> </w:t>
      </w:r>
      <w:r w:rsidRPr="00DF10AD">
        <w:rPr>
          <w:rFonts w:cs="Arial"/>
        </w:rPr>
        <w:t xml:space="preserve">La diferencia que se presenta entre las subsecretarías, es porque las direcciones  de la SIEE como: </w:t>
      </w:r>
    </w:p>
    <w:p w14:paraId="017B8BC4" w14:textId="77777777" w:rsidR="00EF0D05" w:rsidRPr="00DF10AD" w:rsidRDefault="00EF0D05" w:rsidP="00EF0D05">
      <w:pPr>
        <w:pStyle w:val="Sinespaciado"/>
        <w:jc w:val="both"/>
        <w:rPr>
          <w:rFonts w:cs="Arial"/>
        </w:rPr>
      </w:pPr>
    </w:p>
    <w:p w14:paraId="7BAD8E4E" w14:textId="77777777" w:rsidR="00EF0D05" w:rsidRPr="00DF10AD" w:rsidRDefault="00EF0D05" w:rsidP="00EF0D05">
      <w:pPr>
        <w:pStyle w:val="Sinespaciado"/>
        <w:jc w:val="both"/>
        <w:rPr>
          <w:rFonts w:cs="Arial"/>
        </w:rPr>
      </w:pPr>
      <w:r w:rsidRPr="00DF10AD">
        <w:rPr>
          <w:rFonts w:cs="Arial"/>
        </w:rPr>
        <w:t xml:space="preserve">Servicio al Ciudadano, SISBEN y Estratificación </w:t>
      </w:r>
      <w:r w:rsidRPr="00DF10AD">
        <w:rPr>
          <w:rFonts w:cs="Arial"/>
          <w:iCs/>
        </w:rPr>
        <w:t xml:space="preserve">brindan atención continua </w:t>
      </w:r>
      <w:r w:rsidRPr="00DF10AD">
        <w:rPr>
          <w:rFonts w:cs="Arial"/>
        </w:rPr>
        <w:t>en los puntos de atención de la Red Cade (Supercade y Cades).</w:t>
      </w:r>
    </w:p>
    <w:p w14:paraId="4C3937B4" w14:textId="77777777" w:rsidR="002B4CD9" w:rsidRPr="00DF10AD" w:rsidRDefault="002B4CD9" w:rsidP="002B4CD9">
      <w:pPr>
        <w:pStyle w:val="Encabezado"/>
        <w:tabs>
          <w:tab w:val="center" w:pos="567"/>
        </w:tabs>
        <w:jc w:val="both"/>
        <w:rPr>
          <w:rFonts w:cs="Arial"/>
          <w:iCs/>
        </w:rPr>
      </w:pPr>
    </w:p>
    <w:p w14:paraId="4A1AD306" w14:textId="77777777" w:rsidR="002B4CD9" w:rsidRPr="00DF10AD" w:rsidRDefault="002B4CD9" w:rsidP="002B4CD9">
      <w:pPr>
        <w:pStyle w:val="Encabezado"/>
        <w:jc w:val="both"/>
        <w:rPr>
          <w:rFonts w:cs="Arial"/>
          <w:b/>
          <w:iCs/>
          <w:sz w:val="20"/>
        </w:rPr>
      </w:pPr>
      <w:r w:rsidRPr="00DF10AD">
        <w:rPr>
          <w:rFonts w:cs="Arial"/>
          <w:b/>
          <w:iCs/>
          <w:sz w:val="20"/>
          <w:szCs w:val="20"/>
        </w:rPr>
        <w:t xml:space="preserve">Tabla </w:t>
      </w:r>
      <w:r w:rsidR="00FB0681" w:rsidRPr="00DF10AD">
        <w:rPr>
          <w:rFonts w:cs="Arial"/>
          <w:b/>
          <w:iCs/>
          <w:sz w:val="20"/>
          <w:szCs w:val="20"/>
        </w:rPr>
        <w:t>6</w:t>
      </w:r>
      <w:r w:rsidRPr="00DF10AD">
        <w:rPr>
          <w:rFonts w:cs="Arial"/>
          <w:b/>
          <w:iCs/>
          <w:sz w:val="20"/>
          <w:szCs w:val="20"/>
        </w:rPr>
        <w:t xml:space="preserve">. </w:t>
      </w:r>
      <w:r w:rsidRPr="00DF10AD">
        <w:rPr>
          <w:rFonts w:cs="Arial"/>
          <w:b/>
          <w:iCs/>
          <w:sz w:val="20"/>
        </w:rPr>
        <w:t xml:space="preserve">Cantidad de registros por atributo. Medición de Percepción del Servicio Primer día hábil. . Medición </w:t>
      </w:r>
      <w:r w:rsidR="001D4E62" w:rsidRPr="00DF10AD">
        <w:rPr>
          <w:rFonts w:cs="Arial"/>
          <w:b/>
          <w:iCs/>
          <w:sz w:val="20"/>
        </w:rPr>
        <w:t>Enero–Mayo 2019</w:t>
      </w:r>
      <w:r w:rsidRPr="00DF10AD">
        <w:rPr>
          <w:rFonts w:cs="Arial"/>
          <w:b/>
          <w:iCs/>
          <w:sz w:val="20"/>
        </w:rPr>
        <w:t xml:space="preserve">. </w:t>
      </w:r>
    </w:p>
    <w:p w14:paraId="021E76D5" w14:textId="77777777" w:rsidR="002B4CD9" w:rsidRPr="00DF10AD" w:rsidRDefault="002B4CD9" w:rsidP="002B4CD9">
      <w:pPr>
        <w:pStyle w:val="Encabezado"/>
        <w:jc w:val="both"/>
        <w:rPr>
          <w:rFonts w:cs="Arial"/>
          <w:i/>
          <w:iCs/>
          <w:sz w:val="16"/>
          <w:szCs w:val="16"/>
        </w:rPr>
      </w:pPr>
    </w:p>
    <w:tbl>
      <w:tblPr>
        <w:tblW w:w="8863" w:type="dxa"/>
        <w:tblInd w:w="-10" w:type="dxa"/>
        <w:tblCellMar>
          <w:left w:w="70" w:type="dxa"/>
          <w:right w:w="70" w:type="dxa"/>
        </w:tblCellMar>
        <w:tblLook w:val="04A0" w:firstRow="1" w:lastRow="0" w:firstColumn="1" w:lastColumn="0" w:noHBand="0" w:noVBand="1"/>
      </w:tblPr>
      <w:tblGrid>
        <w:gridCol w:w="3145"/>
        <w:gridCol w:w="4146"/>
        <w:gridCol w:w="1572"/>
      </w:tblGrid>
      <w:tr w:rsidR="002B4CD9" w:rsidRPr="00DF10AD" w14:paraId="6BBD67EF" w14:textId="77777777" w:rsidTr="00EF0D05">
        <w:trPr>
          <w:trHeight w:val="735"/>
          <w:tblHeader/>
        </w:trPr>
        <w:tc>
          <w:tcPr>
            <w:tcW w:w="3145"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5C18133" w14:textId="77777777" w:rsidR="002B4CD9" w:rsidRPr="00DF10AD" w:rsidRDefault="002B4CD9" w:rsidP="00B6384C">
            <w:pPr>
              <w:jc w:val="both"/>
              <w:rPr>
                <w:rFonts w:cs="Arial"/>
                <w:b/>
                <w:bCs/>
                <w:color w:val="000000"/>
                <w:sz w:val="20"/>
                <w:szCs w:val="20"/>
              </w:rPr>
            </w:pPr>
            <w:r w:rsidRPr="00DF10AD">
              <w:rPr>
                <w:rFonts w:cs="Arial"/>
                <w:b/>
                <w:bCs/>
                <w:color w:val="000000"/>
                <w:sz w:val="20"/>
                <w:szCs w:val="20"/>
              </w:rPr>
              <w:t>Atributo</w:t>
            </w:r>
          </w:p>
        </w:tc>
        <w:tc>
          <w:tcPr>
            <w:tcW w:w="4146" w:type="dxa"/>
            <w:tcBorders>
              <w:top w:val="single" w:sz="8" w:space="0" w:color="auto"/>
              <w:left w:val="nil"/>
              <w:bottom w:val="single" w:sz="8" w:space="0" w:color="auto"/>
              <w:right w:val="single" w:sz="8" w:space="0" w:color="auto"/>
            </w:tcBorders>
            <w:shd w:val="clear" w:color="000000" w:fill="D9D9D9"/>
            <w:vAlign w:val="center"/>
            <w:hideMark/>
          </w:tcPr>
          <w:p w14:paraId="4B8667BB" w14:textId="77777777" w:rsidR="002B4CD9" w:rsidRPr="00DF10AD" w:rsidRDefault="002B4CD9" w:rsidP="00B6384C">
            <w:pPr>
              <w:jc w:val="both"/>
              <w:rPr>
                <w:rFonts w:cs="Arial"/>
                <w:b/>
                <w:bCs/>
                <w:color w:val="000000"/>
                <w:sz w:val="20"/>
                <w:szCs w:val="20"/>
              </w:rPr>
            </w:pPr>
            <w:r w:rsidRPr="00DF10AD">
              <w:rPr>
                <w:rFonts w:cs="Arial"/>
                <w:b/>
                <w:bCs/>
                <w:color w:val="000000"/>
                <w:sz w:val="20"/>
                <w:szCs w:val="20"/>
              </w:rPr>
              <w:t>Pregunta</w:t>
            </w:r>
          </w:p>
        </w:tc>
        <w:tc>
          <w:tcPr>
            <w:tcW w:w="1572" w:type="dxa"/>
            <w:tcBorders>
              <w:top w:val="single" w:sz="8" w:space="0" w:color="auto"/>
              <w:left w:val="nil"/>
              <w:bottom w:val="single" w:sz="8" w:space="0" w:color="auto"/>
              <w:right w:val="single" w:sz="8" w:space="0" w:color="auto"/>
            </w:tcBorders>
            <w:shd w:val="clear" w:color="000000" w:fill="D9D9D9"/>
            <w:vAlign w:val="center"/>
            <w:hideMark/>
          </w:tcPr>
          <w:p w14:paraId="7E46587B" w14:textId="77777777" w:rsidR="002B4CD9" w:rsidRPr="00DF10AD" w:rsidRDefault="002B4CD9" w:rsidP="00B6384C">
            <w:pPr>
              <w:jc w:val="both"/>
              <w:rPr>
                <w:rFonts w:cs="Arial"/>
                <w:b/>
                <w:bCs/>
                <w:color w:val="000000"/>
                <w:sz w:val="20"/>
                <w:szCs w:val="20"/>
              </w:rPr>
            </w:pPr>
            <w:r w:rsidRPr="00DF10AD">
              <w:rPr>
                <w:rFonts w:cs="Arial"/>
                <w:b/>
                <w:bCs/>
                <w:color w:val="000000"/>
                <w:sz w:val="20"/>
                <w:szCs w:val="20"/>
              </w:rPr>
              <w:t>Total registros</w:t>
            </w:r>
          </w:p>
        </w:tc>
      </w:tr>
      <w:tr w:rsidR="002B4CD9" w:rsidRPr="00DF10AD" w14:paraId="2E992448" w14:textId="77777777" w:rsidTr="00EF0D05">
        <w:trPr>
          <w:trHeight w:val="561"/>
        </w:trPr>
        <w:tc>
          <w:tcPr>
            <w:tcW w:w="3145" w:type="dxa"/>
            <w:tcBorders>
              <w:top w:val="nil"/>
              <w:left w:val="single" w:sz="8" w:space="0" w:color="auto"/>
              <w:bottom w:val="single" w:sz="4" w:space="0" w:color="auto"/>
              <w:right w:val="single" w:sz="8" w:space="0" w:color="auto"/>
            </w:tcBorders>
            <w:shd w:val="clear" w:color="auto" w:fill="auto"/>
            <w:vAlign w:val="center"/>
          </w:tcPr>
          <w:p w14:paraId="5C492266" w14:textId="77777777" w:rsidR="002B4CD9" w:rsidRPr="00DF10AD" w:rsidRDefault="002B4CD9" w:rsidP="00B6384C">
            <w:pPr>
              <w:jc w:val="both"/>
              <w:rPr>
                <w:rFonts w:cs="Arial"/>
                <w:color w:val="000000"/>
                <w:sz w:val="18"/>
                <w:szCs w:val="18"/>
                <w:lang w:val="es-ES"/>
              </w:rPr>
            </w:pPr>
            <w:r w:rsidRPr="00DF10AD">
              <w:rPr>
                <w:rFonts w:cs="Arial"/>
                <w:color w:val="000000"/>
                <w:sz w:val="18"/>
                <w:szCs w:val="18"/>
                <w:lang w:val="es-ES"/>
              </w:rPr>
              <w:t xml:space="preserve">Utilidad </w:t>
            </w:r>
          </w:p>
        </w:tc>
        <w:tc>
          <w:tcPr>
            <w:tcW w:w="4146" w:type="dxa"/>
            <w:tcBorders>
              <w:top w:val="nil"/>
              <w:left w:val="nil"/>
              <w:bottom w:val="single" w:sz="8" w:space="0" w:color="auto"/>
              <w:right w:val="single" w:sz="8" w:space="0" w:color="auto"/>
            </w:tcBorders>
            <w:shd w:val="clear" w:color="auto" w:fill="auto"/>
            <w:vAlign w:val="center"/>
          </w:tcPr>
          <w:p w14:paraId="7CB99684" w14:textId="77777777" w:rsidR="002B4CD9" w:rsidRPr="00DF10AD" w:rsidRDefault="002B4CD9" w:rsidP="00B6384C">
            <w:pPr>
              <w:jc w:val="both"/>
              <w:rPr>
                <w:rFonts w:cs="Arial"/>
                <w:color w:val="000000"/>
                <w:sz w:val="18"/>
                <w:szCs w:val="18"/>
                <w:lang w:val="es-ES"/>
              </w:rPr>
            </w:pPr>
            <w:r w:rsidRPr="00DF10AD">
              <w:rPr>
                <w:rFonts w:cs="Arial"/>
                <w:color w:val="000000"/>
                <w:sz w:val="18"/>
                <w:szCs w:val="18"/>
                <w:lang w:val="es-ES"/>
              </w:rPr>
              <w:t>¿Cree que la información suministrada responde a sus necesidades?</w:t>
            </w:r>
          </w:p>
        </w:tc>
        <w:tc>
          <w:tcPr>
            <w:tcW w:w="1572" w:type="dxa"/>
            <w:tcBorders>
              <w:top w:val="nil"/>
              <w:left w:val="nil"/>
              <w:bottom w:val="single" w:sz="8" w:space="0" w:color="auto"/>
              <w:right w:val="single" w:sz="8" w:space="0" w:color="auto"/>
            </w:tcBorders>
            <w:shd w:val="clear" w:color="auto" w:fill="auto"/>
            <w:vAlign w:val="center"/>
          </w:tcPr>
          <w:p w14:paraId="76D042A1" w14:textId="77777777" w:rsidR="002B4CD9" w:rsidRPr="00DF10AD" w:rsidRDefault="00F30BE4" w:rsidP="00B6384C">
            <w:pPr>
              <w:jc w:val="center"/>
              <w:rPr>
                <w:rFonts w:cs="Arial"/>
                <w:color w:val="000000"/>
                <w:sz w:val="18"/>
                <w:szCs w:val="18"/>
              </w:rPr>
            </w:pPr>
            <w:r w:rsidRPr="00DF10AD">
              <w:rPr>
                <w:rFonts w:cs="Arial"/>
                <w:color w:val="000000"/>
                <w:sz w:val="18"/>
                <w:szCs w:val="18"/>
              </w:rPr>
              <w:t>3093</w:t>
            </w:r>
          </w:p>
        </w:tc>
      </w:tr>
      <w:tr w:rsidR="002B4CD9" w:rsidRPr="00DF10AD" w14:paraId="5F684FB6" w14:textId="77777777" w:rsidTr="00EF0D05">
        <w:trPr>
          <w:trHeight w:val="541"/>
        </w:trPr>
        <w:tc>
          <w:tcPr>
            <w:tcW w:w="314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411B97E" w14:textId="77777777" w:rsidR="002B4CD9" w:rsidRPr="00DF10AD" w:rsidRDefault="002B4CD9" w:rsidP="00B6384C">
            <w:pPr>
              <w:jc w:val="both"/>
              <w:rPr>
                <w:rFonts w:cs="Arial"/>
                <w:color w:val="000000"/>
                <w:sz w:val="18"/>
                <w:szCs w:val="18"/>
              </w:rPr>
            </w:pPr>
            <w:r w:rsidRPr="00DF10AD">
              <w:rPr>
                <w:rFonts w:cs="Arial"/>
                <w:color w:val="000000"/>
                <w:sz w:val="18"/>
                <w:szCs w:val="18"/>
              </w:rPr>
              <w:t>Confiabilidad</w:t>
            </w:r>
          </w:p>
        </w:tc>
        <w:tc>
          <w:tcPr>
            <w:tcW w:w="4146" w:type="dxa"/>
            <w:tcBorders>
              <w:top w:val="nil"/>
              <w:left w:val="nil"/>
              <w:bottom w:val="single" w:sz="8" w:space="0" w:color="auto"/>
              <w:right w:val="single" w:sz="8" w:space="0" w:color="auto"/>
            </w:tcBorders>
            <w:shd w:val="clear" w:color="auto" w:fill="auto"/>
            <w:vAlign w:val="center"/>
            <w:hideMark/>
          </w:tcPr>
          <w:p w14:paraId="770600B8" w14:textId="77777777" w:rsidR="002B4CD9" w:rsidRPr="00DF10AD" w:rsidRDefault="002B4CD9" w:rsidP="00B6384C">
            <w:pPr>
              <w:jc w:val="both"/>
              <w:rPr>
                <w:rFonts w:cs="Arial"/>
                <w:color w:val="000000"/>
                <w:sz w:val="18"/>
                <w:szCs w:val="18"/>
              </w:rPr>
            </w:pPr>
            <w:r w:rsidRPr="00DF10AD">
              <w:rPr>
                <w:rFonts w:cs="Arial"/>
                <w:color w:val="000000"/>
                <w:sz w:val="18"/>
                <w:szCs w:val="18"/>
              </w:rPr>
              <w:t>¿Le parece confiable la información suministrada?</w:t>
            </w:r>
          </w:p>
        </w:tc>
        <w:tc>
          <w:tcPr>
            <w:tcW w:w="1572" w:type="dxa"/>
            <w:tcBorders>
              <w:top w:val="nil"/>
              <w:left w:val="nil"/>
              <w:bottom w:val="single" w:sz="8" w:space="0" w:color="auto"/>
              <w:right w:val="single" w:sz="8" w:space="0" w:color="auto"/>
            </w:tcBorders>
            <w:shd w:val="clear" w:color="auto" w:fill="auto"/>
            <w:vAlign w:val="center"/>
          </w:tcPr>
          <w:p w14:paraId="3C568CE7" w14:textId="77777777" w:rsidR="002B4CD9" w:rsidRPr="00DF10AD" w:rsidRDefault="00F30BE4" w:rsidP="00B6384C">
            <w:pPr>
              <w:jc w:val="center"/>
              <w:rPr>
                <w:rFonts w:cs="Arial"/>
                <w:color w:val="000000"/>
                <w:sz w:val="18"/>
                <w:szCs w:val="18"/>
              </w:rPr>
            </w:pPr>
            <w:r w:rsidRPr="00DF10AD">
              <w:rPr>
                <w:rFonts w:cs="Arial"/>
                <w:color w:val="000000"/>
                <w:sz w:val="18"/>
                <w:szCs w:val="18"/>
              </w:rPr>
              <w:t>3093</w:t>
            </w:r>
          </w:p>
        </w:tc>
      </w:tr>
      <w:tr w:rsidR="002B4CD9" w:rsidRPr="00DF10AD" w14:paraId="21865028" w14:textId="77777777" w:rsidTr="00C611D3">
        <w:trPr>
          <w:trHeight w:val="785"/>
        </w:trPr>
        <w:tc>
          <w:tcPr>
            <w:tcW w:w="314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FC6D222" w14:textId="77777777" w:rsidR="002B4CD9" w:rsidRPr="00DF10AD" w:rsidRDefault="002B4CD9" w:rsidP="00B6384C">
            <w:pPr>
              <w:jc w:val="both"/>
              <w:rPr>
                <w:rFonts w:cs="Arial"/>
                <w:color w:val="000000"/>
                <w:sz w:val="18"/>
                <w:szCs w:val="18"/>
              </w:rPr>
            </w:pPr>
            <w:r w:rsidRPr="00DF10AD">
              <w:rPr>
                <w:rFonts w:cs="Arial"/>
                <w:color w:val="000000"/>
                <w:sz w:val="18"/>
                <w:szCs w:val="18"/>
              </w:rPr>
              <w:t>Oportunidad</w:t>
            </w:r>
          </w:p>
        </w:tc>
        <w:tc>
          <w:tcPr>
            <w:tcW w:w="4146" w:type="dxa"/>
            <w:tcBorders>
              <w:top w:val="nil"/>
              <w:left w:val="nil"/>
              <w:bottom w:val="single" w:sz="8" w:space="0" w:color="auto"/>
              <w:right w:val="single" w:sz="8" w:space="0" w:color="auto"/>
            </w:tcBorders>
            <w:shd w:val="clear" w:color="auto" w:fill="auto"/>
            <w:vAlign w:val="center"/>
            <w:hideMark/>
          </w:tcPr>
          <w:p w14:paraId="49783419" w14:textId="77777777" w:rsidR="002B4CD9" w:rsidRPr="00DF10AD" w:rsidRDefault="002B4CD9" w:rsidP="00B6384C">
            <w:pPr>
              <w:jc w:val="both"/>
              <w:rPr>
                <w:rFonts w:cs="Arial"/>
                <w:color w:val="000000"/>
                <w:sz w:val="18"/>
                <w:szCs w:val="18"/>
              </w:rPr>
            </w:pPr>
            <w:r w:rsidRPr="00DF10AD">
              <w:rPr>
                <w:rFonts w:cs="Arial"/>
                <w:color w:val="000000"/>
                <w:sz w:val="18"/>
                <w:szCs w:val="18"/>
              </w:rPr>
              <w:t>¿Considera que la información suministrada ha sido proporcionada en un tiempo razonable?</w:t>
            </w:r>
          </w:p>
        </w:tc>
        <w:tc>
          <w:tcPr>
            <w:tcW w:w="1572" w:type="dxa"/>
            <w:tcBorders>
              <w:top w:val="nil"/>
              <w:left w:val="nil"/>
              <w:bottom w:val="single" w:sz="8" w:space="0" w:color="auto"/>
              <w:right w:val="single" w:sz="8" w:space="0" w:color="auto"/>
            </w:tcBorders>
            <w:shd w:val="clear" w:color="auto" w:fill="auto"/>
            <w:vAlign w:val="center"/>
          </w:tcPr>
          <w:p w14:paraId="23738371" w14:textId="77777777" w:rsidR="002B4CD9" w:rsidRPr="00DF10AD" w:rsidRDefault="00F30BE4" w:rsidP="00B6384C">
            <w:pPr>
              <w:jc w:val="center"/>
              <w:rPr>
                <w:rFonts w:cs="Arial"/>
                <w:color w:val="000000"/>
                <w:sz w:val="18"/>
                <w:szCs w:val="18"/>
              </w:rPr>
            </w:pPr>
            <w:r w:rsidRPr="00DF10AD">
              <w:rPr>
                <w:rFonts w:cs="Arial"/>
                <w:color w:val="000000"/>
                <w:sz w:val="18"/>
                <w:szCs w:val="18"/>
              </w:rPr>
              <w:t>3086</w:t>
            </w:r>
          </w:p>
        </w:tc>
      </w:tr>
      <w:tr w:rsidR="002B4CD9" w:rsidRPr="00DF10AD" w14:paraId="6E2CA859" w14:textId="77777777" w:rsidTr="00EF0D05">
        <w:trPr>
          <w:trHeight w:val="621"/>
        </w:trPr>
        <w:tc>
          <w:tcPr>
            <w:tcW w:w="314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8BDDAA9" w14:textId="77777777" w:rsidR="002B4CD9" w:rsidRPr="00DF10AD" w:rsidRDefault="002B4CD9" w:rsidP="00B6384C">
            <w:pPr>
              <w:jc w:val="both"/>
              <w:rPr>
                <w:rFonts w:cs="Arial"/>
                <w:color w:val="000000"/>
                <w:sz w:val="18"/>
                <w:szCs w:val="18"/>
              </w:rPr>
            </w:pPr>
            <w:r w:rsidRPr="00DF10AD">
              <w:rPr>
                <w:rFonts w:cs="Arial"/>
                <w:color w:val="000000"/>
                <w:sz w:val="18"/>
                <w:szCs w:val="18"/>
                <w:lang w:val="es-ES"/>
              </w:rPr>
              <w:t>Claridad</w:t>
            </w:r>
          </w:p>
        </w:tc>
        <w:tc>
          <w:tcPr>
            <w:tcW w:w="4146" w:type="dxa"/>
            <w:tcBorders>
              <w:top w:val="nil"/>
              <w:left w:val="nil"/>
              <w:bottom w:val="single" w:sz="8" w:space="0" w:color="auto"/>
              <w:right w:val="single" w:sz="8" w:space="0" w:color="auto"/>
            </w:tcBorders>
            <w:shd w:val="clear" w:color="auto" w:fill="auto"/>
            <w:vAlign w:val="center"/>
            <w:hideMark/>
          </w:tcPr>
          <w:p w14:paraId="667A4DD9" w14:textId="77777777" w:rsidR="002B4CD9" w:rsidRPr="00DF10AD" w:rsidRDefault="002B4CD9" w:rsidP="00B6384C">
            <w:pPr>
              <w:jc w:val="both"/>
              <w:rPr>
                <w:rFonts w:cs="Arial"/>
                <w:color w:val="000000"/>
                <w:sz w:val="18"/>
                <w:szCs w:val="18"/>
              </w:rPr>
            </w:pPr>
            <w:r w:rsidRPr="00DF10AD">
              <w:rPr>
                <w:rFonts w:cs="Arial"/>
                <w:color w:val="000000"/>
                <w:sz w:val="18"/>
                <w:szCs w:val="18"/>
              </w:rPr>
              <w:t>¿Le resultó fácil entender el contenido de la información suministrada?</w:t>
            </w:r>
          </w:p>
        </w:tc>
        <w:tc>
          <w:tcPr>
            <w:tcW w:w="1572" w:type="dxa"/>
            <w:tcBorders>
              <w:top w:val="nil"/>
              <w:left w:val="nil"/>
              <w:bottom w:val="single" w:sz="8" w:space="0" w:color="auto"/>
              <w:right w:val="single" w:sz="8" w:space="0" w:color="auto"/>
            </w:tcBorders>
            <w:shd w:val="clear" w:color="auto" w:fill="auto"/>
            <w:vAlign w:val="center"/>
          </w:tcPr>
          <w:p w14:paraId="7D097078" w14:textId="77777777" w:rsidR="002B4CD9" w:rsidRPr="00DF10AD" w:rsidRDefault="00F30BE4" w:rsidP="00B6384C">
            <w:pPr>
              <w:jc w:val="center"/>
              <w:rPr>
                <w:rFonts w:cs="Arial"/>
                <w:color w:val="000000"/>
                <w:sz w:val="18"/>
                <w:szCs w:val="18"/>
              </w:rPr>
            </w:pPr>
            <w:r w:rsidRPr="00DF10AD">
              <w:rPr>
                <w:rFonts w:cs="Arial"/>
                <w:color w:val="000000"/>
                <w:sz w:val="18"/>
                <w:szCs w:val="18"/>
              </w:rPr>
              <w:t>3080</w:t>
            </w:r>
          </w:p>
        </w:tc>
      </w:tr>
      <w:tr w:rsidR="002B4CD9" w:rsidRPr="00DF10AD" w14:paraId="4C17AB5D" w14:textId="77777777" w:rsidTr="00EF0D05">
        <w:trPr>
          <w:trHeight w:val="562"/>
        </w:trPr>
        <w:tc>
          <w:tcPr>
            <w:tcW w:w="314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24348CE" w14:textId="77777777" w:rsidR="002B4CD9" w:rsidRPr="00DF10AD" w:rsidRDefault="002B4CD9" w:rsidP="00B6384C">
            <w:pPr>
              <w:jc w:val="both"/>
              <w:rPr>
                <w:rFonts w:cs="Arial"/>
                <w:color w:val="000000"/>
                <w:sz w:val="18"/>
                <w:szCs w:val="18"/>
              </w:rPr>
            </w:pPr>
            <w:r w:rsidRPr="00DF10AD">
              <w:rPr>
                <w:rFonts w:cs="Arial"/>
                <w:color w:val="000000"/>
                <w:sz w:val="18"/>
                <w:szCs w:val="18"/>
              </w:rPr>
              <w:t>Accesibilidad</w:t>
            </w:r>
          </w:p>
        </w:tc>
        <w:tc>
          <w:tcPr>
            <w:tcW w:w="4146" w:type="dxa"/>
            <w:tcBorders>
              <w:top w:val="nil"/>
              <w:left w:val="nil"/>
              <w:bottom w:val="single" w:sz="8" w:space="0" w:color="auto"/>
              <w:right w:val="single" w:sz="8" w:space="0" w:color="auto"/>
            </w:tcBorders>
            <w:shd w:val="clear" w:color="auto" w:fill="auto"/>
            <w:vAlign w:val="center"/>
            <w:hideMark/>
          </w:tcPr>
          <w:p w14:paraId="2A4CE506" w14:textId="77777777" w:rsidR="002B4CD9" w:rsidRPr="00DF10AD" w:rsidRDefault="002B4CD9" w:rsidP="00B6384C">
            <w:pPr>
              <w:jc w:val="both"/>
              <w:rPr>
                <w:rFonts w:cs="Arial"/>
                <w:color w:val="000000"/>
                <w:sz w:val="18"/>
                <w:szCs w:val="18"/>
              </w:rPr>
            </w:pPr>
            <w:r w:rsidRPr="00DF10AD">
              <w:rPr>
                <w:rFonts w:cs="Arial"/>
                <w:color w:val="000000"/>
                <w:sz w:val="18"/>
                <w:szCs w:val="18"/>
              </w:rPr>
              <w:t>¿Piensa que es fácil acceder a la información que requiere de la entidad?</w:t>
            </w:r>
          </w:p>
        </w:tc>
        <w:tc>
          <w:tcPr>
            <w:tcW w:w="1572" w:type="dxa"/>
            <w:tcBorders>
              <w:top w:val="nil"/>
              <w:left w:val="nil"/>
              <w:bottom w:val="single" w:sz="8" w:space="0" w:color="auto"/>
              <w:right w:val="single" w:sz="8" w:space="0" w:color="auto"/>
            </w:tcBorders>
            <w:shd w:val="clear" w:color="auto" w:fill="auto"/>
            <w:vAlign w:val="center"/>
          </w:tcPr>
          <w:p w14:paraId="62FAD704" w14:textId="77777777" w:rsidR="002B4CD9" w:rsidRPr="00DF10AD" w:rsidRDefault="00F30BE4" w:rsidP="00B6384C">
            <w:pPr>
              <w:jc w:val="center"/>
              <w:rPr>
                <w:rFonts w:cs="Arial"/>
                <w:color w:val="000000"/>
                <w:sz w:val="18"/>
                <w:szCs w:val="18"/>
              </w:rPr>
            </w:pPr>
            <w:r w:rsidRPr="00DF10AD">
              <w:rPr>
                <w:rFonts w:cs="Arial"/>
                <w:color w:val="000000"/>
                <w:sz w:val="18"/>
                <w:szCs w:val="18"/>
              </w:rPr>
              <w:t>3072</w:t>
            </w:r>
          </w:p>
        </w:tc>
      </w:tr>
      <w:tr w:rsidR="002B4CD9" w:rsidRPr="00DF10AD" w14:paraId="3C761219" w14:textId="77777777" w:rsidTr="00C611D3">
        <w:trPr>
          <w:trHeight w:val="96"/>
        </w:trPr>
        <w:tc>
          <w:tcPr>
            <w:tcW w:w="3145" w:type="dxa"/>
            <w:vMerge w:val="restart"/>
            <w:tcBorders>
              <w:top w:val="single" w:sz="4" w:space="0" w:color="auto"/>
              <w:left w:val="single" w:sz="8" w:space="0" w:color="auto"/>
              <w:right w:val="single" w:sz="8" w:space="0" w:color="auto"/>
            </w:tcBorders>
            <w:shd w:val="clear" w:color="auto" w:fill="auto"/>
            <w:vAlign w:val="center"/>
            <w:hideMark/>
          </w:tcPr>
          <w:p w14:paraId="4315F2BD" w14:textId="77777777" w:rsidR="002B4CD9" w:rsidRPr="00DF10AD" w:rsidRDefault="002B4CD9" w:rsidP="00B6384C">
            <w:pPr>
              <w:jc w:val="both"/>
              <w:rPr>
                <w:rFonts w:cs="Arial"/>
                <w:color w:val="000000"/>
                <w:sz w:val="18"/>
                <w:szCs w:val="18"/>
              </w:rPr>
            </w:pPr>
            <w:r w:rsidRPr="00DF10AD">
              <w:rPr>
                <w:rFonts w:cs="Arial"/>
                <w:color w:val="000000"/>
                <w:sz w:val="18"/>
                <w:szCs w:val="18"/>
              </w:rPr>
              <w:t>Calidad general del Servicio</w:t>
            </w:r>
          </w:p>
        </w:tc>
        <w:tc>
          <w:tcPr>
            <w:tcW w:w="4146" w:type="dxa"/>
            <w:tcBorders>
              <w:top w:val="nil"/>
              <w:left w:val="nil"/>
              <w:bottom w:val="single" w:sz="8" w:space="0" w:color="auto"/>
              <w:right w:val="single" w:sz="8" w:space="0" w:color="auto"/>
            </w:tcBorders>
            <w:shd w:val="clear" w:color="auto" w:fill="auto"/>
            <w:vAlign w:val="center"/>
            <w:hideMark/>
          </w:tcPr>
          <w:p w14:paraId="3C0E2257" w14:textId="77777777" w:rsidR="002B4CD9" w:rsidRPr="00DF10AD" w:rsidRDefault="002B4CD9" w:rsidP="00B6384C">
            <w:pPr>
              <w:jc w:val="both"/>
              <w:rPr>
                <w:rFonts w:cs="Arial"/>
                <w:color w:val="000000"/>
                <w:sz w:val="18"/>
                <w:szCs w:val="18"/>
              </w:rPr>
            </w:pPr>
            <w:r w:rsidRPr="00DF10AD">
              <w:rPr>
                <w:rFonts w:cs="Arial"/>
                <w:color w:val="000000"/>
                <w:sz w:val="18"/>
                <w:szCs w:val="18"/>
              </w:rPr>
              <w:t>¿Cómo calificaría la atención prestada por el funcionario que le brindó la información?</w:t>
            </w:r>
          </w:p>
        </w:tc>
        <w:tc>
          <w:tcPr>
            <w:tcW w:w="1572" w:type="dxa"/>
            <w:tcBorders>
              <w:top w:val="nil"/>
              <w:left w:val="nil"/>
              <w:bottom w:val="single" w:sz="8" w:space="0" w:color="auto"/>
              <w:right w:val="single" w:sz="8" w:space="0" w:color="auto"/>
            </w:tcBorders>
            <w:shd w:val="clear" w:color="auto" w:fill="auto"/>
            <w:vAlign w:val="center"/>
          </w:tcPr>
          <w:p w14:paraId="054829BE" w14:textId="77777777" w:rsidR="002B4CD9" w:rsidRPr="00DF10AD" w:rsidRDefault="00F30BE4" w:rsidP="00161ADE">
            <w:pPr>
              <w:jc w:val="center"/>
              <w:rPr>
                <w:rFonts w:cs="Arial"/>
                <w:color w:val="000000"/>
                <w:sz w:val="18"/>
                <w:szCs w:val="18"/>
              </w:rPr>
            </w:pPr>
            <w:r w:rsidRPr="00DF10AD">
              <w:rPr>
                <w:rFonts w:cs="Arial"/>
                <w:color w:val="000000"/>
                <w:sz w:val="18"/>
                <w:szCs w:val="18"/>
              </w:rPr>
              <w:t>3071</w:t>
            </w:r>
          </w:p>
        </w:tc>
      </w:tr>
      <w:tr w:rsidR="002B4CD9" w:rsidRPr="00DF10AD" w14:paraId="22C9D327" w14:textId="77777777" w:rsidTr="00C611D3">
        <w:trPr>
          <w:trHeight w:val="161"/>
        </w:trPr>
        <w:tc>
          <w:tcPr>
            <w:tcW w:w="3145" w:type="dxa"/>
            <w:vMerge/>
            <w:tcBorders>
              <w:left w:val="single" w:sz="8" w:space="0" w:color="auto"/>
              <w:bottom w:val="single" w:sz="4" w:space="0" w:color="auto"/>
              <w:right w:val="single" w:sz="8" w:space="0" w:color="auto"/>
            </w:tcBorders>
            <w:shd w:val="clear" w:color="auto" w:fill="auto"/>
            <w:vAlign w:val="center"/>
            <w:hideMark/>
          </w:tcPr>
          <w:p w14:paraId="18A12C24" w14:textId="77777777" w:rsidR="002B4CD9" w:rsidRPr="00DF10AD" w:rsidRDefault="002B4CD9" w:rsidP="00B6384C">
            <w:pPr>
              <w:jc w:val="both"/>
              <w:rPr>
                <w:rFonts w:cs="Arial"/>
                <w:color w:val="000000"/>
                <w:sz w:val="18"/>
                <w:szCs w:val="18"/>
              </w:rPr>
            </w:pPr>
          </w:p>
        </w:tc>
        <w:tc>
          <w:tcPr>
            <w:tcW w:w="4146" w:type="dxa"/>
            <w:tcBorders>
              <w:top w:val="nil"/>
              <w:left w:val="nil"/>
              <w:bottom w:val="single" w:sz="8" w:space="0" w:color="auto"/>
              <w:right w:val="single" w:sz="8" w:space="0" w:color="auto"/>
            </w:tcBorders>
            <w:shd w:val="clear" w:color="auto" w:fill="auto"/>
            <w:vAlign w:val="center"/>
            <w:hideMark/>
          </w:tcPr>
          <w:p w14:paraId="7A27197F" w14:textId="77777777" w:rsidR="002B4CD9" w:rsidRPr="00DF10AD" w:rsidRDefault="002B4CD9" w:rsidP="00B6384C">
            <w:pPr>
              <w:jc w:val="both"/>
              <w:rPr>
                <w:rFonts w:cs="Arial"/>
                <w:color w:val="000000"/>
                <w:sz w:val="18"/>
                <w:szCs w:val="18"/>
              </w:rPr>
            </w:pPr>
            <w:r w:rsidRPr="00DF10AD">
              <w:rPr>
                <w:rFonts w:cs="Arial"/>
                <w:color w:val="000000"/>
                <w:sz w:val="18"/>
                <w:szCs w:val="18"/>
              </w:rPr>
              <w:t>¿Cómo calificaría, en general, la calidad del servicio prestado por la entidad?</w:t>
            </w:r>
          </w:p>
        </w:tc>
        <w:tc>
          <w:tcPr>
            <w:tcW w:w="1572" w:type="dxa"/>
            <w:tcBorders>
              <w:top w:val="nil"/>
              <w:left w:val="nil"/>
              <w:bottom w:val="single" w:sz="8" w:space="0" w:color="auto"/>
              <w:right w:val="single" w:sz="8" w:space="0" w:color="auto"/>
            </w:tcBorders>
            <w:shd w:val="clear" w:color="auto" w:fill="auto"/>
            <w:vAlign w:val="center"/>
          </w:tcPr>
          <w:p w14:paraId="490A14B9" w14:textId="77777777" w:rsidR="002B4CD9" w:rsidRPr="00DF10AD" w:rsidRDefault="00F30BE4" w:rsidP="00B6384C">
            <w:pPr>
              <w:jc w:val="center"/>
              <w:rPr>
                <w:rFonts w:cs="Arial"/>
                <w:color w:val="000000"/>
                <w:sz w:val="18"/>
                <w:szCs w:val="18"/>
              </w:rPr>
            </w:pPr>
            <w:r w:rsidRPr="00DF10AD">
              <w:rPr>
                <w:rFonts w:cs="Arial"/>
                <w:color w:val="000000"/>
                <w:sz w:val="18"/>
                <w:szCs w:val="18"/>
              </w:rPr>
              <w:t>3067</w:t>
            </w:r>
          </w:p>
        </w:tc>
      </w:tr>
    </w:tbl>
    <w:p w14:paraId="33B63FC2" w14:textId="77777777" w:rsidR="002B4CD9" w:rsidRPr="00DF10AD" w:rsidRDefault="002B4CD9" w:rsidP="002B4CD9">
      <w:pPr>
        <w:pStyle w:val="Encabezado"/>
        <w:jc w:val="both"/>
        <w:rPr>
          <w:rFonts w:cs="Arial"/>
          <w:b/>
          <w:i/>
          <w:iCs/>
          <w:sz w:val="16"/>
          <w:szCs w:val="16"/>
        </w:rPr>
      </w:pPr>
    </w:p>
    <w:p w14:paraId="71B8BEFA" w14:textId="77777777" w:rsidR="002B4CD9" w:rsidRPr="00DF10AD" w:rsidRDefault="002B4CD9" w:rsidP="002B4CD9">
      <w:pPr>
        <w:pStyle w:val="Encabezado"/>
        <w:jc w:val="both"/>
        <w:rPr>
          <w:rFonts w:cs="Arial"/>
          <w:i/>
          <w:iCs/>
          <w:sz w:val="16"/>
          <w:szCs w:val="16"/>
        </w:rPr>
      </w:pPr>
      <w:r w:rsidRPr="00DF10AD">
        <w:rPr>
          <w:rFonts w:cs="Arial"/>
          <w:i/>
          <w:iCs/>
          <w:sz w:val="16"/>
          <w:szCs w:val="16"/>
        </w:rPr>
        <w:t>Fuente: Dirección de Servicio al Ciudadano. Matriz de regist</w:t>
      </w:r>
      <w:r w:rsidR="00F30BE4" w:rsidRPr="00DF10AD">
        <w:rPr>
          <w:rFonts w:cs="Arial"/>
          <w:i/>
          <w:iCs/>
          <w:sz w:val="16"/>
          <w:szCs w:val="16"/>
        </w:rPr>
        <w:t>ro atención primer día hábil. 08</w:t>
      </w:r>
      <w:r w:rsidRPr="00DF10AD">
        <w:rPr>
          <w:rFonts w:cs="Arial"/>
          <w:i/>
          <w:iCs/>
          <w:sz w:val="16"/>
          <w:szCs w:val="16"/>
        </w:rPr>
        <w:t xml:space="preserve"> de </w:t>
      </w:r>
      <w:r w:rsidR="00F30BE4" w:rsidRPr="00DF10AD">
        <w:rPr>
          <w:rFonts w:cs="Arial"/>
          <w:i/>
          <w:iCs/>
          <w:sz w:val="16"/>
          <w:szCs w:val="16"/>
        </w:rPr>
        <w:t>enero</w:t>
      </w:r>
      <w:r w:rsidRPr="00DF10AD">
        <w:rPr>
          <w:rFonts w:cs="Arial"/>
          <w:i/>
          <w:iCs/>
          <w:sz w:val="16"/>
          <w:szCs w:val="16"/>
        </w:rPr>
        <w:t xml:space="preserve"> a </w:t>
      </w:r>
      <w:r w:rsidR="00F30BE4" w:rsidRPr="00DF10AD">
        <w:rPr>
          <w:rFonts w:cs="Arial"/>
          <w:i/>
          <w:iCs/>
          <w:sz w:val="16"/>
          <w:szCs w:val="16"/>
        </w:rPr>
        <w:t xml:space="preserve">27 </w:t>
      </w:r>
      <w:r w:rsidRPr="00DF10AD">
        <w:rPr>
          <w:rFonts w:cs="Arial"/>
          <w:i/>
          <w:iCs/>
          <w:sz w:val="16"/>
          <w:szCs w:val="16"/>
        </w:rPr>
        <w:t xml:space="preserve">de </w:t>
      </w:r>
      <w:r w:rsidR="00F30BE4" w:rsidRPr="00DF10AD">
        <w:rPr>
          <w:rFonts w:cs="Arial"/>
          <w:i/>
          <w:iCs/>
          <w:sz w:val="16"/>
          <w:szCs w:val="16"/>
        </w:rPr>
        <w:t>mayo</w:t>
      </w:r>
      <w:r w:rsidRPr="00DF10AD">
        <w:rPr>
          <w:rFonts w:cs="Arial"/>
          <w:i/>
          <w:iCs/>
          <w:sz w:val="16"/>
          <w:szCs w:val="16"/>
        </w:rPr>
        <w:t xml:space="preserve"> 201</w:t>
      </w:r>
      <w:r w:rsidR="00F30BE4" w:rsidRPr="00DF10AD">
        <w:rPr>
          <w:rFonts w:cs="Arial"/>
          <w:i/>
          <w:iCs/>
          <w:sz w:val="16"/>
          <w:szCs w:val="16"/>
        </w:rPr>
        <w:t>9</w:t>
      </w:r>
    </w:p>
    <w:p w14:paraId="5783844A" w14:textId="77777777" w:rsidR="002B4CD9" w:rsidRPr="00DF10AD" w:rsidRDefault="002B4CD9" w:rsidP="002B4CD9">
      <w:pPr>
        <w:jc w:val="both"/>
        <w:rPr>
          <w:rFonts w:cs="Arial"/>
          <w:i/>
          <w:iCs/>
          <w:sz w:val="18"/>
          <w:szCs w:val="18"/>
        </w:rPr>
      </w:pPr>
    </w:p>
    <w:p w14:paraId="6B76F44E" w14:textId="77777777" w:rsidR="004C44F3" w:rsidRPr="00DF10AD" w:rsidRDefault="004C44F3" w:rsidP="000B1819">
      <w:pPr>
        <w:pStyle w:val="Encabezado"/>
        <w:tabs>
          <w:tab w:val="center" w:pos="567"/>
        </w:tabs>
        <w:jc w:val="both"/>
        <w:rPr>
          <w:rFonts w:cs="Arial"/>
          <w:b/>
          <w:iCs/>
        </w:rPr>
      </w:pPr>
    </w:p>
    <w:p w14:paraId="4D8743FB" w14:textId="77777777" w:rsidR="00D95687" w:rsidRPr="00DF10AD" w:rsidRDefault="00D95687" w:rsidP="000B1819">
      <w:pPr>
        <w:pStyle w:val="Encabezado"/>
        <w:tabs>
          <w:tab w:val="center" w:pos="567"/>
        </w:tabs>
        <w:jc w:val="both"/>
        <w:rPr>
          <w:rFonts w:cs="Arial"/>
          <w:b/>
          <w:iCs/>
        </w:rPr>
      </w:pPr>
    </w:p>
    <w:p w14:paraId="5947C089" w14:textId="77777777" w:rsidR="00161ADE" w:rsidRPr="00DF10AD" w:rsidRDefault="00726B92" w:rsidP="000B1819">
      <w:pPr>
        <w:pStyle w:val="Encabezado"/>
        <w:tabs>
          <w:tab w:val="center" w:pos="567"/>
        </w:tabs>
        <w:jc w:val="both"/>
        <w:rPr>
          <w:rFonts w:cs="Arial"/>
          <w:b/>
          <w:iCs/>
          <w:sz w:val="20"/>
        </w:rPr>
      </w:pPr>
      <w:r w:rsidRPr="00DF10AD">
        <w:rPr>
          <w:rFonts w:cs="Arial"/>
          <w:b/>
          <w:iCs/>
          <w:sz w:val="20"/>
        </w:rPr>
        <w:t>G</w:t>
      </w:r>
      <w:r w:rsidR="00714147" w:rsidRPr="00DF10AD">
        <w:rPr>
          <w:rFonts w:cs="Arial"/>
          <w:b/>
          <w:iCs/>
          <w:sz w:val="20"/>
        </w:rPr>
        <w:t xml:space="preserve">rafico 1. </w:t>
      </w:r>
      <w:r w:rsidR="00CF41D2" w:rsidRPr="00DF10AD">
        <w:rPr>
          <w:rFonts w:cs="Arial"/>
          <w:b/>
          <w:iCs/>
          <w:sz w:val="20"/>
        </w:rPr>
        <w:t>Nivel</w:t>
      </w:r>
      <w:r w:rsidR="00161ADE" w:rsidRPr="00DF10AD">
        <w:rPr>
          <w:rFonts w:cs="Arial"/>
          <w:b/>
          <w:iCs/>
          <w:sz w:val="20"/>
        </w:rPr>
        <w:t xml:space="preserve"> de </w:t>
      </w:r>
      <w:r w:rsidR="00EF0D05" w:rsidRPr="00DF10AD">
        <w:rPr>
          <w:rFonts w:cs="Arial"/>
          <w:b/>
          <w:iCs/>
          <w:sz w:val="20"/>
        </w:rPr>
        <w:t>Satisfacción.</w:t>
      </w:r>
      <w:r w:rsidR="00EF0D05" w:rsidRPr="00DF10AD">
        <w:rPr>
          <w:rFonts w:cs="Arial"/>
          <w:b/>
          <w:iCs/>
          <w:sz w:val="20"/>
          <w:szCs w:val="18"/>
        </w:rPr>
        <w:t xml:space="preserve"> Promedio</w:t>
      </w:r>
      <w:r w:rsidR="00D95687" w:rsidRPr="00DF10AD">
        <w:rPr>
          <w:rFonts w:cs="Arial"/>
          <w:b/>
          <w:iCs/>
          <w:sz w:val="20"/>
          <w:szCs w:val="18"/>
        </w:rPr>
        <w:t xml:space="preserve"> Ponderado</w:t>
      </w:r>
      <w:r w:rsidR="00D95687" w:rsidRPr="00DF10AD">
        <w:rPr>
          <w:rFonts w:cs="Arial"/>
          <w:b/>
          <w:iCs/>
          <w:sz w:val="20"/>
        </w:rPr>
        <w:t xml:space="preserve"> </w:t>
      </w:r>
      <w:r w:rsidR="00161ADE" w:rsidRPr="00DF10AD">
        <w:rPr>
          <w:rFonts w:cs="Arial"/>
          <w:b/>
          <w:iCs/>
          <w:sz w:val="20"/>
        </w:rPr>
        <w:t>por atributo con respecto a la información suministrada por la Secret</w:t>
      </w:r>
      <w:r w:rsidR="00F94679" w:rsidRPr="00DF10AD">
        <w:rPr>
          <w:rFonts w:cs="Arial"/>
          <w:b/>
          <w:iCs/>
          <w:sz w:val="20"/>
        </w:rPr>
        <w:t>aría Distrital de Planeación – primer</w:t>
      </w:r>
      <w:r w:rsidR="00161ADE" w:rsidRPr="00DF10AD">
        <w:rPr>
          <w:rFonts w:cs="Arial"/>
          <w:b/>
          <w:iCs/>
          <w:sz w:val="20"/>
        </w:rPr>
        <w:t xml:space="preserve"> </w:t>
      </w:r>
      <w:r w:rsidR="00804323" w:rsidRPr="00DF10AD">
        <w:rPr>
          <w:rFonts w:cs="Arial"/>
          <w:b/>
          <w:iCs/>
          <w:sz w:val="20"/>
        </w:rPr>
        <w:t>semestre</w:t>
      </w:r>
      <w:r w:rsidR="00F94679" w:rsidRPr="00DF10AD">
        <w:rPr>
          <w:rFonts w:cs="Arial"/>
          <w:b/>
          <w:iCs/>
          <w:sz w:val="20"/>
        </w:rPr>
        <w:t xml:space="preserve"> de 2019</w:t>
      </w:r>
    </w:p>
    <w:p w14:paraId="30B22522" w14:textId="77777777" w:rsidR="00CF41D2" w:rsidRPr="00DF10AD" w:rsidRDefault="00CF41D2" w:rsidP="003877D2">
      <w:pPr>
        <w:jc w:val="both"/>
        <w:rPr>
          <w:rFonts w:cs="Arial"/>
          <w:b/>
          <w:i/>
          <w:iCs/>
          <w:sz w:val="20"/>
        </w:rPr>
      </w:pPr>
    </w:p>
    <w:p w14:paraId="3D474944" w14:textId="77777777" w:rsidR="00B92EEF" w:rsidRPr="00DF10AD" w:rsidRDefault="00411BE3" w:rsidP="003877D2">
      <w:pPr>
        <w:jc w:val="both"/>
        <w:rPr>
          <w:rFonts w:cs="Arial"/>
          <w:i/>
          <w:iCs/>
          <w:noProof/>
          <w:sz w:val="18"/>
          <w:szCs w:val="18"/>
          <w:lang w:eastAsia="es-CO"/>
        </w:rPr>
      </w:pPr>
      <w:r w:rsidRPr="00DF10AD">
        <w:rPr>
          <w:rFonts w:cs="Arial"/>
          <w:i/>
          <w:iCs/>
          <w:noProof/>
          <w:sz w:val="18"/>
          <w:szCs w:val="18"/>
          <w:lang w:eastAsia="es-CO"/>
        </w:rPr>
        <w:drawing>
          <wp:inline distT="0" distB="0" distL="0" distR="0" wp14:anchorId="77B0C6EA" wp14:editId="53CBEB6E">
            <wp:extent cx="5876925" cy="31432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t="14129"/>
                    <a:stretch/>
                  </pic:blipFill>
                  <pic:spPr bwMode="auto">
                    <a:xfrm>
                      <a:off x="0" y="0"/>
                      <a:ext cx="5885797" cy="3147995"/>
                    </a:xfrm>
                    <a:prstGeom prst="rect">
                      <a:avLst/>
                    </a:prstGeom>
                    <a:noFill/>
                    <a:ln>
                      <a:noFill/>
                    </a:ln>
                    <a:extLst>
                      <a:ext uri="{53640926-AAD7-44D8-BBD7-CCE9431645EC}">
                        <a14:shadowObscured xmlns:a14="http://schemas.microsoft.com/office/drawing/2010/main"/>
                      </a:ext>
                    </a:extLst>
                  </pic:spPr>
                </pic:pic>
              </a:graphicData>
            </a:graphic>
          </wp:inline>
        </w:drawing>
      </w:r>
    </w:p>
    <w:p w14:paraId="72D28D37" w14:textId="77777777" w:rsidR="00161ADE" w:rsidRPr="00DF10AD" w:rsidRDefault="005A4916" w:rsidP="00161ADE">
      <w:pPr>
        <w:pStyle w:val="Encabezado"/>
        <w:rPr>
          <w:rFonts w:cs="Arial"/>
          <w:i/>
          <w:iCs/>
          <w:sz w:val="20"/>
        </w:rPr>
      </w:pPr>
      <w:r w:rsidRPr="00DF10AD">
        <w:rPr>
          <w:rFonts w:cs="Arial"/>
          <w:noProof/>
          <w:lang w:eastAsia="es-CO"/>
        </w:rPr>
        <w:t xml:space="preserve"> </w:t>
      </w:r>
      <w:r w:rsidR="00161ADE" w:rsidRPr="00DF10AD">
        <w:rPr>
          <w:rFonts w:cs="Arial"/>
          <w:i/>
          <w:iCs/>
          <w:sz w:val="16"/>
          <w:szCs w:val="16"/>
        </w:rPr>
        <w:t>Fuente: Dirección de Servicio al Ciudadano. Matriz de registro atención p</w:t>
      </w:r>
      <w:r w:rsidR="00F94679" w:rsidRPr="00DF10AD">
        <w:rPr>
          <w:rFonts w:cs="Arial"/>
          <w:i/>
          <w:iCs/>
          <w:sz w:val="16"/>
          <w:szCs w:val="16"/>
        </w:rPr>
        <w:t>rimer día hábil. 08</w:t>
      </w:r>
      <w:r w:rsidR="00161ADE" w:rsidRPr="00DF10AD">
        <w:rPr>
          <w:rFonts w:cs="Arial"/>
          <w:i/>
          <w:iCs/>
          <w:sz w:val="16"/>
          <w:szCs w:val="16"/>
        </w:rPr>
        <w:t xml:space="preserve"> de </w:t>
      </w:r>
      <w:r w:rsidR="00F94679" w:rsidRPr="00DF10AD">
        <w:rPr>
          <w:rFonts w:cs="Arial"/>
          <w:i/>
          <w:iCs/>
          <w:sz w:val="16"/>
          <w:szCs w:val="16"/>
        </w:rPr>
        <w:t>agosto a 27</w:t>
      </w:r>
      <w:r w:rsidR="00161ADE" w:rsidRPr="00DF10AD">
        <w:rPr>
          <w:rFonts w:cs="Arial"/>
          <w:i/>
          <w:iCs/>
          <w:sz w:val="16"/>
          <w:szCs w:val="16"/>
        </w:rPr>
        <w:t xml:space="preserve"> de </w:t>
      </w:r>
      <w:r w:rsidR="00F94679" w:rsidRPr="00DF10AD">
        <w:rPr>
          <w:rFonts w:cs="Arial"/>
          <w:i/>
          <w:iCs/>
          <w:sz w:val="16"/>
          <w:szCs w:val="16"/>
        </w:rPr>
        <w:t>mayo de 2019.</w:t>
      </w:r>
    </w:p>
    <w:p w14:paraId="12807D2E" w14:textId="77777777" w:rsidR="00CF41D2" w:rsidRPr="00DF10AD" w:rsidRDefault="00CF41D2" w:rsidP="000B1819">
      <w:pPr>
        <w:pStyle w:val="Encabezado"/>
        <w:tabs>
          <w:tab w:val="center" w:pos="567"/>
        </w:tabs>
        <w:jc w:val="both"/>
        <w:rPr>
          <w:rFonts w:cs="Arial"/>
          <w:b/>
          <w:iCs/>
        </w:rPr>
      </w:pPr>
    </w:p>
    <w:p w14:paraId="664F0D79" w14:textId="77777777" w:rsidR="00A056DB" w:rsidRPr="00DF10AD" w:rsidRDefault="00A056DB" w:rsidP="000B1819">
      <w:pPr>
        <w:pStyle w:val="Encabezado"/>
        <w:tabs>
          <w:tab w:val="center" w:pos="567"/>
        </w:tabs>
        <w:jc w:val="both"/>
        <w:rPr>
          <w:rFonts w:cs="Arial"/>
          <w:b/>
          <w:iCs/>
        </w:rPr>
      </w:pPr>
    </w:p>
    <w:p w14:paraId="01C4CAE7" w14:textId="77777777" w:rsidR="00CF41D2" w:rsidRPr="00DF10AD" w:rsidRDefault="00CF41D2" w:rsidP="000B1819">
      <w:pPr>
        <w:pStyle w:val="Encabezado"/>
        <w:tabs>
          <w:tab w:val="center" w:pos="567"/>
        </w:tabs>
        <w:jc w:val="both"/>
        <w:rPr>
          <w:rFonts w:cs="Arial"/>
          <w:b/>
          <w:iCs/>
          <w:sz w:val="20"/>
        </w:rPr>
      </w:pPr>
      <w:r w:rsidRPr="00DF10AD">
        <w:rPr>
          <w:rFonts w:cs="Arial"/>
          <w:b/>
          <w:iCs/>
          <w:sz w:val="20"/>
        </w:rPr>
        <w:t xml:space="preserve">Grafico 2. Nivel de satisfacción </w:t>
      </w:r>
      <w:r w:rsidR="00A93C9B" w:rsidRPr="00DF10AD">
        <w:rPr>
          <w:rFonts w:cs="Arial"/>
          <w:b/>
          <w:iCs/>
          <w:sz w:val="20"/>
        </w:rPr>
        <w:t>T</w:t>
      </w:r>
      <w:r w:rsidRPr="00DF10AD">
        <w:rPr>
          <w:rFonts w:cs="Arial"/>
          <w:b/>
          <w:iCs/>
          <w:sz w:val="20"/>
        </w:rPr>
        <w:t xml:space="preserve">écnica Top </w:t>
      </w:r>
      <w:proofErr w:type="spellStart"/>
      <w:r w:rsidRPr="00DF10AD">
        <w:rPr>
          <w:rFonts w:cs="Arial"/>
          <w:b/>
          <w:iCs/>
          <w:sz w:val="20"/>
        </w:rPr>
        <w:t>Two</w:t>
      </w:r>
      <w:proofErr w:type="spellEnd"/>
      <w:r w:rsidRPr="00DF10AD">
        <w:rPr>
          <w:rFonts w:cs="Arial"/>
          <w:b/>
          <w:iCs/>
          <w:sz w:val="20"/>
        </w:rPr>
        <w:t xml:space="preserve"> Box Atributos del grado de satisfacción con respecto a la información suministrada por la SDP. Medición primer día hábil 2019</w:t>
      </w:r>
    </w:p>
    <w:p w14:paraId="75A8C1A1" w14:textId="77777777" w:rsidR="00CF41D2" w:rsidRPr="00DF10AD" w:rsidRDefault="00BC061A" w:rsidP="003877D2">
      <w:pPr>
        <w:jc w:val="both"/>
        <w:rPr>
          <w:rFonts w:cs="Arial"/>
          <w:i/>
          <w:iCs/>
          <w:sz w:val="18"/>
          <w:szCs w:val="18"/>
        </w:rPr>
      </w:pPr>
      <w:r w:rsidRPr="00DF10AD">
        <w:rPr>
          <w:rFonts w:cs="Arial"/>
          <w:i/>
          <w:iCs/>
          <w:noProof/>
          <w:sz w:val="18"/>
          <w:szCs w:val="18"/>
          <w:lang w:eastAsia="es-CO"/>
        </w:rPr>
        <w:drawing>
          <wp:inline distT="0" distB="0" distL="0" distR="0" wp14:anchorId="5113AE81" wp14:editId="7B1A7901">
            <wp:extent cx="5897226" cy="2317750"/>
            <wp:effectExtent l="0" t="0" r="0" b="0"/>
            <wp:docPr id="1035" name="Imagen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8136" cy="2318108"/>
                    </a:xfrm>
                    <a:prstGeom prst="rect">
                      <a:avLst/>
                    </a:prstGeom>
                    <a:noFill/>
                  </pic:spPr>
                </pic:pic>
              </a:graphicData>
            </a:graphic>
          </wp:inline>
        </w:drawing>
      </w:r>
    </w:p>
    <w:p w14:paraId="661922CB" w14:textId="77777777" w:rsidR="00CF41D2" w:rsidRPr="00DF10AD" w:rsidRDefault="00CF41D2" w:rsidP="00CF41D2">
      <w:pPr>
        <w:pStyle w:val="Encabezado"/>
        <w:rPr>
          <w:rFonts w:cs="Arial"/>
          <w:i/>
          <w:iCs/>
          <w:sz w:val="20"/>
        </w:rPr>
      </w:pPr>
      <w:r w:rsidRPr="00DF10AD">
        <w:rPr>
          <w:rFonts w:cs="Arial"/>
          <w:i/>
          <w:iCs/>
          <w:sz w:val="16"/>
          <w:szCs w:val="16"/>
        </w:rPr>
        <w:t>Fuente: Dirección de Servicio al Ciudadano. Matriz de registro atención primer día hábil. 08 de agosto a 27 de mayo de 2019.</w:t>
      </w:r>
    </w:p>
    <w:p w14:paraId="6D58A67A" w14:textId="77777777" w:rsidR="00CF41D2" w:rsidRPr="00DF10AD" w:rsidRDefault="00CF41D2" w:rsidP="003877D2">
      <w:pPr>
        <w:jc w:val="both"/>
        <w:rPr>
          <w:rFonts w:cs="Arial"/>
          <w:i/>
          <w:iCs/>
          <w:sz w:val="18"/>
          <w:szCs w:val="18"/>
        </w:rPr>
      </w:pPr>
    </w:p>
    <w:p w14:paraId="7CF78343" w14:textId="77777777" w:rsidR="00CA2669" w:rsidRPr="00DF10AD" w:rsidRDefault="00CA2669" w:rsidP="003877D2">
      <w:pPr>
        <w:jc w:val="both"/>
        <w:rPr>
          <w:rFonts w:cs="Arial"/>
          <w:i/>
          <w:iCs/>
          <w:sz w:val="18"/>
          <w:szCs w:val="18"/>
        </w:rPr>
      </w:pPr>
    </w:p>
    <w:p w14:paraId="3E73A5BD" w14:textId="77777777" w:rsidR="00122A65" w:rsidRPr="00DF10AD" w:rsidRDefault="00122A65" w:rsidP="003877D2">
      <w:pPr>
        <w:jc w:val="both"/>
        <w:rPr>
          <w:rFonts w:cs="Arial"/>
          <w:i/>
          <w:iCs/>
          <w:sz w:val="18"/>
          <w:szCs w:val="18"/>
        </w:rPr>
      </w:pPr>
    </w:p>
    <w:p w14:paraId="75AA1BFF" w14:textId="77777777" w:rsidR="00161ADE" w:rsidRPr="00DF10AD" w:rsidRDefault="00161ADE" w:rsidP="00161ADE">
      <w:pPr>
        <w:pStyle w:val="Encabezado"/>
        <w:tabs>
          <w:tab w:val="center" w:pos="567"/>
        </w:tabs>
        <w:jc w:val="both"/>
        <w:rPr>
          <w:rFonts w:cs="Arial"/>
          <w:iCs/>
        </w:rPr>
      </w:pPr>
      <w:r w:rsidRPr="00DF10AD">
        <w:rPr>
          <w:rFonts w:cs="Arial"/>
          <w:iCs/>
        </w:rPr>
        <w:lastRenderedPageBreak/>
        <w:t xml:space="preserve">La calificación obtenida por calidad del servicio de la entidad fue muy alto, fue calificado con </w:t>
      </w:r>
      <w:r w:rsidR="008C4C64" w:rsidRPr="00DF10AD">
        <w:rPr>
          <w:rFonts w:cs="Arial"/>
          <w:b/>
          <w:iCs/>
        </w:rPr>
        <w:t>4,7</w:t>
      </w:r>
      <w:r w:rsidR="008C4C64" w:rsidRPr="00DF10AD">
        <w:rPr>
          <w:rFonts w:cs="Arial"/>
          <w:iCs/>
        </w:rPr>
        <w:t xml:space="preserve"> </w:t>
      </w:r>
      <w:r w:rsidRPr="00DF10AD">
        <w:rPr>
          <w:rFonts w:cs="Arial"/>
          <w:iCs/>
        </w:rPr>
        <w:t xml:space="preserve">y el top two box fue del </w:t>
      </w:r>
      <w:r w:rsidR="008C4C64" w:rsidRPr="00DF10AD">
        <w:rPr>
          <w:rFonts w:cs="Arial"/>
          <w:b/>
          <w:iCs/>
        </w:rPr>
        <w:t>9</w:t>
      </w:r>
      <w:r w:rsidR="00BC061A" w:rsidRPr="00DF10AD">
        <w:rPr>
          <w:rFonts w:cs="Arial"/>
          <w:b/>
          <w:iCs/>
        </w:rPr>
        <w:t>7</w:t>
      </w:r>
      <w:r w:rsidRPr="00DF10AD">
        <w:rPr>
          <w:rFonts w:cs="Arial"/>
          <w:b/>
          <w:iCs/>
        </w:rPr>
        <w:t>%.</w:t>
      </w:r>
    </w:p>
    <w:p w14:paraId="1A010BC3" w14:textId="77777777" w:rsidR="00161ADE" w:rsidRPr="00DF10AD" w:rsidRDefault="00161ADE" w:rsidP="00161ADE">
      <w:pPr>
        <w:pStyle w:val="Encabezado"/>
        <w:tabs>
          <w:tab w:val="center" w:pos="567"/>
        </w:tabs>
        <w:jc w:val="both"/>
        <w:rPr>
          <w:rFonts w:cs="Arial"/>
          <w:iCs/>
        </w:rPr>
      </w:pPr>
    </w:p>
    <w:p w14:paraId="352CF0B6" w14:textId="77777777" w:rsidR="00B6384C" w:rsidRPr="00DF10AD" w:rsidRDefault="00161ADE" w:rsidP="00C611D3">
      <w:pPr>
        <w:pStyle w:val="Encabezado"/>
        <w:tabs>
          <w:tab w:val="center" w:pos="567"/>
        </w:tabs>
        <w:jc w:val="both"/>
        <w:rPr>
          <w:rFonts w:cs="Arial"/>
          <w:color w:val="000000"/>
          <w:sz w:val="20"/>
          <w:szCs w:val="20"/>
        </w:rPr>
      </w:pPr>
      <w:r w:rsidRPr="00DF10AD">
        <w:rPr>
          <w:rFonts w:cs="Arial"/>
          <w:iCs/>
        </w:rPr>
        <w:t xml:space="preserve">En general la medición de los atributos </w:t>
      </w:r>
      <w:r w:rsidR="00B92EEF" w:rsidRPr="00DF10AD">
        <w:rPr>
          <w:rFonts w:cs="Arial"/>
          <w:iCs/>
        </w:rPr>
        <w:t>evaluados en el primer día hábil</w:t>
      </w:r>
      <w:r w:rsidRPr="00DF10AD">
        <w:rPr>
          <w:rFonts w:cs="Arial"/>
          <w:iCs/>
        </w:rPr>
        <w:t xml:space="preserve">, se encuentran dentro de una calificación Muy Alto </w:t>
      </w:r>
      <w:r w:rsidR="00B92EEF" w:rsidRPr="00DF10AD">
        <w:rPr>
          <w:rFonts w:cs="Arial"/>
          <w:iCs/>
        </w:rPr>
        <w:t>en la escala</w:t>
      </w:r>
      <w:r w:rsidRPr="00DF10AD">
        <w:rPr>
          <w:rFonts w:cs="Arial"/>
          <w:iCs/>
        </w:rPr>
        <w:t xml:space="preserve"> TOP TWO BOX. El atributo de información que obtuvo en top two box y promedio ponderado más alto fue </w:t>
      </w:r>
      <w:r w:rsidR="00B92EEF" w:rsidRPr="00DF10AD">
        <w:rPr>
          <w:rFonts w:cs="Arial"/>
          <w:iCs/>
        </w:rPr>
        <w:t xml:space="preserve"> a la </w:t>
      </w:r>
      <w:r w:rsidR="006006D1" w:rsidRPr="00DF10AD">
        <w:rPr>
          <w:rFonts w:cs="Arial"/>
          <w:i/>
          <w:iCs/>
        </w:rPr>
        <w:t>atención prestada por el funcionario que le brindó la información</w:t>
      </w:r>
      <w:r w:rsidR="00C611D3" w:rsidRPr="00DF10AD">
        <w:rPr>
          <w:rFonts w:cs="Arial"/>
          <w:iCs/>
        </w:rPr>
        <w:t xml:space="preserve">, mientras que </w:t>
      </w:r>
      <w:r w:rsidR="006006D1" w:rsidRPr="00DF10AD">
        <w:rPr>
          <w:rFonts w:cs="Arial"/>
          <w:iCs/>
        </w:rPr>
        <w:t xml:space="preserve">los </w:t>
      </w:r>
      <w:r w:rsidR="00C611D3" w:rsidRPr="00DF10AD">
        <w:rPr>
          <w:rFonts w:cs="Arial"/>
          <w:iCs/>
        </w:rPr>
        <w:t>atributos de Claridad, confiabilidad, oportunidad, utilidad y accesibilidad mant</w:t>
      </w:r>
      <w:r w:rsidR="006006D1" w:rsidRPr="00DF10AD">
        <w:rPr>
          <w:rFonts w:cs="Arial"/>
          <w:iCs/>
        </w:rPr>
        <w:t>uvieron</w:t>
      </w:r>
      <w:r w:rsidRPr="00DF10AD">
        <w:rPr>
          <w:rFonts w:cs="Arial"/>
          <w:iCs/>
        </w:rPr>
        <w:t xml:space="preserve"> un</w:t>
      </w:r>
      <w:r w:rsidR="00B92EEF" w:rsidRPr="00DF10AD">
        <w:rPr>
          <w:rFonts w:cs="Arial"/>
          <w:iCs/>
        </w:rPr>
        <w:t xml:space="preserve">a calificación </w:t>
      </w:r>
      <w:r w:rsidR="00C611D3" w:rsidRPr="00DF10AD">
        <w:rPr>
          <w:rFonts w:cs="Arial"/>
          <w:iCs/>
        </w:rPr>
        <w:t>similar.</w:t>
      </w:r>
    </w:p>
    <w:p w14:paraId="181B4ACA" w14:textId="77777777" w:rsidR="00B6384C" w:rsidRPr="00DF10AD" w:rsidRDefault="00B6384C" w:rsidP="003877D2">
      <w:pPr>
        <w:pStyle w:val="Encabezado"/>
        <w:jc w:val="both"/>
        <w:rPr>
          <w:rFonts w:cs="Arial"/>
          <w:i/>
          <w:iCs/>
          <w:sz w:val="18"/>
          <w:szCs w:val="18"/>
        </w:rPr>
      </w:pPr>
      <w:bookmarkStart w:id="10" w:name="_Toc490668098"/>
    </w:p>
    <w:p w14:paraId="6A10E499" w14:textId="77777777" w:rsidR="00B6384C" w:rsidRPr="00DF10AD" w:rsidRDefault="00B6384C" w:rsidP="003877D2">
      <w:pPr>
        <w:pStyle w:val="Encabezado"/>
        <w:jc w:val="both"/>
        <w:rPr>
          <w:rFonts w:cs="Arial"/>
          <w:i/>
          <w:iCs/>
          <w:sz w:val="18"/>
          <w:szCs w:val="18"/>
        </w:rPr>
      </w:pPr>
    </w:p>
    <w:p w14:paraId="251EAAC9" w14:textId="1FED6566" w:rsidR="00B6384C" w:rsidRPr="00DF10AD" w:rsidRDefault="00B6384C" w:rsidP="00F20816">
      <w:pPr>
        <w:pStyle w:val="Ttulo2"/>
        <w:numPr>
          <w:ilvl w:val="0"/>
          <w:numId w:val="21"/>
        </w:numPr>
      </w:pPr>
      <w:bookmarkStart w:id="11" w:name="_Toc490668092"/>
      <w:bookmarkStart w:id="12" w:name="_Toc19279193"/>
      <w:r w:rsidRPr="00DF10AD">
        <w:t>Resultados de la Medición</w:t>
      </w:r>
      <w:bookmarkEnd w:id="11"/>
      <w:r w:rsidRPr="00DF10AD">
        <w:t xml:space="preserve"> por Subsecretaría</w:t>
      </w:r>
      <w:r w:rsidR="00763046" w:rsidRPr="00DF10AD">
        <w:t>. Modelo Primer día hábil Enero – Mayo 2019</w:t>
      </w:r>
      <w:bookmarkEnd w:id="12"/>
    </w:p>
    <w:p w14:paraId="248A9565" w14:textId="77777777" w:rsidR="00B159CF" w:rsidRPr="00DF10AD" w:rsidRDefault="00B159CF" w:rsidP="00B159CF">
      <w:pPr>
        <w:pStyle w:val="Prrafodelista"/>
        <w:ind w:left="644"/>
        <w:rPr>
          <w:rFonts w:cs="Arial"/>
          <w:b/>
        </w:rPr>
      </w:pPr>
    </w:p>
    <w:p w14:paraId="73921C41" w14:textId="5233639E" w:rsidR="00B159CF" w:rsidRPr="00DF10AD" w:rsidRDefault="00F20816" w:rsidP="008910E9">
      <w:pPr>
        <w:pStyle w:val="Ttulo3"/>
        <w:rPr>
          <w:i/>
        </w:rPr>
      </w:pPr>
      <w:bookmarkStart w:id="13" w:name="_Toc19279194"/>
      <w:r w:rsidRPr="00DF10AD">
        <w:rPr>
          <w:i/>
        </w:rPr>
        <w:t>4</w:t>
      </w:r>
      <w:r w:rsidR="00B159CF" w:rsidRPr="00DF10AD">
        <w:rPr>
          <w:i/>
        </w:rPr>
        <w:t>.</w:t>
      </w:r>
      <w:r w:rsidR="00EF0D05" w:rsidRPr="00DF10AD">
        <w:rPr>
          <w:i/>
        </w:rPr>
        <w:t>1</w:t>
      </w:r>
      <w:r w:rsidR="001C1C9A" w:rsidRPr="00DF10AD">
        <w:rPr>
          <w:i/>
        </w:rPr>
        <w:t xml:space="preserve">. </w:t>
      </w:r>
      <w:r w:rsidR="00B159CF" w:rsidRPr="00DF10AD">
        <w:rPr>
          <w:i/>
        </w:rPr>
        <w:t>Subsecretaría de Planeación Territorial</w:t>
      </w:r>
      <w:bookmarkEnd w:id="13"/>
    </w:p>
    <w:p w14:paraId="4752DE47" w14:textId="77777777" w:rsidR="002D788A" w:rsidRPr="00DF10AD" w:rsidRDefault="002D788A" w:rsidP="00B6384C">
      <w:pPr>
        <w:jc w:val="both"/>
        <w:rPr>
          <w:rFonts w:cs="Arial"/>
          <w:sz w:val="22"/>
          <w:lang w:eastAsia="es-CO"/>
        </w:rPr>
      </w:pPr>
    </w:p>
    <w:p w14:paraId="51261C97" w14:textId="77777777" w:rsidR="00775B75" w:rsidRPr="00DF10AD" w:rsidRDefault="007D04E1" w:rsidP="007D04E1">
      <w:pPr>
        <w:jc w:val="both"/>
        <w:rPr>
          <w:rFonts w:cs="Arial"/>
          <w:sz w:val="22"/>
          <w:lang w:eastAsia="x-none"/>
        </w:rPr>
      </w:pPr>
      <w:r w:rsidRPr="00DF10AD">
        <w:rPr>
          <w:rFonts w:cs="Arial"/>
          <w:sz w:val="22"/>
          <w:lang w:eastAsia="x-none"/>
        </w:rPr>
        <w:t>El primer día hábil de la semana es el área que tiene dependencias en el Piso 5 y 13 que tiene mayor demanda de solicitudes y consultas a ser la líder de la actualización y expedición de actos normativos relacionados con el Ordenamie</w:t>
      </w:r>
      <w:r w:rsidR="00503602" w:rsidRPr="00DF10AD">
        <w:rPr>
          <w:rFonts w:cs="Arial"/>
          <w:sz w:val="22"/>
          <w:lang w:eastAsia="x-none"/>
        </w:rPr>
        <w:t xml:space="preserve">nto Territorial.  </w:t>
      </w:r>
    </w:p>
    <w:p w14:paraId="3E239BAE" w14:textId="77777777" w:rsidR="00775B75" w:rsidRPr="00DF10AD" w:rsidRDefault="00775B75" w:rsidP="007D04E1">
      <w:pPr>
        <w:jc w:val="both"/>
        <w:rPr>
          <w:rFonts w:cs="Arial"/>
          <w:sz w:val="22"/>
          <w:lang w:eastAsia="x-none"/>
        </w:rPr>
      </w:pPr>
    </w:p>
    <w:p w14:paraId="77183F58" w14:textId="77777777" w:rsidR="00775B75" w:rsidRPr="00DF10AD" w:rsidRDefault="00775B75" w:rsidP="00775B75">
      <w:pPr>
        <w:jc w:val="both"/>
        <w:rPr>
          <w:rFonts w:cs="Arial"/>
          <w:lang w:eastAsia="x-none"/>
        </w:rPr>
      </w:pPr>
      <w:r w:rsidRPr="00DF10AD">
        <w:rPr>
          <w:rFonts w:cs="Arial"/>
          <w:lang w:eastAsia="x-none"/>
        </w:rPr>
        <w:t>E</w:t>
      </w:r>
      <w:r w:rsidR="008279C5" w:rsidRPr="00DF10AD">
        <w:rPr>
          <w:rFonts w:cs="Arial"/>
          <w:lang w:eastAsia="x-none"/>
        </w:rPr>
        <w:t xml:space="preserve">n la </w:t>
      </w:r>
      <w:r w:rsidR="008279C5" w:rsidRPr="00DF10AD">
        <w:rPr>
          <w:rFonts w:cs="Arial"/>
          <w:i/>
          <w:lang w:eastAsia="x-none"/>
        </w:rPr>
        <w:t xml:space="preserve">tabla </w:t>
      </w:r>
      <w:r w:rsidR="00122A65" w:rsidRPr="00DF10AD">
        <w:rPr>
          <w:rFonts w:cs="Arial"/>
          <w:i/>
          <w:lang w:eastAsia="x-none"/>
        </w:rPr>
        <w:t>7</w:t>
      </w:r>
      <w:r w:rsidRPr="00DF10AD">
        <w:rPr>
          <w:rFonts w:cs="Arial"/>
          <w:lang w:eastAsia="x-none"/>
        </w:rPr>
        <w:t xml:space="preserve"> se detalla el nivel de satisfacción de las dependencias de la Subsecretaría de Planeación Territorial, </w:t>
      </w:r>
      <w:r w:rsidR="00122A65" w:rsidRPr="00DF10AD">
        <w:rPr>
          <w:rFonts w:cs="Arial"/>
          <w:lang w:eastAsia="x-none"/>
        </w:rPr>
        <w:t xml:space="preserve">según la </w:t>
      </w:r>
      <w:r w:rsidRPr="00DF10AD">
        <w:rPr>
          <w:rFonts w:cs="Arial"/>
          <w:lang w:eastAsia="x-none"/>
        </w:rPr>
        <w:t xml:space="preserve">escala promedio ponderado de 1 a 5, la calificación es </w:t>
      </w:r>
      <w:r w:rsidR="008279C5" w:rsidRPr="00DF10AD">
        <w:rPr>
          <w:rFonts w:cs="Arial"/>
          <w:lang w:eastAsia="x-none"/>
        </w:rPr>
        <w:t xml:space="preserve">de </w:t>
      </w:r>
      <w:r w:rsidR="00A056DB" w:rsidRPr="00DF10AD">
        <w:rPr>
          <w:rFonts w:cs="Arial"/>
          <w:b/>
          <w:lang w:eastAsia="x-none"/>
        </w:rPr>
        <w:t>4,7</w:t>
      </w:r>
      <w:r w:rsidRPr="00DF10AD">
        <w:rPr>
          <w:rFonts w:cs="Arial"/>
          <w:lang w:eastAsia="x-none"/>
        </w:rPr>
        <w:t xml:space="preserve">, Alto nivel de satisfacción.  Se resalta como la mayor calificación  al atributo relacionado con </w:t>
      </w:r>
      <w:r w:rsidRPr="00DF10AD">
        <w:rPr>
          <w:rFonts w:cs="Arial"/>
          <w:i/>
          <w:lang w:eastAsia="x-none"/>
        </w:rPr>
        <w:t xml:space="preserve">el servicio de los servidores que prestan atención y entregan </w:t>
      </w:r>
      <w:r w:rsidR="008279C5" w:rsidRPr="00DF10AD">
        <w:rPr>
          <w:rFonts w:cs="Arial"/>
          <w:i/>
          <w:lang w:eastAsia="x-none"/>
        </w:rPr>
        <w:t>información</w:t>
      </w:r>
      <w:r w:rsidRPr="00DF10AD">
        <w:rPr>
          <w:rFonts w:cs="Arial"/>
          <w:lang w:eastAsia="x-none"/>
        </w:rPr>
        <w:t xml:space="preserve">. </w:t>
      </w:r>
      <w:r w:rsidR="008279C5" w:rsidRPr="00DF10AD">
        <w:rPr>
          <w:rFonts w:cs="Arial"/>
          <w:b/>
          <w:lang w:eastAsia="x-none"/>
        </w:rPr>
        <w:t>(4,75)</w:t>
      </w:r>
      <w:r w:rsidRPr="00DF10AD">
        <w:rPr>
          <w:rFonts w:cs="Arial"/>
          <w:lang w:eastAsia="x-none"/>
        </w:rPr>
        <w:t xml:space="preserve"> </w:t>
      </w:r>
    </w:p>
    <w:p w14:paraId="78430AB3" w14:textId="77777777" w:rsidR="00775B75" w:rsidRPr="00DF10AD" w:rsidRDefault="00775B75" w:rsidP="007D04E1">
      <w:pPr>
        <w:jc w:val="both"/>
        <w:rPr>
          <w:rFonts w:cs="Arial"/>
          <w:sz w:val="22"/>
          <w:lang w:eastAsia="x-none"/>
        </w:rPr>
      </w:pPr>
    </w:p>
    <w:p w14:paraId="3EFE7F6C" w14:textId="77777777" w:rsidR="008279C5" w:rsidRPr="00DF10AD" w:rsidRDefault="008279C5" w:rsidP="008279C5">
      <w:pPr>
        <w:jc w:val="both"/>
        <w:rPr>
          <w:rFonts w:cs="Arial"/>
          <w:color w:val="000000"/>
          <w:sz w:val="18"/>
          <w:szCs w:val="18"/>
        </w:rPr>
      </w:pPr>
      <w:r w:rsidRPr="00DF10AD">
        <w:rPr>
          <w:rFonts w:cs="Arial"/>
        </w:rPr>
        <w:t xml:space="preserve">De la misma manera, se evidencia  que de los atributos con mayor reconocimiento a nivel de la Subsecretaría se encuentra: </w:t>
      </w:r>
      <w:r w:rsidRPr="00DF10AD">
        <w:rPr>
          <w:rFonts w:cs="Arial"/>
          <w:b/>
        </w:rPr>
        <w:t xml:space="preserve">Oportunidad </w:t>
      </w:r>
      <w:r w:rsidRPr="00DF10AD">
        <w:rPr>
          <w:rFonts w:cs="Arial"/>
        </w:rPr>
        <w:t xml:space="preserve">en la entrega de información a través del canal presencial, seguido de </w:t>
      </w:r>
      <w:r w:rsidRPr="00DF10AD">
        <w:rPr>
          <w:rFonts w:cs="Arial"/>
          <w:b/>
        </w:rPr>
        <w:t>Claridad</w:t>
      </w:r>
      <w:r w:rsidRPr="00DF10AD">
        <w:rPr>
          <w:rFonts w:cs="Arial"/>
          <w:color w:val="000000"/>
          <w:sz w:val="18"/>
          <w:szCs w:val="18"/>
        </w:rPr>
        <w:t xml:space="preserve"> </w:t>
      </w:r>
      <w:r w:rsidR="00122A65" w:rsidRPr="00DF10AD">
        <w:rPr>
          <w:rFonts w:cs="Arial"/>
        </w:rPr>
        <w:t>para entender la información suministrada</w:t>
      </w:r>
      <w:r w:rsidR="00122A65" w:rsidRPr="00DF10AD">
        <w:rPr>
          <w:rFonts w:cs="Arial"/>
          <w:color w:val="000000"/>
          <w:sz w:val="18"/>
          <w:szCs w:val="18"/>
        </w:rPr>
        <w:t xml:space="preserve">. </w:t>
      </w:r>
      <w:r w:rsidR="00122A65" w:rsidRPr="00DF10AD">
        <w:rPr>
          <w:rFonts w:cs="Arial"/>
        </w:rPr>
        <w:t>E</w:t>
      </w:r>
      <w:r w:rsidRPr="00DF10AD">
        <w:rPr>
          <w:rFonts w:cs="Arial"/>
        </w:rPr>
        <w:t>l factor que obtuv</w:t>
      </w:r>
      <w:r w:rsidR="00122A65" w:rsidRPr="00DF10AD">
        <w:rPr>
          <w:rFonts w:cs="Arial"/>
        </w:rPr>
        <w:t xml:space="preserve">o menos calificación fue el de </w:t>
      </w:r>
      <w:r w:rsidR="00122A65" w:rsidRPr="00DF10AD">
        <w:rPr>
          <w:rFonts w:cs="Arial"/>
          <w:b/>
        </w:rPr>
        <w:t>A</w:t>
      </w:r>
      <w:r w:rsidRPr="00DF10AD">
        <w:rPr>
          <w:rFonts w:cs="Arial"/>
          <w:b/>
        </w:rPr>
        <w:t xml:space="preserve">ccesibilidad </w:t>
      </w:r>
      <w:r w:rsidRPr="00DF10AD">
        <w:rPr>
          <w:rFonts w:cs="Arial"/>
        </w:rPr>
        <w:t>a la información.</w:t>
      </w:r>
      <w:r w:rsidR="00122A65" w:rsidRPr="00DF10AD">
        <w:rPr>
          <w:rFonts w:cs="Arial"/>
        </w:rPr>
        <w:t xml:space="preserve"> Ver gráfico 3</w:t>
      </w:r>
    </w:p>
    <w:p w14:paraId="446B1898" w14:textId="77777777" w:rsidR="00637A95" w:rsidRPr="00DF10AD" w:rsidRDefault="00637A95" w:rsidP="000B1819">
      <w:pPr>
        <w:pStyle w:val="Encabezado"/>
        <w:tabs>
          <w:tab w:val="center" w:pos="567"/>
        </w:tabs>
        <w:jc w:val="both"/>
        <w:rPr>
          <w:rFonts w:cs="Arial"/>
          <w:b/>
          <w:iCs/>
          <w:sz w:val="20"/>
        </w:rPr>
      </w:pPr>
    </w:p>
    <w:p w14:paraId="5B9B4833" w14:textId="77777777" w:rsidR="008E4C1A" w:rsidRPr="00DF10AD" w:rsidRDefault="00756831" w:rsidP="000B1819">
      <w:pPr>
        <w:pStyle w:val="Encabezado"/>
        <w:tabs>
          <w:tab w:val="center" w:pos="567"/>
        </w:tabs>
        <w:jc w:val="both"/>
        <w:rPr>
          <w:rFonts w:cs="Arial"/>
          <w:b/>
          <w:iCs/>
          <w:sz w:val="20"/>
        </w:rPr>
      </w:pPr>
      <w:r w:rsidRPr="00DF10AD">
        <w:rPr>
          <w:rFonts w:cs="Arial"/>
          <w:b/>
          <w:iCs/>
          <w:sz w:val="20"/>
        </w:rPr>
        <w:t xml:space="preserve">Tabla </w:t>
      </w:r>
      <w:r w:rsidR="00122A65" w:rsidRPr="00DF10AD">
        <w:rPr>
          <w:rFonts w:cs="Arial"/>
          <w:b/>
          <w:iCs/>
          <w:sz w:val="20"/>
        </w:rPr>
        <w:t>7</w:t>
      </w:r>
      <w:r w:rsidR="007D04E1" w:rsidRPr="00DF10AD">
        <w:rPr>
          <w:rFonts w:cs="Arial"/>
          <w:b/>
          <w:iCs/>
          <w:sz w:val="20"/>
        </w:rPr>
        <w:t>.</w:t>
      </w:r>
      <w:r w:rsidRPr="00DF10AD">
        <w:rPr>
          <w:rFonts w:cs="Arial"/>
          <w:b/>
          <w:iCs/>
          <w:sz w:val="20"/>
        </w:rPr>
        <w:t xml:space="preserve"> Puntaje obtenido por atributo de Información. Subsecretaría de Planeación Territorial. Canal Presencial – Primer día hábil. </w:t>
      </w:r>
      <w:r w:rsidR="008279C5" w:rsidRPr="00DF10AD">
        <w:rPr>
          <w:rFonts w:cs="Arial"/>
          <w:b/>
          <w:iCs/>
          <w:sz w:val="20"/>
        </w:rPr>
        <w:t xml:space="preserve">Primer </w:t>
      </w:r>
      <w:r w:rsidR="00637A95" w:rsidRPr="00DF10AD">
        <w:rPr>
          <w:rFonts w:cs="Arial"/>
          <w:b/>
          <w:iCs/>
          <w:sz w:val="20"/>
        </w:rPr>
        <w:t xml:space="preserve">semestre </w:t>
      </w:r>
      <w:r w:rsidRPr="00DF10AD">
        <w:rPr>
          <w:rFonts w:cs="Arial"/>
          <w:b/>
          <w:iCs/>
          <w:sz w:val="20"/>
        </w:rPr>
        <w:t>Med</w:t>
      </w:r>
      <w:r w:rsidR="008279C5" w:rsidRPr="00DF10AD">
        <w:rPr>
          <w:rFonts w:cs="Arial"/>
          <w:b/>
          <w:iCs/>
          <w:sz w:val="20"/>
        </w:rPr>
        <w:t>ición 2019</w:t>
      </w:r>
    </w:p>
    <w:p w14:paraId="6F2DA338" w14:textId="77777777" w:rsidR="00D16507" w:rsidRPr="00DF10AD" w:rsidRDefault="00D16507" w:rsidP="000B1819">
      <w:pPr>
        <w:pStyle w:val="Encabezado"/>
        <w:tabs>
          <w:tab w:val="center" w:pos="567"/>
        </w:tabs>
        <w:jc w:val="both"/>
        <w:rPr>
          <w:rFonts w:cs="Arial"/>
          <w:b/>
          <w:iCs/>
          <w:sz w:val="20"/>
        </w:rPr>
      </w:pPr>
    </w:p>
    <w:p w14:paraId="44DB7B41" w14:textId="77777777" w:rsidR="00756831" w:rsidRPr="00DF10AD" w:rsidRDefault="008279C5" w:rsidP="003877D2">
      <w:pPr>
        <w:pStyle w:val="Encabezado"/>
        <w:jc w:val="both"/>
        <w:rPr>
          <w:rFonts w:cs="Arial"/>
          <w:i/>
          <w:iCs/>
          <w:sz w:val="18"/>
          <w:szCs w:val="18"/>
        </w:rPr>
      </w:pPr>
      <w:r w:rsidRPr="00DF10AD">
        <w:rPr>
          <w:rFonts w:cs="Arial"/>
          <w:noProof/>
          <w:lang w:eastAsia="es-CO"/>
        </w:rPr>
        <w:lastRenderedPageBreak/>
        <w:drawing>
          <wp:inline distT="0" distB="0" distL="0" distR="0" wp14:anchorId="41A11C04" wp14:editId="5CBC9AA5">
            <wp:extent cx="5611495" cy="3362325"/>
            <wp:effectExtent l="0" t="0" r="825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131" cy="3363305"/>
                    </a:xfrm>
                    <a:prstGeom prst="rect">
                      <a:avLst/>
                    </a:prstGeom>
                    <a:noFill/>
                    <a:ln>
                      <a:noFill/>
                    </a:ln>
                  </pic:spPr>
                </pic:pic>
              </a:graphicData>
            </a:graphic>
          </wp:inline>
        </w:drawing>
      </w:r>
    </w:p>
    <w:p w14:paraId="33143346" w14:textId="77777777" w:rsidR="008279C5" w:rsidRPr="00DF10AD" w:rsidRDefault="008279C5" w:rsidP="008279C5">
      <w:pPr>
        <w:pStyle w:val="Encabezado"/>
        <w:rPr>
          <w:rFonts w:cs="Arial"/>
          <w:i/>
          <w:iCs/>
          <w:sz w:val="16"/>
          <w:szCs w:val="16"/>
        </w:rPr>
      </w:pPr>
      <w:r w:rsidRPr="00DF10AD">
        <w:rPr>
          <w:rFonts w:cs="Arial"/>
          <w:i/>
          <w:iCs/>
          <w:sz w:val="16"/>
          <w:szCs w:val="16"/>
        </w:rPr>
        <w:t>Fuente: Dirección de Servicio al Ciudadano. Matriz de registro atención primer día hábil. 08 de agosto a 27 de mayo de 2019.</w:t>
      </w:r>
    </w:p>
    <w:p w14:paraId="28FFC2EC" w14:textId="77777777" w:rsidR="00A056DB" w:rsidRPr="00DF10AD" w:rsidRDefault="00A056DB" w:rsidP="008279C5">
      <w:pPr>
        <w:pStyle w:val="Encabezado"/>
        <w:rPr>
          <w:rFonts w:cs="Arial"/>
          <w:i/>
          <w:iCs/>
          <w:sz w:val="16"/>
          <w:szCs w:val="16"/>
        </w:rPr>
      </w:pPr>
    </w:p>
    <w:bookmarkEnd w:id="10"/>
    <w:p w14:paraId="43E320F0" w14:textId="77777777" w:rsidR="008760AB" w:rsidRPr="00DF10AD" w:rsidRDefault="008760AB" w:rsidP="003877D2">
      <w:pPr>
        <w:pStyle w:val="Encabezado"/>
        <w:jc w:val="both"/>
        <w:rPr>
          <w:rFonts w:cs="Arial"/>
          <w:i/>
          <w:iCs/>
          <w:sz w:val="18"/>
          <w:szCs w:val="18"/>
        </w:rPr>
      </w:pPr>
    </w:p>
    <w:p w14:paraId="7B737658" w14:textId="77777777" w:rsidR="00A056DB" w:rsidRPr="00DF10AD" w:rsidRDefault="00B159CF" w:rsidP="00A056DB">
      <w:pPr>
        <w:pStyle w:val="Encabezado"/>
        <w:tabs>
          <w:tab w:val="center" w:pos="567"/>
        </w:tabs>
        <w:jc w:val="both"/>
        <w:rPr>
          <w:rFonts w:cs="Arial"/>
          <w:b/>
          <w:iCs/>
          <w:sz w:val="20"/>
        </w:rPr>
      </w:pPr>
      <w:r w:rsidRPr="00DF10AD">
        <w:rPr>
          <w:rFonts w:cs="Arial"/>
          <w:b/>
          <w:iCs/>
          <w:sz w:val="20"/>
        </w:rPr>
        <w:t xml:space="preserve">Grafico </w:t>
      </w:r>
      <w:r w:rsidR="008760AB" w:rsidRPr="00DF10AD">
        <w:rPr>
          <w:rFonts w:cs="Arial"/>
          <w:b/>
          <w:iCs/>
          <w:sz w:val="20"/>
        </w:rPr>
        <w:t xml:space="preserve">3. Nivel de satisfacción. </w:t>
      </w:r>
      <w:r w:rsidR="00D95687" w:rsidRPr="00DF10AD">
        <w:rPr>
          <w:rFonts w:cs="Arial"/>
          <w:b/>
          <w:iCs/>
          <w:sz w:val="20"/>
          <w:szCs w:val="18"/>
        </w:rPr>
        <w:t>Promedio Ponderado.</w:t>
      </w:r>
      <w:r w:rsidR="008760AB" w:rsidRPr="00DF10AD">
        <w:rPr>
          <w:rFonts w:cs="Arial"/>
          <w:b/>
          <w:iCs/>
          <w:sz w:val="20"/>
        </w:rPr>
        <w:t xml:space="preserve"> Atributos del servicio con respecto a la información suministrada por la SDP.</w:t>
      </w:r>
      <w:r w:rsidR="00DC791F" w:rsidRPr="00DF10AD">
        <w:rPr>
          <w:rFonts w:cs="Arial"/>
          <w:b/>
          <w:iCs/>
          <w:sz w:val="20"/>
        </w:rPr>
        <w:t xml:space="preserve">  Subsecretaria de Planeación Territorial</w:t>
      </w:r>
      <w:r w:rsidR="008760AB" w:rsidRPr="00DF10AD">
        <w:rPr>
          <w:rFonts w:cs="Arial"/>
          <w:b/>
          <w:iCs/>
          <w:sz w:val="20"/>
        </w:rPr>
        <w:t xml:space="preserve"> Medición primer día hábil. </w:t>
      </w:r>
      <w:r w:rsidR="0075233F" w:rsidRPr="00DF10AD">
        <w:rPr>
          <w:rFonts w:cs="Arial"/>
          <w:b/>
          <w:iCs/>
          <w:sz w:val="20"/>
        </w:rPr>
        <w:t>Enero</w:t>
      </w:r>
      <w:r w:rsidR="008760AB" w:rsidRPr="00DF10AD">
        <w:rPr>
          <w:rFonts w:cs="Arial"/>
          <w:b/>
          <w:iCs/>
          <w:sz w:val="20"/>
        </w:rPr>
        <w:t xml:space="preserve">- </w:t>
      </w:r>
      <w:r w:rsidR="0075233F" w:rsidRPr="00DF10AD">
        <w:rPr>
          <w:rFonts w:cs="Arial"/>
          <w:b/>
          <w:iCs/>
          <w:sz w:val="20"/>
        </w:rPr>
        <w:t>Mayo 2019</w:t>
      </w:r>
    </w:p>
    <w:p w14:paraId="17900209" w14:textId="77777777" w:rsidR="0075233F" w:rsidRPr="00DF10AD" w:rsidRDefault="0075233F" w:rsidP="00EF0D05">
      <w:pPr>
        <w:pStyle w:val="Encabezado"/>
        <w:jc w:val="both"/>
        <w:rPr>
          <w:rFonts w:cs="Arial"/>
          <w:i/>
          <w:iCs/>
          <w:sz w:val="18"/>
          <w:szCs w:val="18"/>
        </w:rPr>
      </w:pPr>
      <w:r w:rsidRPr="00DF10AD">
        <w:rPr>
          <w:rFonts w:cs="Arial"/>
          <w:i/>
          <w:iCs/>
          <w:noProof/>
          <w:sz w:val="18"/>
          <w:szCs w:val="18"/>
          <w:lang w:eastAsia="es-CO"/>
        </w:rPr>
        <w:drawing>
          <wp:inline distT="0" distB="0" distL="0" distR="0" wp14:anchorId="4A8599F0" wp14:editId="026F588B">
            <wp:extent cx="5612130" cy="26479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l="5362" r="8385" b="7323"/>
                    <a:stretch/>
                  </pic:blipFill>
                  <pic:spPr bwMode="auto">
                    <a:xfrm>
                      <a:off x="0" y="0"/>
                      <a:ext cx="5618039" cy="2650738"/>
                    </a:xfrm>
                    <a:prstGeom prst="rect">
                      <a:avLst/>
                    </a:prstGeom>
                    <a:noFill/>
                    <a:ln>
                      <a:noFill/>
                    </a:ln>
                    <a:extLst>
                      <a:ext uri="{53640926-AAD7-44D8-BBD7-CCE9431645EC}">
                        <a14:shadowObscured xmlns:a14="http://schemas.microsoft.com/office/drawing/2010/main"/>
                      </a:ext>
                    </a:extLst>
                  </pic:spPr>
                </pic:pic>
              </a:graphicData>
            </a:graphic>
          </wp:inline>
        </w:drawing>
      </w:r>
      <w:r w:rsidRPr="00DF10AD">
        <w:rPr>
          <w:rFonts w:cs="Arial"/>
          <w:i/>
          <w:iCs/>
          <w:sz w:val="16"/>
          <w:szCs w:val="16"/>
        </w:rPr>
        <w:t>Fuente: Dirección de Servicio al Ciudadano. Matriz de registro atención primer día hábil. 08 de agosto a 27 de mayo de 2019.</w:t>
      </w:r>
    </w:p>
    <w:p w14:paraId="0AAAD4AF" w14:textId="77777777" w:rsidR="008760AB" w:rsidRPr="00DF10AD" w:rsidRDefault="008760AB" w:rsidP="008760AB">
      <w:pPr>
        <w:rPr>
          <w:rFonts w:cs="Arial"/>
          <w:b/>
          <w:sz w:val="20"/>
          <w:szCs w:val="20"/>
        </w:rPr>
      </w:pPr>
    </w:p>
    <w:p w14:paraId="56AE0701" w14:textId="77777777" w:rsidR="00B159CF" w:rsidRPr="00DF10AD" w:rsidRDefault="00B159CF" w:rsidP="008760AB">
      <w:pPr>
        <w:rPr>
          <w:rFonts w:cs="Arial"/>
          <w:b/>
          <w:sz w:val="20"/>
          <w:szCs w:val="20"/>
        </w:rPr>
      </w:pPr>
    </w:p>
    <w:p w14:paraId="6D4F8B80" w14:textId="77777777" w:rsidR="008760AB" w:rsidRPr="00DF10AD" w:rsidRDefault="00B57CA6" w:rsidP="008760AB">
      <w:pPr>
        <w:jc w:val="both"/>
        <w:rPr>
          <w:rFonts w:cs="Arial"/>
        </w:rPr>
      </w:pPr>
      <w:r w:rsidRPr="00DF10AD">
        <w:rPr>
          <w:rFonts w:cs="Arial"/>
        </w:rPr>
        <w:t xml:space="preserve">Al realizar un comparativo entre el  </w:t>
      </w:r>
      <w:r w:rsidR="008760AB" w:rsidRPr="00DF10AD">
        <w:rPr>
          <w:rFonts w:cs="Arial"/>
        </w:rPr>
        <w:t>Nivel de Satisfacción</w:t>
      </w:r>
      <w:r w:rsidRPr="00DF10AD">
        <w:rPr>
          <w:rFonts w:cs="Arial"/>
        </w:rPr>
        <w:t xml:space="preserve">, </w:t>
      </w:r>
      <w:r w:rsidR="008760AB" w:rsidRPr="00DF10AD">
        <w:rPr>
          <w:rFonts w:cs="Arial"/>
        </w:rPr>
        <w:t xml:space="preserve"> promedio de los atributos objeto de medición por dependencia</w:t>
      </w:r>
      <w:r w:rsidRPr="00DF10AD">
        <w:rPr>
          <w:rFonts w:cs="Arial"/>
        </w:rPr>
        <w:t xml:space="preserve">, </w:t>
      </w:r>
      <w:r w:rsidR="008760AB" w:rsidRPr="00DF10AD">
        <w:rPr>
          <w:rFonts w:cs="Arial"/>
        </w:rPr>
        <w:t xml:space="preserve"> la</w:t>
      </w:r>
      <w:r w:rsidR="00612BC4" w:rsidRPr="00DF10AD">
        <w:rPr>
          <w:rFonts w:cs="Arial"/>
        </w:rPr>
        <w:t>s</w:t>
      </w:r>
      <w:r w:rsidR="008760AB" w:rsidRPr="00DF10AD">
        <w:rPr>
          <w:rFonts w:cs="Arial"/>
        </w:rPr>
        <w:t xml:space="preserve"> dependencia</w:t>
      </w:r>
      <w:r w:rsidR="00612BC4" w:rsidRPr="00DF10AD">
        <w:rPr>
          <w:rFonts w:cs="Arial"/>
        </w:rPr>
        <w:t>s</w:t>
      </w:r>
      <w:r w:rsidR="008760AB" w:rsidRPr="00DF10AD">
        <w:rPr>
          <w:rFonts w:cs="Arial"/>
        </w:rPr>
        <w:t xml:space="preserve"> de la Subsecretaría de </w:t>
      </w:r>
      <w:r w:rsidR="008760AB" w:rsidRPr="00DF10AD">
        <w:rPr>
          <w:rFonts w:cs="Arial"/>
        </w:rPr>
        <w:lastRenderedPageBreak/>
        <w:t>Planeación Territorial que presenta</w:t>
      </w:r>
      <w:r w:rsidRPr="00DF10AD">
        <w:rPr>
          <w:rFonts w:cs="Arial"/>
        </w:rPr>
        <w:t xml:space="preserve">n un </w:t>
      </w:r>
      <w:r w:rsidR="008760AB" w:rsidRPr="00DF10AD">
        <w:rPr>
          <w:rFonts w:cs="Arial"/>
        </w:rPr>
        <w:t>Nivel de Satisfacción má</w:t>
      </w:r>
      <w:r w:rsidR="00612BC4" w:rsidRPr="00DF10AD">
        <w:rPr>
          <w:rFonts w:cs="Arial"/>
        </w:rPr>
        <w:t xml:space="preserve">s alto </w:t>
      </w:r>
      <w:r w:rsidRPr="00DF10AD">
        <w:rPr>
          <w:rFonts w:cs="Arial"/>
        </w:rPr>
        <w:t xml:space="preserve"> son: </w:t>
      </w:r>
      <w:r w:rsidR="00612BC4" w:rsidRPr="00DF10AD">
        <w:rPr>
          <w:rFonts w:cs="Arial"/>
        </w:rPr>
        <w:t xml:space="preserve">Ambiente y Ruralidad y Planes Maestros, </w:t>
      </w:r>
      <w:r w:rsidR="008760AB" w:rsidRPr="00DF10AD">
        <w:rPr>
          <w:rFonts w:cs="Arial"/>
        </w:rPr>
        <w:t xml:space="preserve">seguida de </w:t>
      </w:r>
      <w:r w:rsidR="009E123C" w:rsidRPr="00DF10AD">
        <w:rPr>
          <w:rFonts w:cs="Arial"/>
        </w:rPr>
        <w:t xml:space="preserve">Legalización y Mejoramiento Integral de Barrios.  </w:t>
      </w:r>
      <w:r w:rsidR="008760AB" w:rsidRPr="00DF10AD">
        <w:rPr>
          <w:rFonts w:cs="Arial"/>
        </w:rPr>
        <w:t xml:space="preserve">Las dependencias con un nivel </w:t>
      </w:r>
      <w:r w:rsidRPr="00DF10AD">
        <w:rPr>
          <w:rFonts w:cs="Arial"/>
        </w:rPr>
        <w:t xml:space="preserve">menor </w:t>
      </w:r>
      <w:r w:rsidR="008760AB" w:rsidRPr="00DF10AD">
        <w:rPr>
          <w:rFonts w:cs="Arial"/>
        </w:rPr>
        <w:t>so</w:t>
      </w:r>
      <w:r w:rsidRPr="00DF10AD">
        <w:rPr>
          <w:rFonts w:cs="Arial"/>
        </w:rPr>
        <w:t>n</w:t>
      </w:r>
      <w:r w:rsidR="0075233F" w:rsidRPr="00DF10AD">
        <w:rPr>
          <w:rFonts w:cs="Arial"/>
        </w:rPr>
        <w:t xml:space="preserve">: </w:t>
      </w:r>
      <w:r w:rsidRPr="00DF10AD">
        <w:rPr>
          <w:rFonts w:cs="Arial"/>
        </w:rPr>
        <w:t>Vías, Transporte y Servicios Públicos,</w:t>
      </w:r>
      <w:r w:rsidR="009E123C" w:rsidRPr="00DF10AD">
        <w:rPr>
          <w:rFonts w:cs="Arial"/>
        </w:rPr>
        <w:t xml:space="preserve"> Norma Urbana </w:t>
      </w:r>
      <w:r w:rsidRPr="00DF10AD">
        <w:rPr>
          <w:rFonts w:cs="Arial"/>
        </w:rPr>
        <w:t xml:space="preserve">y </w:t>
      </w:r>
      <w:r w:rsidR="008760AB" w:rsidRPr="00DF10AD">
        <w:rPr>
          <w:rFonts w:cs="Arial"/>
        </w:rPr>
        <w:t xml:space="preserve"> </w:t>
      </w:r>
      <w:r w:rsidR="009E123C" w:rsidRPr="00DF10AD">
        <w:rPr>
          <w:rFonts w:cs="Arial"/>
        </w:rPr>
        <w:t>Taller del Espacio Público.</w:t>
      </w:r>
    </w:p>
    <w:p w14:paraId="1FA79B0C" w14:textId="77777777" w:rsidR="00217427" w:rsidRPr="00DF10AD" w:rsidRDefault="00217427" w:rsidP="008760AB">
      <w:pPr>
        <w:rPr>
          <w:rFonts w:cs="Arial"/>
        </w:rPr>
      </w:pPr>
    </w:p>
    <w:p w14:paraId="7BF3E469" w14:textId="77777777" w:rsidR="008760AB" w:rsidRPr="00DF10AD" w:rsidRDefault="00B57CA6" w:rsidP="008760AB">
      <w:pPr>
        <w:jc w:val="both"/>
        <w:rPr>
          <w:rFonts w:cs="Arial"/>
          <w:b/>
          <w:iCs/>
          <w:sz w:val="20"/>
          <w:szCs w:val="18"/>
        </w:rPr>
      </w:pPr>
      <w:r w:rsidRPr="00DF10AD">
        <w:rPr>
          <w:rFonts w:cs="Arial"/>
          <w:b/>
          <w:iCs/>
          <w:sz w:val="20"/>
          <w:szCs w:val="18"/>
        </w:rPr>
        <w:t>Gráfico</w:t>
      </w:r>
      <w:r w:rsidR="00612BC4" w:rsidRPr="00DF10AD">
        <w:rPr>
          <w:rFonts w:cs="Arial"/>
          <w:b/>
          <w:iCs/>
          <w:sz w:val="20"/>
          <w:szCs w:val="18"/>
        </w:rPr>
        <w:t xml:space="preserve"> 4</w:t>
      </w:r>
      <w:r w:rsidR="008760AB" w:rsidRPr="00DF10AD">
        <w:rPr>
          <w:rFonts w:cs="Arial"/>
          <w:b/>
          <w:iCs/>
          <w:sz w:val="20"/>
          <w:szCs w:val="18"/>
        </w:rPr>
        <w:t>. Nivel de satisfacción.  Dependencias</w:t>
      </w:r>
      <w:r w:rsidR="004A0159" w:rsidRPr="00DF10AD">
        <w:rPr>
          <w:rFonts w:cs="Arial"/>
          <w:b/>
          <w:iCs/>
          <w:sz w:val="20"/>
          <w:szCs w:val="18"/>
        </w:rPr>
        <w:t>. Promedio Ponderado.</w:t>
      </w:r>
      <w:r w:rsidR="008760AB" w:rsidRPr="00DF10AD">
        <w:rPr>
          <w:rFonts w:cs="Arial"/>
          <w:b/>
          <w:iCs/>
          <w:sz w:val="20"/>
          <w:szCs w:val="18"/>
        </w:rPr>
        <w:t xml:space="preserve"> Subsecret</w:t>
      </w:r>
      <w:r w:rsidR="00612BC4" w:rsidRPr="00DF10AD">
        <w:rPr>
          <w:rFonts w:cs="Arial"/>
          <w:b/>
          <w:iCs/>
          <w:sz w:val="20"/>
          <w:szCs w:val="18"/>
        </w:rPr>
        <w:t>aria de Planeación Territorial</w:t>
      </w:r>
      <w:r w:rsidR="008760AB" w:rsidRPr="00DF10AD">
        <w:rPr>
          <w:rFonts w:cs="Arial"/>
          <w:b/>
          <w:iCs/>
          <w:sz w:val="20"/>
          <w:szCs w:val="18"/>
        </w:rPr>
        <w:t>. Medición primer día hábil.</w:t>
      </w:r>
      <w:r w:rsidR="00612BC4" w:rsidRPr="00DF10AD">
        <w:rPr>
          <w:rFonts w:cs="Arial"/>
          <w:b/>
          <w:iCs/>
          <w:sz w:val="20"/>
          <w:szCs w:val="18"/>
        </w:rPr>
        <w:t xml:space="preserve"> </w:t>
      </w:r>
      <w:r w:rsidR="00217427" w:rsidRPr="00DF10AD">
        <w:rPr>
          <w:rFonts w:cs="Arial"/>
          <w:b/>
          <w:iCs/>
          <w:sz w:val="20"/>
          <w:szCs w:val="18"/>
        </w:rPr>
        <w:t>Enero</w:t>
      </w:r>
      <w:r w:rsidR="008760AB" w:rsidRPr="00DF10AD">
        <w:rPr>
          <w:rFonts w:cs="Arial"/>
          <w:b/>
          <w:iCs/>
          <w:sz w:val="20"/>
          <w:szCs w:val="18"/>
        </w:rPr>
        <w:t xml:space="preserve">- </w:t>
      </w:r>
      <w:r w:rsidR="00217427" w:rsidRPr="00DF10AD">
        <w:rPr>
          <w:rFonts w:cs="Arial"/>
          <w:b/>
          <w:iCs/>
          <w:sz w:val="20"/>
          <w:szCs w:val="18"/>
        </w:rPr>
        <w:t>Mayo 2019</w:t>
      </w:r>
      <w:r w:rsidR="008760AB" w:rsidRPr="00DF10AD">
        <w:rPr>
          <w:rFonts w:cs="Arial"/>
          <w:b/>
          <w:iCs/>
          <w:sz w:val="20"/>
          <w:szCs w:val="18"/>
        </w:rPr>
        <w:t>.</w:t>
      </w:r>
    </w:p>
    <w:p w14:paraId="568E942B" w14:textId="77777777" w:rsidR="00B159CF" w:rsidRPr="00DF10AD" w:rsidRDefault="00B159CF" w:rsidP="008760AB">
      <w:pPr>
        <w:jc w:val="both"/>
        <w:rPr>
          <w:rFonts w:cs="Arial"/>
          <w:b/>
          <w:i/>
          <w:iCs/>
          <w:sz w:val="18"/>
          <w:szCs w:val="18"/>
        </w:rPr>
      </w:pPr>
    </w:p>
    <w:p w14:paraId="36D7118F" w14:textId="77777777" w:rsidR="00612BC4" w:rsidRPr="00DF10AD" w:rsidRDefault="00217427" w:rsidP="008760AB">
      <w:pPr>
        <w:jc w:val="both"/>
        <w:rPr>
          <w:rFonts w:cs="Arial"/>
          <w:b/>
          <w:i/>
          <w:iCs/>
          <w:sz w:val="18"/>
          <w:szCs w:val="18"/>
        </w:rPr>
      </w:pPr>
      <w:r w:rsidRPr="00DF10AD">
        <w:rPr>
          <w:rFonts w:cs="Arial"/>
          <w:noProof/>
          <w:lang w:eastAsia="es-CO"/>
        </w:rPr>
        <w:drawing>
          <wp:inline distT="0" distB="0" distL="0" distR="0" wp14:anchorId="04A4837F" wp14:editId="36555F0E">
            <wp:extent cx="5867400" cy="27432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3C96FEA" w14:textId="77777777" w:rsidR="00217427" w:rsidRPr="00DF10AD" w:rsidRDefault="00217427" w:rsidP="00217427">
      <w:pPr>
        <w:pStyle w:val="Encabezado"/>
        <w:rPr>
          <w:rFonts w:cs="Arial"/>
          <w:i/>
          <w:iCs/>
          <w:sz w:val="20"/>
        </w:rPr>
      </w:pPr>
      <w:r w:rsidRPr="00DF10AD">
        <w:rPr>
          <w:rFonts w:cs="Arial"/>
          <w:i/>
          <w:iCs/>
          <w:sz w:val="16"/>
          <w:szCs w:val="16"/>
        </w:rPr>
        <w:t>Fuente: Dirección de Servicio al Ciudadano. Matriz de registro atención primer día hábil. 08 de agosto a 27 de mayo de 2019.</w:t>
      </w:r>
    </w:p>
    <w:p w14:paraId="11D76377" w14:textId="77777777" w:rsidR="008760AB" w:rsidRPr="00DF10AD" w:rsidRDefault="008760AB" w:rsidP="003877D2">
      <w:pPr>
        <w:pStyle w:val="Encabezado"/>
        <w:jc w:val="both"/>
        <w:rPr>
          <w:rFonts w:cs="Arial"/>
          <w:i/>
          <w:iCs/>
          <w:sz w:val="18"/>
          <w:szCs w:val="18"/>
        </w:rPr>
      </w:pPr>
    </w:p>
    <w:p w14:paraId="0F0F7EA9" w14:textId="77777777" w:rsidR="00B159CF" w:rsidRPr="00DF10AD" w:rsidRDefault="00B159CF" w:rsidP="003877D2">
      <w:pPr>
        <w:pStyle w:val="Encabezado"/>
        <w:jc w:val="both"/>
        <w:rPr>
          <w:rFonts w:cs="Arial"/>
          <w:i/>
          <w:iCs/>
          <w:sz w:val="18"/>
          <w:szCs w:val="18"/>
        </w:rPr>
      </w:pPr>
    </w:p>
    <w:p w14:paraId="607AD63C" w14:textId="77777777" w:rsidR="009E123C" w:rsidRPr="00DF10AD" w:rsidRDefault="00A957A6" w:rsidP="00B57CA6">
      <w:pPr>
        <w:jc w:val="both"/>
        <w:rPr>
          <w:rFonts w:cs="Arial"/>
          <w:lang w:eastAsia="x-none"/>
        </w:rPr>
      </w:pPr>
      <w:r w:rsidRPr="00DF10AD">
        <w:rPr>
          <w:rFonts w:cs="Arial"/>
          <w:lang w:eastAsia="x-none"/>
        </w:rPr>
        <w:t xml:space="preserve">El resultado del análisis de medición por top two box de la Subsecretaría de Planeación Territorial es un nivel alto con un </w:t>
      </w:r>
      <w:r w:rsidRPr="00DF10AD">
        <w:rPr>
          <w:rFonts w:cs="Arial"/>
          <w:b/>
          <w:lang w:eastAsia="x-none"/>
        </w:rPr>
        <w:t>9</w:t>
      </w:r>
      <w:r w:rsidR="00BC061A" w:rsidRPr="00DF10AD">
        <w:rPr>
          <w:rFonts w:cs="Arial"/>
          <w:b/>
          <w:lang w:eastAsia="x-none"/>
        </w:rPr>
        <w:t>6</w:t>
      </w:r>
      <w:r w:rsidRPr="00DF10AD">
        <w:rPr>
          <w:rFonts w:cs="Arial"/>
          <w:b/>
          <w:lang w:eastAsia="x-none"/>
        </w:rPr>
        <w:t>%</w:t>
      </w:r>
      <w:r w:rsidRPr="00DF10AD">
        <w:rPr>
          <w:rFonts w:cs="Arial"/>
          <w:lang w:eastAsia="x-none"/>
        </w:rPr>
        <w:t xml:space="preserve"> en promedio de los diferentes atributos que fueron objeto de la medición, el detalle por dependencia de cada atributo se puede consultar en el anexo 1 de este documento. Ver Gráf</w:t>
      </w:r>
      <w:r w:rsidR="002310C5" w:rsidRPr="00DF10AD">
        <w:rPr>
          <w:rFonts w:cs="Arial"/>
          <w:lang w:eastAsia="x-none"/>
        </w:rPr>
        <w:t xml:space="preserve">ica </w:t>
      </w:r>
      <w:r w:rsidRPr="00DF10AD">
        <w:rPr>
          <w:rFonts w:cs="Arial"/>
          <w:lang w:eastAsia="x-none"/>
        </w:rPr>
        <w:t xml:space="preserve">5. </w:t>
      </w:r>
    </w:p>
    <w:p w14:paraId="6379A884" w14:textId="77777777" w:rsidR="009E123C" w:rsidRPr="00DF10AD" w:rsidRDefault="009E123C" w:rsidP="00B57CA6">
      <w:pPr>
        <w:jc w:val="both"/>
        <w:rPr>
          <w:rFonts w:cs="Arial"/>
          <w:lang w:eastAsia="x-none"/>
        </w:rPr>
      </w:pPr>
    </w:p>
    <w:p w14:paraId="4D42BF4C" w14:textId="77777777" w:rsidR="00A957A6" w:rsidRPr="00DF10AD" w:rsidRDefault="00A957A6" w:rsidP="003877D2">
      <w:pPr>
        <w:pStyle w:val="Encabezado"/>
        <w:jc w:val="both"/>
        <w:rPr>
          <w:rFonts w:cs="Arial"/>
          <w:i/>
          <w:iCs/>
          <w:sz w:val="18"/>
          <w:szCs w:val="18"/>
        </w:rPr>
      </w:pPr>
    </w:p>
    <w:p w14:paraId="14B19D4E" w14:textId="77777777" w:rsidR="00A957A6" w:rsidRPr="00DF10AD" w:rsidRDefault="00A957A6" w:rsidP="007E126B">
      <w:pPr>
        <w:jc w:val="both"/>
        <w:rPr>
          <w:rFonts w:cs="Arial"/>
          <w:b/>
          <w:iCs/>
          <w:sz w:val="20"/>
          <w:szCs w:val="18"/>
        </w:rPr>
      </w:pPr>
      <w:r w:rsidRPr="00DF10AD">
        <w:rPr>
          <w:rFonts w:cs="Arial"/>
          <w:b/>
          <w:iCs/>
          <w:sz w:val="20"/>
          <w:szCs w:val="18"/>
        </w:rPr>
        <w:t xml:space="preserve">Grafico 5. Nivel de satisfacción. </w:t>
      </w:r>
      <w:r w:rsidR="009E123C" w:rsidRPr="00DF10AD">
        <w:rPr>
          <w:rFonts w:cs="Arial"/>
          <w:b/>
          <w:iCs/>
          <w:sz w:val="20"/>
          <w:szCs w:val="18"/>
        </w:rPr>
        <w:t xml:space="preserve">Técnica Top </w:t>
      </w:r>
      <w:proofErr w:type="spellStart"/>
      <w:r w:rsidR="009E123C" w:rsidRPr="00DF10AD">
        <w:rPr>
          <w:rFonts w:cs="Arial"/>
          <w:b/>
          <w:iCs/>
          <w:sz w:val="20"/>
          <w:szCs w:val="18"/>
        </w:rPr>
        <w:t>Two</w:t>
      </w:r>
      <w:proofErr w:type="spellEnd"/>
      <w:r w:rsidR="009E123C" w:rsidRPr="00DF10AD">
        <w:rPr>
          <w:rFonts w:cs="Arial"/>
          <w:b/>
          <w:iCs/>
          <w:sz w:val="20"/>
          <w:szCs w:val="18"/>
        </w:rPr>
        <w:t xml:space="preserve"> Box </w:t>
      </w:r>
      <w:r w:rsidRPr="00DF10AD">
        <w:rPr>
          <w:rFonts w:cs="Arial"/>
          <w:b/>
          <w:iCs/>
          <w:sz w:val="20"/>
          <w:szCs w:val="18"/>
        </w:rPr>
        <w:t>Atributos de información. Subsecret</w:t>
      </w:r>
      <w:r w:rsidR="007E126B" w:rsidRPr="00DF10AD">
        <w:rPr>
          <w:rFonts w:cs="Arial"/>
          <w:b/>
          <w:iCs/>
          <w:sz w:val="20"/>
          <w:szCs w:val="18"/>
        </w:rPr>
        <w:t>aria de Planeación Territorial.</w:t>
      </w:r>
      <w:r w:rsidRPr="00DF10AD">
        <w:rPr>
          <w:rFonts w:cs="Arial"/>
          <w:b/>
          <w:iCs/>
          <w:sz w:val="20"/>
          <w:szCs w:val="18"/>
        </w:rPr>
        <w:t xml:space="preserve"> Medición primer día hábil. </w:t>
      </w:r>
      <w:r w:rsidR="009E123C" w:rsidRPr="00DF10AD">
        <w:rPr>
          <w:rFonts w:cs="Arial"/>
          <w:b/>
          <w:iCs/>
          <w:sz w:val="20"/>
          <w:szCs w:val="18"/>
        </w:rPr>
        <w:t>Enero</w:t>
      </w:r>
      <w:r w:rsidRPr="00DF10AD">
        <w:rPr>
          <w:rFonts w:cs="Arial"/>
          <w:b/>
          <w:iCs/>
          <w:sz w:val="20"/>
          <w:szCs w:val="18"/>
        </w:rPr>
        <w:t xml:space="preserve">- </w:t>
      </w:r>
      <w:r w:rsidR="009E123C" w:rsidRPr="00DF10AD">
        <w:rPr>
          <w:rFonts w:cs="Arial"/>
          <w:b/>
          <w:iCs/>
          <w:sz w:val="20"/>
          <w:szCs w:val="18"/>
        </w:rPr>
        <w:t>Mayo</w:t>
      </w:r>
      <w:r w:rsidRPr="00DF10AD">
        <w:rPr>
          <w:rFonts w:cs="Arial"/>
          <w:b/>
          <w:iCs/>
          <w:sz w:val="20"/>
          <w:szCs w:val="18"/>
        </w:rPr>
        <w:t xml:space="preserve"> 201</w:t>
      </w:r>
      <w:r w:rsidR="009E123C" w:rsidRPr="00DF10AD">
        <w:rPr>
          <w:rFonts w:cs="Arial"/>
          <w:b/>
          <w:iCs/>
          <w:sz w:val="20"/>
          <w:szCs w:val="18"/>
        </w:rPr>
        <w:t>9</w:t>
      </w:r>
      <w:r w:rsidRPr="00DF10AD">
        <w:rPr>
          <w:rFonts w:cs="Arial"/>
          <w:b/>
          <w:iCs/>
          <w:sz w:val="20"/>
          <w:szCs w:val="18"/>
        </w:rPr>
        <w:t>.</w:t>
      </w:r>
    </w:p>
    <w:p w14:paraId="7CEC72E1" w14:textId="77777777" w:rsidR="00340551" w:rsidRPr="00DF10AD" w:rsidRDefault="00340551" w:rsidP="007E126B">
      <w:pPr>
        <w:jc w:val="both"/>
        <w:rPr>
          <w:rFonts w:cs="Arial"/>
          <w:b/>
          <w:iCs/>
          <w:sz w:val="20"/>
          <w:szCs w:val="18"/>
        </w:rPr>
      </w:pPr>
    </w:p>
    <w:p w14:paraId="16000EC3" w14:textId="77777777" w:rsidR="00340551" w:rsidRPr="00DF10AD" w:rsidRDefault="00CE3488" w:rsidP="00340551">
      <w:pPr>
        <w:jc w:val="center"/>
        <w:rPr>
          <w:rFonts w:cs="Arial"/>
          <w:b/>
          <w:iCs/>
          <w:sz w:val="20"/>
          <w:szCs w:val="18"/>
        </w:rPr>
      </w:pPr>
      <w:r w:rsidRPr="00DF10AD">
        <w:rPr>
          <w:rFonts w:cs="Arial"/>
          <w:b/>
          <w:iCs/>
          <w:noProof/>
          <w:sz w:val="20"/>
          <w:szCs w:val="18"/>
          <w:lang w:eastAsia="es-CO"/>
        </w:rPr>
        <w:lastRenderedPageBreak/>
        <w:drawing>
          <wp:inline distT="0" distB="0" distL="0" distR="0" wp14:anchorId="042C643D" wp14:editId="360E1948">
            <wp:extent cx="5972175" cy="2981325"/>
            <wp:effectExtent l="0" t="0" r="0" b="0"/>
            <wp:docPr id="1034" name="Imagen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a:extLst>
                        <a:ext uri="{28A0092B-C50C-407E-A947-70E740481C1C}">
                          <a14:useLocalDpi xmlns:a14="http://schemas.microsoft.com/office/drawing/2010/main" val="0"/>
                        </a:ext>
                      </a:extLst>
                    </a:blip>
                    <a:srcRect l="3506" r="4907"/>
                    <a:stretch/>
                  </pic:blipFill>
                  <pic:spPr bwMode="auto">
                    <a:xfrm>
                      <a:off x="0" y="0"/>
                      <a:ext cx="5980886" cy="2985674"/>
                    </a:xfrm>
                    <a:prstGeom prst="rect">
                      <a:avLst/>
                    </a:prstGeom>
                    <a:noFill/>
                    <a:ln>
                      <a:noFill/>
                    </a:ln>
                    <a:extLst>
                      <a:ext uri="{53640926-AAD7-44D8-BBD7-CCE9431645EC}">
                        <a14:shadowObscured xmlns:a14="http://schemas.microsoft.com/office/drawing/2010/main"/>
                      </a:ext>
                    </a:extLst>
                  </pic:spPr>
                </pic:pic>
              </a:graphicData>
            </a:graphic>
          </wp:inline>
        </w:drawing>
      </w:r>
    </w:p>
    <w:p w14:paraId="1B430D68" w14:textId="77777777" w:rsidR="00A957A6" w:rsidRPr="00DF10AD" w:rsidRDefault="00A957A6" w:rsidP="00340551">
      <w:pPr>
        <w:pStyle w:val="Encabezado"/>
        <w:jc w:val="center"/>
        <w:rPr>
          <w:rFonts w:cs="Arial"/>
          <w:i/>
          <w:iCs/>
          <w:sz w:val="18"/>
          <w:szCs w:val="18"/>
        </w:rPr>
      </w:pPr>
    </w:p>
    <w:p w14:paraId="76661BF4" w14:textId="77777777" w:rsidR="009E123C" w:rsidRPr="00DF10AD" w:rsidRDefault="009E123C" w:rsidP="009E123C">
      <w:pPr>
        <w:pStyle w:val="Encabezado"/>
        <w:rPr>
          <w:rFonts w:cs="Arial"/>
          <w:i/>
          <w:iCs/>
          <w:sz w:val="20"/>
        </w:rPr>
      </w:pPr>
      <w:r w:rsidRPr="00DF10AD">
        <w:rPr>
          <w:rFonts w:cs="Arial"/>
          <w:i/>
          <w:iCs/>
          <w:sz w:val="16"/>
          <w:szCs w:val="16"/>
        </w:rPr>
        <w:t>Fuente: Dirección de Servicio al Ciudadano. Matriz de registro atención primer día hábil. 08 de agosto a 27 de mayo de 2019.</w:t>
      </w:r>
    </w:p>
    <w:p w14:paraId="464B634A" w14:textId="77777777" w:rsidR="00B159CF" w:rsidRPr="00DF10AD" w:rsidRDefault="00B159CF" w:rsidP="003877D2">
      <w:pPr>
        <w:pStyle w:val="Encabezado"/>
        <w:jc w:val="both"/>
        <w:rPr>
          <w:rFonts w:cs="Arial"/>
          <w:i/>
          <w:iCs/>
          <w:sz w:val="18"/>
          <w:szCs w:val="18"/>
        </w:rPr>
      </w:pPr>
    </w:p>
    <w:p w14:paraId="552CED44" w14:textId="77777777" w:rsidR="007E126B" w:rsidRPr="00DF10AD" w:rsidRDefault="007E126B" w:rsidP="003877D2">
      <w:pPr>
        <w:pStyle w:val="Encabezado"/>
        <w:jc w:val="both"/>
        <w:rPr>
          <w:rFonts w:cs="Arial"/>
          <w:i/>
          <w:iCs/>
          <w:sz w:val="18"/>
          <w:szCs w:val="18"/>
        </w:rPr>
      </w:pPr>
    </w:p>
    <w:p w14:paraId="37972C4F" w14:textId="77777777" w:rsidR="007E126B" w:rsidRPr="00DF10AD" w:rsidRDefault="007E126B" w:rsidP="003877D2">
      <w:pPr>
        <w:pStyle w:val="Encabezado"/>
        <w:jc w:val="both"/>
        <w:rPr>
          <w:rFonts w:cs="Arial"/>
          <w:i/>
          <w:iCs/>
          <w:sz w:val="18"/>
          <w:szCs w:val="18"/>
        </w:rPr>
      </w:pPr>
    </w:p>
    <w:p w14:paraId="3D8BAE0A" w14:textId="058D9F75" w:rsidR="00B159CF" w:rsidRPr="00DF10AD" w:rsidRDefault="00B159CF" w:rsidP="001C1C9A">
      <w:pPr>
        <w:pStyle w:val="Ttulo3"/>
        <w:numPr>
          <w:ilvl w:val="1"/>
          <w:numId w:val="21"/>
        </w:numPr>
        <w:rPr>
          <w:i/>
        </w:rPr>
      </w:pPr>
      <w:bookmarkStart w:id="14" w:name="_Toc523846983"/>
      <w:bookmarkStart w:id="15" w:name="_Toc19279195"/>
      <w:r w:rsidRPr="00DF10AD">
        <w:rPr>
          <w:i/>
        </w:rPr>
        <w:t>Subsecretaría de Información y Estudios Estratégicos</w:t>
      </w:r>
      <w:bookmarkEnd w:id="14"/>
      <w:bookmarkEnd w:id="15"/>
    </w:p>
    <w:p w14:paraId="32A07938" w14:textId="77777777" w:rsidR="00B159CF" w:rsidRPr="00DF10AD" w:rsidRDefault="00B159CF" w:rsidP="00B159CF">
      <w:pPr>
        <w:rPr>
          <w:rFonts w:cs="Arial"/>
          <w:lang w:eastAsia="x-none"/>
        </w:rPr>
      </w:pPr>
    </w:p>
    <w:p w14:paraId="51572D0A" w14:textId="77777777" w:rsidR="00B159CF" w:rsidRPr="00DF10AD" w:rsidRDefault="00B159CF" w:rsidP="00B159CF">
      <w:pPr>
        <w:jc w:val="both"/>
        <w:rPr>
          <w:rFonts w:cs="Arial"/>
          <w:lang w:eastAsia="x-none"/>
        </w:rPr>
      </w:pPr>
      <w:r w:rsidRPr="00DF10AD">
        <w:rPr>
          <w:rFonts w:cs="Arial"/>
          <w:lang w:eastAsia="x-none"/>
        </w:rPr>
        <w:t xml:space="preserve">La Subsecretaría de Información y Estudios Estratégicos </w:t>
      </w:r>
      <w:r w:rsidR="00F273AF" w:rsidRPr="00DF10AD">
        <w:rPr>
          <w:rFonts w:cs="Arial"/>
          <w:lang w:eastAsia="x-none"/>
        </w:rPr>
        <w:t>tiene un</w:t>
      </w:r>
      <w:r w:rsidR="00DC791F" w:rsidRPr="00DF10AD">
        <w:rPr>
          <w:rFonts w:cs="Arial"/>
          <w:lang w:eastAsia="x-none"/>
        </w:rPr>
        <w:t xml:space="preserve">a participación de la atención del primer día hábil del </w:t>
      </w:r>
      <w:r w:rsidR="00A93C9B" w:rsidRPr="00DF10AD">
        <w:rPr>
          <w:rFonts w:cs="Arial"/>
          <w:lang w:eastAsia="x-none"/>
        </w:rPr>
        <w:t xml:space="preserve"> 21</w:t>
      </w:r>
      <w:r w:rsidR="00F273AF" w:rsidRPr="00DF10AD">
        <w:rPr>
          <w:rFonts w:cs="Arial"/>
          <w:lang w:eastAsia="x-none"/>
        </w:rPr>
        <w:t>%</w:t>
      </w:r>
      <w:r w:rsidRPr="00DF10AD">
        <w:rPr>
          <w:rFonts w:cs="Arial"/>
          <w:lang w:eastAsia="x-none"/>
        </w:rPr>
        <w:t xml:space="preserve">, </w:t>
      </w:r>
      <w:r w:rsidR="00DC791F" w:rsidRPr="00DF10AD">
        <w:rPr>
          <w:rFonts w:cs="Arial"/>
          <w:lang w:eastAsia="x-none"/>
        </w:rPr>
        <w:t xml:space="preserve">teniendo en cuenta que el mayor porcentaje de atención de esta Subsecretaria en el canal presencial se brinda a través de la </w:t>
      </w:r>
      <w:r w:rsidRPr="00DF10AD">
        <w:rPr>
          <w:rFonts w:cs="Arial"/>
          <w:lang w:eastAsia="x-none"/>
        </w:rPr>
        <w:t xml:space="preserve"> Red Cade.  Las consultas especializadas en un mayor porcentaje se concentran en las direcciones de Información, Cartografía y Estadística y Servicio al Ciudadano, la primera no tiene atención en la Red Cade y Servicio al Ciudadano cubre la demanda del servicio de consulta de norma urbanística</w:t>
      </w:r>
      <w:r w:rsidR="00DC791F" w:rsidRPr="00DF10AD">
        <w:rPr>
          <w:rFonts w:cs="Arial"/>
          <w:lang w:eastAsia="x-none"/>
        </w:rPr>
        <w:t xml:space="preserve"> (usos y edificabilidad) del primer día hábil complementario al servicio que presta la dirección de Norma Urbana</w:t>
      </w:r>
      <w:r w:rsidR="00A93C9B" w:rsidRPr="00DF10AD">
        <w:rPr>
          <w:rFonts w:cs="Arial"/>
          <w:lang w:eastAsia="x-none"/>
        </w:rPr>
        <w:t>.</w:t>
      </w:r>
    </w:p>
    <w:p w14:paraId="1867AE5B" w14:textId="77777777" w:rsidR="00B159CF" w:rsidRPr="00DF10AD" w:rsidRDefault="00B159CF" w:rsidP="00B159CF">
      <w:pPr>
        <w:jc w:val="both"/>
        <w:rPr>
          <w:rFonts w:cs="Arial"/>
          <w:lang w:eastAsia="x-none"/>
        </w:rPr>
      </w:pPr>
    </w:p>
    <w:p w14:paraId="5C9884BE" w14:textId="77777777" w:rsidR="00A056DB" w:rsidRPr="00DF10AD" w:rsidRDefault="00A056DB" w:rsidP="00B159CF">
      <w:pPr>
        <w:jc w:val="both"/>
        <w:rPr>
          <w:rFonts w:cs="Arial"/>
          <w:lang w:eastAsia="x-none"/>
        </w:rPr>
      </w:pPr>
    </w:p>
    <w:p w14:paraId="622942E4" w14:textId="77777777" w:rsidR="00A056DB" w:rsidRPr="00DF10AD" w:rsidRDefault="00A056DB" w:rsidP="00B159CF">
      <w:pPr>
        <w:jc w:val="both"/>
        <w:rPr>
          <w:rFonts w:cs="Arial"/>
          <w:lang w:eastAsia="x-none"/>
        </w:rPr>
      </w:pPr>
    </w:p>
    <w:p w14:paraId="63F804CF" w14:textId="77777777" w:rsidR="00A056DB" w:rsidRPr="00DF10AD" w:rsidRDefault="00A056DB" w:rsidP="00B159CF">
      <w:pPr>
        <w:jc w:val="both"/>
        <w:rPr>
          <w:rFonts w:cs="Arial"/>
          <w:lang w:eastAsia="x-none"/>
        </w:rPr>
      </w:pPr>
    </w:p>
    <w:p w14:paraId="3CDD6D30" w14:textId="77777777" w:rsidR="00A056DB" w:rsidRPr="00DF10AD" w:rsidRDefault="00A056DB" w:rsidP="00B159CF">
      <w:pPr>
        <w:jc w:val="both"/>
        <w:rPr>
          <w:rFonts w:cs="Arial"/>
          <w:lang w:eastAsia="x-none"/>
        </w:rPr>
      </w:pPr>
    </w:p>
    <w:p w14:paraId="15B2AB2C" w14:textId="77777777" w:rsidR="00B159CF" w:rsidRPr="00DF10AD" w:rsidRDefault="00B159CF" w:rsidP="00B159CF">
      <w:pPr>
        <w:jc w:val="both"/>
        <w:rPr>
          <w:rFonts w:cs="Arial"/>
          <w:lang w:eastAsia="x-none"/>
        </w:rPr>
      </w:pPr>
      <w:r w:rsidRPr="00DF10AD">
        <w:rPr>
          <w:rFonts w:cs="Arial"/>
          <w:lang w:eastAsia="x-none"/>
        </w:rPr>
        <w:t>El nivel de satisfacción a nivel de Subsecretaría en la Escala promed</w:t>
      </w:r>
      <w:r w:rsidR="00B82D57" w:rsidRPr="00DF10AD">
        <w:rPr>
          <w:rFonts w:cs="Arial"/>
          <w:lang w:eastAsia="x-none"/>
        </w:rPr>
        <w:t>io ponderado de 1 a 5 fue de 4,5</w:t>
      </w:r>
      <w:r w:rsidRPr="00DF10AD">
        <w:rPr>
          <w:rFonts w:cs="Arial"/>
          <w:lang w:eastAsia="x-none"/>
        </w:rPr>
        <w:t xml:space="preserve">9 que es alto, de los factores que mayor se resaltaron de la información fue la calificación brindada a los servidores que prestan atención, la claridad o facilidad para comprender por parte del usuario la información que se brinda. El factor que obtuvo menor calificación teniendo un nivel alto fue la confiabilidad de la información suministrada. </w:t>
      </w:r>
    </w:p>
    <w:p w14:paraId="025D7D92" w14:textId="77777777" w:rsidR="00A93C9B" w:rsidRPr="00DF10AD" w:rsidRDefault="00A93C9B" w:rsidP="00A75F4C">
      <w:pPr>
        <w:pStyle w:val="Encabezado"/>
        <w:jc w:val="both"/>
        <w:rPr>
          <w:rFonts w:cs="Arial"/>
          <w:b/>
          <w:i/>
          <w:iCs/>
          <w:sz w:val="18"/>
          <w:szCs w:val="18"/>
        </w:rPr>
      </w:pPr>
    </w:p>
    <w:p w14:paraId="57A7018F" w14:textId="77777777" w:rsidR="00A056DB" w:rsidRPr="00DF10AD" w:rsidRDefault="00A056DB" w:rsidP="00A75F4C">
      <w:pPr>
        <w:pStyle w:val="Encabezado"/>
        <w:jc w:val="both"/>
        <w:rPr>
          <w:rFonts w:cs="Arial"/>
          <w:b/>
          <w:i/>
          <w:iCs/>
          <w:sz w:val="18"/>
          <w:szCs w:val="18"/>
        </w:rPr>
      </w:pPr>
    </w:p>
    <w:p w14:paraId="3CF3BBA5" w14:textId="77777777" w:rsidR="00A056DB" w:rsidRPr="00DF10AD" w:rsidRDefault="00A056DB" w:rsidP="00A75F4C">
      <w:pPr>
        <w:pStyle w:val="Encabezado"/>
        <w:jc w:val="both"/>
        <w:rPr>
          <w:rFonts w:cs="Arial"/>
          <w:b/>
          <w:i/>
          <w:iCs/>
          <w:sz w:val="18"/>
          <w:szCs w:val="18"/>
        </w:rPr>
      </w:pPr>
    </w:p>
    <w:p w14:paraId="6D727A9C" w14:textId="77777777" w:rsidR="00A75F4C" w:rsidRPr="00DF10AD" w:rsidRDefault="00A75F4C" w:rsidP="00A75F4C">
      <w:pPr>
        <w:pStyle w:val="Encabezado"/>
        <w:jc w:val="both"/>
        <w:rPr>
          <w:rFonts w:cs="Arial"/>
          <w:b/>
          <w:i/>
          <w:iCs/>
          <w:sz w:val="18"/>
          <w:szCs w:val="18"/>
        </w:rPr>
      </w:pPr>
    </w:p>
    <w:p w14:paraId="5BD6B26C" w14:textId="77777777" w:rsidR="000B1819" w:rsidRPr="00DF10AD" w:rsidRDefault="00D16507" w:rsidP="00A75F4C">
      <w:pPr>
        <w:pStyle w:val="Encabezado"/>
        <w:jc w:val="both"/>
        <w:rPr>
          <w:rFonts w:cs="Arial"/>
          <w:b/>
          <w:iCs/>
          <w:sz w:val="20"/>
          <w:szCs w:val="20"/>
        </w:rPr>
      </w:pPr>
      <w:r w:rsidRPr="00DF10AD">
        <w:rPr>
          <w:rFonts w:cs="Arial"/>
          <w:b/>
          <w:iCs/>
          <w:sz w:val="20"/>
          <w:szCs w:val="20"/>
        </w:rPr>
        <w:t>Tabla 8</w:t>
      </w:r>
      <w:r w:rsidR="00A75F4C" w:rsidRPr="00DF10AD">
        <w:rPr>
          <w:rFonts w:cs="Arial"/>
          <w:b/>
          <w:iCs/>
          <w:sz w:val="20"/>
          <w:szCs w:val="20"/>
        </w:rPr>
        <w:t xml:space="preserve">. Puntaje obtenido por atributo de Información. –Subsecretaria de Información y Estudios Estratégicos. Canal Presencial – Primer día hábil. </w:t>
      </w:r>
      <w:r w:rsidRPr="00DF10AD">
        <w:rPr>
          <w:rFonts w:cs="Arial"/>
          <w:b/>
          <w:iCs/>
          <w:sz w:val="20"/>
          <w:szCs w:val="20"/>
        </w:rPr>
        <w:t>Primer semestre Medición 2019</w:t>
      </w:r>
    </w:p>
    <w:p w14:paraId="5687CDE6" w14:textId="77777777" w:rsidR="00A056DB" w:rsidRPr="00DF10AD" w:rsidRDefault="00A056DB" w:rsidP="00A75F4C">
      <w:pPr>
        <w:pStyle w:val="Encabezado"/>
        <w:jc w:val="both"/>
        <w:rPr>
          <w:rFonts w:cs="Arial"/>
          <w:b/>
          <w:iCs/>
          <w:sz w:val="20"/>
          <w:szCs w:val="20"/>
        </w:rPr>
      </w:pPr>
    </w:p>
    <w:p w14:paraId="32F2C347" w14:textId="77777777" w:rsidR="004A0159" w:rsidRPr="00DF10AD" w:rsidRDefault="004A0159" w:rsidP="00A75F4C">
      <w:pPr>
        <w:pStyle w:val="Encabezado"/>
        <w:jc w:val="both"/>
        <w:rPr>
          <w:rFonts w:cs="Arial"/>
          <w:b/>
          <w:iCs/>
          <w:sz w:val="20"/>
        </w:rPr>
      </w:pPr>
    </w:p>
    <w:p w14:paraId="263A42A7" w14:textId="77777777" w:rsidR="000B1819" w:rsidRPr="00DF10AD" w:rsidRDefault="000B1819" w:rsidP="00A75F4C">
      <w:pPr>
        <w:pStyle w:val="Encabezado"/>
        <w:jc w:val="both"/>
        <w:rPr>
          <w:rFonts w:cs="Arial"/>
          <w:i/>
          <w:iCs/>
          <w:sz w:val="18"/>
          <w:szCs w:val="18"/>
        </w:rPr>
      </w:pPr>
      <w:r w:rsidRPr="00DF10AD">
        <w:rPr>
          <w:rFonts w:cs="Arial"/>
          <w:noProof/>
          <w:lang w:eastAsia="es-CO"/>
        </w:rPr>
        <w:drawing>
          <wp:inline distT="0" distB="0" distL="0" distR="0" wp14:anchorId="55EC9D92" wp14:editId="7165CFA4">
            <wp:extent cx="5611486" cy="2590800"/>
            <wp:effectExtent l="0" t="0" r="889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6513" cy="2593121"/>
                    </a:xfrm>
                    <a:prstGeom prst="rect">
                      <a:avLst/>
                    </a:prstGeom>
                    <a:noFill/>
                    <a:ln>
                      <a:noFill/>
                    </a:ln>
                  </pic:spPr>
                </pic:pic>
              </a:graphicData>
            </a:graphic>
          </wp:inline>
        </w:drawing>
      </w:r>
    </w:p>
    <w:p w14:paraId="241BBB90" w14:textId="77777777" w:rsidR="00A056DB" w:rsidRPr="00DF10AD" w:rsidRDefault="00A056DB" w:rsidP="00A056DB">
      <w:pPr>
        <w:pStyle w:val="Encabezado"/>
        <w:rPr>
          <w:rFonts w:cs="Arial"/>
          <w:i/>
          <w:iCs/>
          <w:sz w:val="20"/>
        </w:rPr>
      </w:pPr>
      <w:r w:rsidRPr="00DF10AD">
        <w:rPr>
          <w:rFonts w:cs="Arial"/>
          <w:i/>
          <w:iCs/>
          <w:sz w:val="16"/>
          <w:szCs w:val="16"/>
        </w:rPr>
        <w:t>Fuente: Dirección de Servicio al Ciudadano. Matriz de registro atención primer día hábil. 08 de agosto a 27 de mayo de 2019.</w:t>
      </w:r>
    </w:p>
    <w:p w14:paraId="56F7544F" w14:textId="77777777" w:rsidR="00A056DB" w:rsidRPr="00DF10AD" w:rsidRDefault="00A056DB" w:rsidP="00A056DB">
      <w:pPr>
        <w:pStyle w:val="Encabezado"/>
        <w:jc w:val="both"/>
        <w:rPr>
          <w:rFonts w:cs="Arial"/>
          <w:i/>
          <w:iCs/>
          <w:sz w:val="18"/>
          <w:szCs w:val="18"/>
        </w:rPr>
      </w:pPr>
    </w:p>
    <w:p w14:paraId="129879EA" w14:textId="77777777" w:rsidR="006D5F04" w:rsidRPr="002E26CC" w:rsidRDefault="006D5F04" w:rsidP="006D5F04">
      <w:pPr>
        <w:pStyle w:val="Encabezado"/>
        <w:jc w:val="both"/>
        <w:rPr>
          <w:rFonts w:cs="Arial"/>
          <w:i/>
          <w:iCs/>
          <w:sz w:val="20"/>
          <w:szCs w:val="18"/>
        </w:rPr>
      </w:pPr>
      <w:r w:rsidRPr="002E26CC">
        <w:rPr>
          <w:rFonts w:cs="Arial"/>
          <w:i/>
          <w:iCs/>
          <w:sz w:val="20"/>
          <w:szCs w:val="18"/>
        </w:rPr>
        <w:t xml:space="preserve">Grafico </w:t>
      </w:r>
      <w:r w:rsidR="00DC791F" w:rsidRPr="002E26CC">
        <w:rPr>
          <w:rFonts w:cs="Arial"/>
          <w:i/>
          <w:iCs/>
          <w:sz w:val="20"/>
          <w:szCs w:val="18"/>
        </w:rPr>
        <w:t xml:space="preserve">6. Nivel de satisfacción - </w:t>
      </w:r>
      <w:r w:rsidRPr="002E26CC">
        <w:rPr>
          <w:rFonts w:cs="Arial"/>
          <w:i/>
          <w:iCs/>
          <w:sz w:val="20"/>
          <w:szCs w:val="18"/>
        </w:rPr>
        <w:t xml:space="preserve">Atributos del servicio con respecto a la información suministrada por la SDP. </w:t>
      </w:r>
      <w:r w:rsidR="00DC791F" w:rsidRPr="002E26CC">
        <w:rPr>
          <w:rFonts w:cs="Arial"/>
          <w:i/>
          <w:iCs/>
          <w:sz w:val="20"/>
          <w:szCs w:val="18"/>
        </w:rPr>
        <w:t xml:space="preserve">Subsecretaría de Información y Estudios Estratégicos. </w:t>
      </w:r>
      <w:r w:rsidRPr="002E26CC">
        <w:rPr>
          <w:rFonts w:cs="Arial"/>
          <w:i/>
          <w:iCs/>
          <w:sz w:val="20"/>
          <w:szCs w:val="18"/>
        </w:rPr>
        <w:t xml:space="preserve">Medición primer día hábil. </w:t>
      </w:r>
      <w:r w:rsidR="00D16507" w:rsidRPr="002E26CC">
        <w:rPr>
          <w:rFonts w:cs="Arial"/>
          <w:i/>
          <w:iCs/>
          <w:sz w:val="20"/>
          <w:szCs w:val="18"/>
        </w:rPr>
        <w:t>Enero</w:t>
      </w:r>
      <w:r w:rsidRPr="002E26CC">
        <w:rPr>
          <w:rFonts w:cs="Arial"/>
          <w:i/>
          <w:iCs/>
          <w:sz w:val="20"/>
          <w:szCs w:val="18"/>
        </w:rPr>
        <w:t xml:space="preserve">- </w:t>
      </w:r>
      <w:r w:rsidR="00D16507" w:rsidRPr="002E26CC">
        <w:rPr>
          <w:rFonts w:cs="Arial"/>
          <w:i/>
          <w:iCs/>
          <w:sz w:val="20"/>
          <w:szCs w:val="18"/>
        </w:rPr>
        <w:t>Mayo 2019</w:t>
      </w:r>
    </w:p>
    <w:p w14:paraId="7E89B9B4" w14:textId="77777777" w:rsidR="004A0159" w:rsidRPr="00DF10AD" w:rsidRDefault="004A0159" w:rsidP="006D5F04">
      <w:pPr>
        <w:pStyle w:val="Encabezado"/>
        <w:jc w:val="both"/>
        <w:rPr>
          <w:rFonts w:cs="Arial"/>
          <w:b/>
          <w:i/>
          <w:iCs/>
          <w:sz w:val="18"/>
          <w:szCs w:val="18"/>
        </w:rPr>
      </w:pPr>
    </w:p>
    <w:p w14:paraId="04A63B56" w14:textId="77777777" w:rsidR="00B64535" w:rsidRPr="00DF10AD" w:rsidRDefault="001117B7" w:rsidP="00B64535">
      <w:pPr>
        <w:pStyle w:val="Encabezado"/>
        <w:jc w:val="both"/>
        <w:rPr>
          <w:rFonts w:cs="Arial"/>
          <w:i/>
          <w:iCs/>
          <w:sz w:val="18"/>
          <w:szCs w:val="18"/>
        </w:rPr>
      </w:pPr>
      <w:r w:rsidRPr="00DF10AD">
        <w:rPr>
          <w:rFonts w:cs="Arial"/>
          <w:i/>
          <w:iCs/>
          <w:noProof/>
          <w:sz w:val="18"/>
          <w:szCs w:val="18"/>
          <w:lang w:eastAsia="es-CO"/>
        </w:rPr>
        <w:drawing>
          <wp:inline distT="0" distB="0" distL="0" distR="0" wp14:anchorId="69DBAC1B" wp14:editId="2B666672">
            <wp:extent cx="5609660" cy="3067050"/>
            <wp:effectExtent l="0" t="0" r="0" b="0"/>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2949" cy="3074316"/>
                    </a:xfrm>
                    <a:prstGeom prst="rect">
                      <a:avLst/>
                    </a:prstGeom>
                    <a:noFill/>
                  </pic:spPr>
                </pic:pic>
              </a:graphicData>
            </a:graphic>
          </wp:inline>
        </w:drawing>
      </w:r>
    </w:p>
    <w:p w14:paraId="22E28B81" w14:textId="77777777" w:rsidR="004A0159" w:rsidRPr="00DF10AD" w:rsidRDefault="004A0159" w:rsidP="004A0159">
      <w:pPr>
        <w:pStyle w:val="Encabezado"/>
        <w:rPr>
          <w:rFonts w:cs="Arial"/>
          <w:i/>
          <w:iCs/>
          <w:sz w:val="20"/>
        </w:rPr>
      </w:pPr>
      <w:r w:rsidRPr="00DF10AD">
        <w:rPr>
          <w:rFonts w:cs="Arial"/>
          <w:i/>
          <w:iCs/>
          <w:sz w:val="16"/>
          <w:szCs w:val="16"/>
        </w:rPr>
        <w:t>Fuente: Dirección de Servicio al Ciudadano. Matriz de registro atención primer día hábil. 08 de agosto a 27 de mayo de 2019.</w:t>
      </w:r>
    </w:p>
    <w:p w14:paraId="680E90ED" w14:textId="77777777" w:rsidR="001117B7" w:rsidRPr="00DF10AD" w:rsidRDefault="001117B7" w:rsidP="00B64535">
      <w:pPr>
        <w:pStyle w:val="Encabezado"/>
        <w:jc w:val="both"/>
        <w:rPr>
          <w:rFonts w:cs="Arial"/>
          <w:i/>
          <w:iCs/>
          <w:sz w:val="18"/>
          <w:szCs w:val="18"/>
        </w:rPr>
      </w:pPr>
    </w:p>
    <w:p w14:paraId="11DAD5BA" w14:textId="77777777" w:rsidR="004A0159" w:rsidRPr="00DF10AD" w:rsidRDefault="004A0159" w:rsidP="006D5F04">
      <w:pPr>
        <w:pStyle w:val="Encabezado"/>
        <w:jc w:val="both"/>
        <w:rPr>
          <w:rFonts w:cs="Arial"/>
          <w:b/>
          <w:i/>
          <w:iCs/>
          <w:sz w:val="18"/>
          <w:szCs w:val="18"/>
        </w:rPr>
      </w:pPr>
    </w:p>
    <w:p w14:paraId="1345FD31" w14:textId="77777777" w:rsidR="006D5F04" w:rsidRPr="002E26CC" w:rsidRDefault="00D95687" w:rsidP="006D5F04">
      <w:pPr>
        <w:pStyle w:val="Encabezado"/>
        <w:jc w:val="both"/>
        <w:rPr>
          <w:rFonts w:cs="Arial"/>
          <w:i/>
          <w:iCs/>
          <w:sz w:val="20"/>
          <w:szCs w:val="18"/>
        </w:rPr>
      </w:pPr>
      <w:r w:rsidRPr="002E26CC">
        <w:rPr>
          <w:rFonts w:cs="Arial"/>
          <w:i/>
          <w:iCs/>
          <w:sz w:val="20"/>
          <w:szCs w:val="18"/>
        </w:rPr>
        <w:lastRenderedPageBreak/>
        <w:t>Grafico 7</w:t>
      </w:r>
      <w:r w:rsidR="006D5F04" w:rsidRPr="002E26CC">
        <w:rPr>
          <w:rFonts w:cs="Arial"/>
          <w:i/>
          <w:iCs/>
          <w:sz w:val="20"/>
          <w:szCs w:val="18"/>
        </w:rPr>
        <w:t xml:space="preserve">. Nivel de satisfacción Dependencias.  Promedio Ponderado. Subsecretaria Información y Estudios Estratégicos. </w:t>
      </w:r>
      <w:r w:rsidR="004A0159" w:rsidRPr="002E26CC">
        <w:rPr>
          <w:rFonts w:cs="Arial"/>
          <w:i/>
          <w:iCs/>
          <w:sz w:val="20"/>
          <w:szCs w:val="18"/>
        </w:rPr>
        <w:t>Medición primer día hábil. Enero</w:t>
      </w:r>
      <w:r w:rsidR="006D5F04" w:rsidRPr="002E26CC">
        <w:rPr>
          <w:rFonts w:cs="Arial"/>
          <w:i/>
          <w:iCs/>
          <w:sz w:val="20"/>
          <w:szCs w:val="18"/>
        </w:rPr>
        <w:t xml:space="preserve">- </w:t>
      </w:r>
      <w:r w:rsidR="004A0159" w:rsidRPr="002E26CC">
        <w:rPr>
          <w:rFonts w:cs="Arial"/>
          <w:i/>
          <w:iCs/>
          <w:sz w:val="20"/>
          <w:szCs w:val="18"/>
        </w:rPr>
        <w:t>Mayo</w:t>
      </w:r>
      <w:r w:rsidR="006D5F04" w:rsidRPr="002E26CC">
        <w:rPr>
          <w:rFonts w:cs="Arial"/>
          <w:i/>
          <w:iCs/>
          <w:sz w:val="20"/>
          <w:szCs w:val="18"/>
        </w:rPr>
        <w:t xml:space="preserve"> 201</w:t>
      </w:r>
      <w:r w:rsidR="004A0159" w:rsidRPr="002E26CC">
        <w:rPr>
          <w:rFonts w:cs="Arial"/>
          <w:i/>
          <w:iCs/>
          <w:sz w:val="20"/>
          <w:szCs w:val="18"/>
        </w:rPr>
        <w:t>9</w:t>
      </w:r>
    </w:p>
    <w:p w14:paraId="7F0EF240" w14:textId="77777777" w:rsidR="004A0159" w:rsidRPr="002E26CC" w:rsidRDefault="004A0159" w:rsidP="006D5F04">
      <w:pPr>
        <w:pStyle w:val="Encabezado"/>
        <w:jc w:val="both"/>
        <w:rPr>
          <w:rFonts w:cs="Arial"/>
          <w:i/>
          <w:iCs/>
          <w:sz w:val="18"/>
          <w:szCs w:val="18"/>
        </w:rPr>
      </w:pPr>
    </w:p>
    <w:p w14:paraId="7B707CF4" w14:textId="77777777" w:rsidR="00B64535" w:rsidRPr="002E26CC" w:rsidRDefault="004A0159" w:rsidP="004A0159">
      <w:pPr>
        <w:pStyle w:val="Encabezado"/>
        <w:ind w:left="-284"/>
        <w:jc w:val="center"/>
        <w:rPr>
          <w:rFonts w:cs="Arial"/>
          <w:i/>
          <w:iCs/>
          <w:sz w:val="18"/>
          <w:szCs w:val="18"/>
        </w:rPr>
      </w:pPr>
      <w:r w:rsidRPr="002E26CC">
        <w:rPr>
          <w:rFonts w:cs="Arial"/>
          <w:i/>
          <w:iCs/>
          <w:noProof/>
          <w:sz w:val="18"/>
          <w:szCs w:val="18"/>
          <w:lang w:eastAsia="es-CO"/>
        </w:rPr>
        <w:drawing>
          <wp:inline distT="0" distB="0" distL="0" distR="0" wp14:anchorId="1274E6B4" wp14:editId="47675BD0">
            <wp:extent cx="4055165" cy="2257056"/>
            <wp:effectExtent l="0" t="0" r="2540" b="0"/>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0653" cy="2260110"/>
                    </a:xfrm>
                    <a:prstGeom prst="rect">
                      <a:avLst/>
                    </a:prstGeom>
                    <a:noFill/>
                  </pic:spPr>
                </pic:pic>
              </a:graphicData>
            </a:graphic>
          </wp:inline>
        </w:drawing>
      </w:r>
    </w:p>
    <w:p w14:paraId="257698A6" w14:textId="77777777" w:rsidR="004A0159" w:rsidRPr="00DF10AD" w:rsidRDefault="004A0159" w:rsidP="004A0159">
      <w:pPr>
        <w:pStyle w:val="Encabezado"/>
        <w:rPr>
          <w:rFonts w:cs="Arial"/>
          <w:i/>
          <w:iCs/>
          <w:sz w:val="20"/>
        </w:rPr>
      </w:pPr>
      <w:r w:rsidRPr="00DF10AD">
        <w:rPr>
          <w:rFonts w:cs="Arial"/>
          <w:i/>
          <w:iCs/>
          <w:sz w:val="16"/>
          <w:szCs w:val="16"/>
        </w:rPr>
        <w:t>Fuente: Dirección de Servicio al Ciudadano. Matriz de registro atención primer día hábil. 08 de agosto a 27 de mayo de 2019.</w:t>
      </w:r>
    </w:p>
    <w:p w14:paraId="6F84E075" w14:textId="77777777" w:rsidR="006D5F04" w:rsidRPr="00DF10AD" w:rsidRDefault="006D5F04" w:rsidP="004A0159">
      <w:pPr>
        <w:pStyle w:val="Encabezado"/>
        <w:jc w:val="both"/>
        <w:rPr>
          <w:rFonts w:cs="Arial"/>
          <w:i/>
          <w:iCs/>
          <w:sz w:val="18"/>
          <w:szCs w:val="18"/>
        </w:rPr>
      </w:pPr>
    </w:p>
    <w:p w14:paraId="57A3EA5B" w14:textId="77777777" w:rsidR="00B64535" w:rsidRPr="00DF10AD" w:rsidRDefault="00B64535" w:rsidP="00B64535">
      <w:pPr>
        <w:jc w:val="both"/>
        <w:rPr>
          <w:rFonts w:cs="Arial"/>
          <w:lang w:val="es-ES" w:eastAsia="zh-CN"/>
        </w:rPr>
      </w:pPr>
      <w:r w:rsidRPr="00DF10AD">
        <w:rPr>
          <w:rFonts w:cs="Arial"/>
          <w:lang w:val="es-ES" w:eastAsia="zh-CN"/>
        </w:rPr>
        <w:t>Al comparar el nivel de satisfacción entre las dependencias de la Subsecretaría de Información y Estudios Estratég</w:t>
      </w:r>
      <w:r w:rsidR="00CE54FA" w:rsidRPr="00DF10AD">
        <w:rPr>
          <w:rFonts w:cs="Arial"/>
          <w:lang w:val="es-ES" w:eastAsia="zh-CN"/>
        </w:rPr>
        <w:t xml:space="preserve">icos las áreas con el nivel de </w:t>
      </w:r>
      <w:r w:rsidR="00371F0D" w:rsidRPr="00DF10AD">
        <w:rPr>
          <w:rFonts w:cs="Arial"/>
          <w:lang w:val="es-ES" w:eastAsia="zh-CN"/>
        </w:rPr>
        <w:t>satisfacción</w:t>
      </w:r>
      <w:r w:rsidR="00CE54FA" w:rsidRPr="00DF10AD">
        <w:rPr>
          <w:rFonts w:cs="Arial"/>
          <w:lang w:val="es-ES" w:eastAsia="zh-CN"/>
        </w:rPr>
        <w:t xml:space="preserve"> de mayor calificación son las direcciones</w:t>
      </w:r>
      <w:r w:rsidRPr="00DF10AD">
        <w:rPr>
          <w:rFonts w:cs="Arial"/>
          <w:lang w:val="es-ES" w:eastAsia="zh-CN"/>
        </w:rPr>
        <w:t xml:space="preserve"> de Servicio al Ciudadano y </w:t>
      </w:r>
      <w:proofErr w:type="spellStart"/>
      <w:r w:rsidR="00371F0D" w:rsidRPr="00DF10AD">
        <w:rPr>
          <w:rFonts w:cs="Arial"/>
          <w:lang w:val="es-ES" w:eastAsia="zh-CN"/>
        </w:rPr>
        <w:t>Sisben</w:t>
      </w:r>
      <w:proofErr w:type="spellEnd"/>
      <w:r w:rsidR="00CE54FA" w:rsidRPr="00DF10AD">
        <w:rPr>
          <w:rFonts w:cs="Arial"/>
          <w:lang w:val="es-ES" w:eastAsia="zh-CN"/>
        </w:rPr>
        <w:t xml:space="preserve">, seguidas de la dirección de </w:t>
      </w:r>
      <w:r w:rsidR="004D3227" w:rsidRPr="00DF10AD">
        <w:rPr>
          <w:rFonts w:cs="Arial"/>
          <w:lang w:val="es-ES" w:eastAsia="zh-CN"/>
        </w:rPr>
        <w:t>Estratificación</w:t>
      </w:r>
      <w:r w:rsidR="00371F0D" w:rsidRPr="00DF10AD">
        <w:rPr>
          <w:rFonts w:cs="Arial"/>
          <w:lang w:val="es-ES" w:eastAsia="zh-CN"/>
        </w:rPr>
        <w:t xml:space="preserve"> y Cartografía</w:t>
      </w:r>
      <w:r w:rsidRPr="00DF10AD">
        <w:rPr>
          <w:rFonts w:cs="Arial"/>
          <w:lang w:val="es-ES" w:eastAsia="zh-CN"/>
        </w:rPr>
        <w:t xml:space="preserve">. </w:t>
      </w:r>
    </w:p>
    <w:p w14:paraId="4A6EDD74" w14:textId="77777777" w:rsidR="00403EA6" w:rsidRPr="00DF10AD" w:rsidRDefault="00403EA6" w:rsidP="00403EA6">
      <w:pPr>
        <w:pStyle w:val="Encabezado"/>
        <w:ind w:left="-284"/>
        <w:jc w:val="both"/>
        <w:rPr>
          <w:rFonts w:cs="Arial"/>
          <w:i/>
          <w:iCs/>
          <w:sz w:val="18"/>
          <w:szCs w:val="18"/>
        </w:rPr>
      </w:pPr>
    </w:p>
    <w:p w14:paraId="1A327D7D" w14:textId="77777777" w:rsidR="004A0159" w:rsidRPr="00DF10AD" w:rsidRDefault="00403EA6" w:rsidP="00A056DB">
      <w:pPr>
        <w:jc w:val="both"/>
        <w:rPr>
          <w:rFonts w:cs="Arial"/>
          <w:lang w:eastAsia="x-none"/>
        </w:rPr>
      </w:pPr>
      <w:r w:rsidRPr="00DF10AD">
        <w:rPr>
          <w:rFonts w:cs="Arial"/>
          <w:lang w:eastAsia="x-none"/>
        </w:rPr>
        <w:t xml:space="preserve">El resultado del análisis de medición por </w:t>
      </w:r>
      <w:r w:rsidR="00174272" w:rsidRPr="00DF10AD">
        <w:rPr>
          <w:rFonts w:cs="Arial"/>
          <w:lang w:eastAsia="x-none"/>
        </w:rPr>
        <w:t xml:space="preserve">la  técnica </w:t>
      </w:r>
      <w:r w:rsidRPr="00DF10AD">
        <w:rPr>
          <w:rFonts w:cs="Arial"/>
          <w:lang w:eastAsia="x-none"/>
        </w:rPr>
        <w:t xml:space="preserve">top </w:t>
      </w:r>
      <w:proofErr w:type="spellStart"/>
      <w:r w:rsidRPr="00DF10AD">
        <w:rPr>
          <w:rFonts w:cs="Arial"/>
          <w:lang w:eastAsia="x-none"/>
        </w:rPr>
        <w:t>two</w:t>
      </w:r>
      <w:proofErr w:type="spellEnd"/>
      <w:r w:rsidRPr="00DF10AD">
        <w:rPr>
          <w:rFonts w:cs="Arial"/>
          <w:lang w:eastAsia="x-none"/>
        </w:rPr>
        <w:t xml:space="preserve"> box de la Subsecretaría de Información y Estudios Estratégicos es un nivel alto con un </w:t>
      </w:r>
      <w:r w:rsidR="00D95687" w:rsidRPr="00DF10AD">
        <w:rPr>
          <w:rFonts w:cs="Arial"/>
          <w:b/>
          <w:lang w:eastAsia="x-none"/>
        </w:rPr>
        <w:t>97</w:t>
      </w:r>
      <w:r w:rsidRPr="00DF10AD">
        <w:rPr>
          <w:rFonts w:cs="Arial"/>
          <w:b/>
          <w:lang w:eastAsia="x-none"/>
        </w:rPr>
        <w:t>%</w:t>
      </w:r>
      <w:r w:rsidRPr="00DF10AD">
        <w:rPr>
          <w:rFonts w:cs="Arial"/>
          <w:lang w:eastAsia="x-none"/>
        </w:rPr>
        <w:t xml:space="preserve"> en promedio de los diferentes atributos qu</w:t>
      </w:r>
      <w:r w:rsidR="00BC061A" w:rsidRPr="00DF10AD">
        <w:rPr>
          <w:rFonts w:cs="Arial"/>
          <w:lang w:eastAsia="x-none"/>
        </w:rPr>
        <w:t xml:space="preserve">e fueron objeto de la medición, </w:t>
      </w:r>
      <w:r w:rsidR="00BC061A" w:rsidRPr="00DF10AD">
        <w:rPr>
          <w:rFonts w:cs="Arial"/>
          <w:i/>
          <w:lang w:eastAsia="x-none"/>
        </w:rPr>
        <w:t>siendo la atención prestada por el funcionario el atributo que registró el mayor porcentaje</w:t>
      </w:r>
      <w:r w:rsidR="00BC061A" w:rsidRPr="00DF10AD">
        <w:rPr>
          <w:rFonts w:cs="Arial"/>
          <w:lang w:eastAsia="x-none"/>
        </w:rPr>
        <w:t>. Ver Gráfica 8</w:t>
      </w:r>
    </w:p>
    <w:p w14:paraId="1E04EFCA" w14:textId="77777777" w:rsidR="00403EA6" w:rsidRPr="00DF10AD" w:rsidRDefault="00403EA6" w:rsidP="00A75F4C">
      <w:pPr>
        <w:pStyle w:val="Encabezado"/>
        <w:ind w:left="-284"/>
        <w:jc w:val="both"/>
        <w:rPr>
          <w:rFonts w:cs="Arial"/>
          <w:i/>
          <w:iCs/>
          <w:sz w:val="18"/>
          <w:szCs w:val="18"/>
        </w:rPr>
      </w:pPr>
    </w:p>
    <w:p w14:paraId="3E6FE7E2" w14:textId="77777777" w:rsidR="00D95687" w:rsidRPr="002E26CC" w:rsidRDefault="00D95687" w:rsidP="00403EA6">
      <w:pPr>
        <w:jc w:val="both"/>
        <w:rPr>
          <w:rFonts w:cs="Arial"/>
          <w:i/>
          <w:iCs/>
          <w:sz w:val="20"/>
          <w:szCs w:val="20"/>
        </w:rPr>
      </w:pPr>
      <w:r w:rsidRPr="002E26CC">
        <w:rPr>
          <w:rFonts w:cs="Arial"/>
          <w:i/>
          <w:iCs/>
          <w:sz w:val="20"/>
          <w:szCs w:val="20"/>
        </w:rPr>
        <w:t xml:space="preserve">Grafico 8. Nivel de satisfacción. Técnica Top </w:t>
      </w:r>
      <w:proofErr w:type="spellStart"/>
      <w:r w:rsidRPr="002E26CC">
        <w:rPr>
          <w:rFonts w:cs="Arial"/>
          <w:i/>
          <w:iCs/>
          <w:sz w:val="20"/>
          <w:szCs w:val="20"/>
        </w:rPr>
        <w:t>Two</w:t>
      </w:r>
      <w:proofErr w:type="spellEnd"/>
      <w:r w:rsidRPr="002E26CC">
        <w:rPr>
          <w:rFonts w:cs="Arial"/>
          <w:i/>
          <w:iCs/>
          <w:sz w:val="20"/>
          <w:szCs w:val="20"/>
        </w:rPr>
        <w:t xml:space="preserve"> Box Atributos de información. Subsecretaria Información y Estudios Estratégicos. Medición primer día hábil. Enero- Mayo 2019.</w:t>
      </w:r>
    </w:p>
    <w:p w14:paraId="661F9839" w14:textId="77777777" w:rsidR="00403EA6" w:rsidRPr="00DF10AD" w:rsidRDefault="00EE506E" w:rsidP="00EE506E">
      <w:pPr>
        <w:jc w:val="center"/>
        <w:rPr>
          <w:rFonts w:cs="Arial"/>
          <w:b/>
          <w:i/>
          <w:iCs/>
          <w:sz w:val="18"/>
          <w:szCs w:val="18"/>
        </w:rPr>
      </w:pPr>
      <w:r w:rsidRPr="00DF10AD">
        <w:rPr>
          <w:rFonts w:cs="Arial"/>
          <w:b/>
          <w:i/>
          <w:iCs/>
          <w:noProof/>
          <w:sz w:val="18"/>
          <w:szCs w:val="18"/>
          <w:lang w:eastAsia="es-CO"/>
        </w:rPr>
        <w:drawing>
          <wp:inline distT="0" distB="0" distL="0" distR="0" wp14:anchorId="425CE0D2" wp14:editId="4E50BE80">
            <wp:extent cx="4937760" cy="2633472"/>
            <wp:effectExtent l="0" t="0" r="0" b="0"/>
            <wp:docPr id="1033" name="Imagen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a:extLst>
                        <a:ext uri="{28A0092B-C50C-407E-A947-70E740481C1C}">
                          <a14:useLocalDpi xmlns:a14="http://schemas.microsoft.com/office/drawing/2010/main" val="0"/>
                        </a:ext>
                      </a:extLst>
                    </a:blip>
                    <a:srcRect l="3472" r="5125"/>
                    <a:stretch/>
                  </pic:blipFill>
                  <pic:spPr bwMode="auto">
                    <a:xfrm>
                      <a:off x="0" y="0"/>
                      <a:ext cx="4951900" cy="2641013"/>
                    </a:xfrm>
                    <a:prstGeom prst="rect">
                      <a:avLst/>
                    </a:prstGeom>
                    <a:noFill/>
                    <a:ln>
                      <a:noFill/>
                    </a:ln>
                    <a:extLst>
                      <a:ext uri="{53640926-AAD7-44D8-BBD7-CCE9431645EC}">
                        <a14:shadowObscured xmlns:a14="http://schemas.microsoft.com/office/drawing/2010/main"/>
                      </a:ext>
                    </a:extLst>
                  </pic:spPr>
                </pic:pic>
              </a:graphicData>
            </a:graphic>
          </wp:inline>
        </w:drawing>
      </w:r>
    </w:p>
    <w:p w14:paraId="0D7142BC" w14:textId="77777777" w:rsidR="00B64535" w:rsidRPr="00DF10AD" w:rsidRDefault="00D95687" w:rsidP="00EF0D05">
      <w:pPr>
        <w:pStyle w:val="Encabezado"/>
        <w:rPr>
          <w:rFonts w:cs="Arial"/>
          <w:i/>
          <w:iCs/>
          <w:sz w:val="20"/>
        </w:rPr>
      </w:pPr>
      <w:r w:rsidRPr="00DF10AD">
        <w:rPr>
          <w:rFonts w:cs="Arial"/>
          <w:i/>
          <w:iCs/>
          <w:sz w:val="16"/>
          <w:szCs w:val="16"/>
        </w:rPr>
        <w:t>Fuente: Dirección de Servicio al Ciudadano. Matriz de registro atención primer día hábil. 08 de agosto a 27 de mayo de 2019.</w:t>
      </w:r>
    </w:p>
    <w:p w14:paraId="4D19E550" w14:textId="4C7571F2" w:rsidR="00403EA6" w:rsidRPr="00DF10AD" w:rsidRDefault="00403EA6" w:rsidP="001C1C9A">
      <w:pPr>
        <w:pStyle w:val="Ttulo3"/>
        <w:numPr>
          <w:ilvl w:val="1"/>
          <w:numId w:val="21"/>
        </w:numPr>
        <w:rPr>
          <w:i/>
        </w:rPr>
      </w:pPr>
      <w:bookmarkStart w:id="16" w:name="_Toc523846984"/>
      <w:bookmarkStart w:id="17" w:name="_Toc19279196"/>
      <w:r w:rsidRPr="00DF10AD">
        <w:rPr>
          <w:i/>
        </w:rPr>
        <w:lastRenderedPageBreak/>
        <w:t>Observaciones realizadas por los usuarios. Primer día hábil</w:t>
      </w:r>
      <w:bookmarkEnd w:id="16"/>
      <w:r w:rsidR="00763046" w:rsidRPr="00DF10AD">
        <w:rPr>
          <w:i/>
        </w:rPr>
        <w:t xml:space="preserve"> Enero – Mayo de 2019</w:t>
      </w:r>
      <w:bookmarkEnd w:id="17"/>
    </w:p>
    <w:p w14:paraId="757EFEAF" w14:textId="77777777" w:rsidR="00EF0D05" w:rsidRPr="00DF10AD" w:rsidRDefault="00EF0D05" w:rsidP="00EF0D05">
      <w:pPr>
        <w:rPr>
          <w:rFonts w:cs="Arial"/>
          <w:lang w:val="es-ES" w:eastAsia="zh-CN"/>
        </w:rPr>
      </w:pPr>
    </w:p>
    <w:p w14:paraId="23FD6A80" w14:textId="77777777" w:rsidR="00EF0D05" w:rsidRPr="00DF10AD" w:rsidRDefault="00EF0D05" w:rsidP="00EF0D05">
      <w:pPr>
        <w:pStyle w:val="Encabezado"/>
        <w:jc w:val="both"/>
        <w:rPr>
          <w:rFonts w:cs="Arial"/>
          <w:b/>
          <w:iCs/>
          <w:sz w:val="20"/>
          <w:szCs w:val="20"/>
        </w:rPr>
      </w:pPr>
      <w:r w:rsidRPr="00DF10AD">
        <w:rPr>
          <w:rFonts w:cs="Arial"/>
          <w:b/>
          <w:iCs/>
          <w:sz w:val="20"/>
          <w:szCs w:val="20"/>
        </w:rPr>
        <w:t>Tabla 9. Observaciones primer día hábil Secretaría Distrital de Planeación. Pisos 5 y 13. 08 enero a 27 de Mayo de 2019.</w:t>
      </w:r>
    </w:p>
    <w:tbl>
      <w:tblPr>
        <w:tblW w:w="8647" w:type="dxa"/>
        <w:tblInd w:w="-10" w:type="dxa"/>
        <w:tblCellMar>
          <w:left w:w="70" w:type="dxa"/>
          <w:right w:w="70" w:type="dxa"/>
        </w:tblCellMar>
        <w:tblLook w:val="04A0" w:firstRow="1" w:lastRow="0" w:firstColumn="1" w:lastColumn="0" w:noHBand="0" w:noVBand="1"/>
      </w:tblPr>
      <w:tblGrid>
        <w:gridCol w:w="5103"/>
        <w:gridCol w:w="1701"/>
        <w:gridCol w:w="1843"/>
      </w:tblGrid>
      <w:tr w:rsidR="00EF0D05" w:rsidRPr="00DF10AD" w14:paraId="2DF01492" w14:textId="77777777" w:rsidTr="00B60996">
        <w:trPr>
          <w:trHeight w:val="479"/>
          <w:tblHeader/>
        </w:trPr>
        <w:tc>
          <w:tcPr>
            <w:tcW w:w="5103"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BEB6BC5" w14:textId="77777777" w:rsidR="00EF0D05" w:rsidRPr="00DF10AD" w:rsidRDefault="00EF0D05" w:rsidP="00B60996">
            <w:pPr>
              <w:jc w:val="both"/>
              <w:rPr>
                <w:rFonts w:cs="Arial"/>
                <w:b/>
                <w:bCs/>
                <w:i/>
                <w:iCs/>
                <w:color w:val="000000"/>
                <w:sz w:val="20"/>
                <w:szCs w:val="20"/>
              </w:rPr>
            </w:pPr>
            <w:r w:rsidRPr="00DF10AD">
              <w:rPr>
                <w:rFonts w:cs="Arial"/>
                <w:b/>
                <w:bCs/>
                <w:i/>
                <w:iCs/>
                <w:color w:val="000000"/>
                <w:sz w:val="20"/>
                <w:szCs w:val="20"/>
              </w:rPr>
              <w:t>Categorías - Observaciones ciudadanos</w:t>
            </w:r>
          </w:p>
        </w:tc>
        <w:tc>
          <w:tcPr>
            <w:tcW w:w="1701" w:type="dxa"/>
            <w:tcBorders>
              <w:top w:val="single" w:sz="8" w:space="0" w:color="auto"/>
              <w:left w:val="nil"/>
              <w:bottom w:val="single" w:sz="8" w:space="0" w:color="auto"/>
              <w:right w:val="single" w:sz="8" w:space="0" w:color="auto"/>
            </w:tcBorders>
            <w:shd w:val="clear" w:color="000000" w:fill="DDEBF7"/>
            <w:vAlign w:val="center"/>
            <w:hideMark/>
          </w:tcPr>
          <w:p w14:paraId="2192320B" w14:textId="77777777" w:rsidR="00EF0D05" w:rsidRPr="00DF10AD" w:rsidRDefault="00EF0D05" w:rsidP="00B60996">
            <w:pPr>
              <w:jc w:val="center"/>
              <w:rPr>
                <w:rFonts w:cs="Arial"/>
                <w:b/>
                <w:bCs/>
                <w:i/>
                <w:iCs/>
                <w:color w:val="000000"/>
                <w:sz w:val="20"/>
                <w:szCs w:val="20"/>
              </w:rPr>
            </w:pPr>
            <w:r w:rsidRPr="00DF10AD">
              <w:rPr>
                <w:rFonts w:cs="Arial"/>
                <w:b/>
                <w:bCs/>
                <w:i/>
                <w:iCs/>
                <w:color w:val="000000"/>
                <w:sz w:val="20"/>
                <w:szCs w:val="20"/>
              </w:rPr>
              <w:t>Total</w:t>
            </w:r>
          </w:p>
        </w:tc>
        <w:tc>
          <w:tcPr>
            <w:tcW w:w="1843" w:type="dxa"/>
            <w:tcBorders>
              <w:top w:val="single" w:sz="8" w:space="0" w:color="auto"/>
              <w:left w:val="nil"/>
              <w:bottom w:val="single" w:sz="8" w:space="0" w:color="auto"/>
              <w:right w:val="single" w:sz="8" w:space="0" w:color="auto"/>
            </w:tcBorders>
            <w:shd w:val="clear" w:color="000000" w:fill="DDEBF7"/>
            <w:vAlign w:val="center"/>
            <w:hideMark/>
          </w:tcPr>
          <w:p w14:paraId="0096A2CC" w14:textId="77777777" w:rsidR="00EF0D05" w:rsidRPr="00DF10AD" w:rsidRDefault="00EF0D05" w:rsidP="00B60996">
            <w:pPr>
              <w:jc w:val="both"/>
              <w:rPr>
                <w:rFonts w:cs="Arial"/>
                <w:b/>
                <w:bCs/>
                <w:i/>
                <w:iCs/>
                <w:color w:val="000000"/>
                <w:sz w:val="20"/>
                <w:szCs w:val="20"/>
              </w:rPr>
            </w:pPr>
            <w:r w:rsidRPr="00DF10AD">
              <w:rPr>
                <w:rFonts w:cs="Arial"/>
                <w:b/>
                <w:bCs/>
                <w:i/>
                <w:iCs/>
                <w:color w:val="000000"/>
                <w:sz w:val="20"/>
                <w:szCs w:val="20"/>
              </w:rPr>
              <w:t>Participación</w:t>
            </w:r>
          </w:p>
        </w:tc>
      </w:tr>
      <w:tr w:rsidR="00F12343" w:rsidRPr="00DF10AD" w14:paraId="5CB1B511" w14:textId="77777777" w:rsidTr="00B60996">
        <w:trPr>
          <w:trHeight w:val="343"/>
        </w:trPr>
        <w:tc>
          <w:tcPr>
            <w:tcW w:w="5103" w:type="dxa"/>
            <w:tcBorders>
              <w:top w:val="nil"/>
              <w:left w:val="single" w:sz="8" w:space="0" w:color="auto"/>
              <w:bottom w:val="single" w:sz="8" w:space="0" w:color="auto"/>
              <w:right w:val="single" w:sz="8" w:space="0" w:color="auto"/>
            </w:tcBorders>
            <w:shd w:val="clear" w:color="auto" w:fill="auto"/>
            <w:vAlign w:val="center"/>
            <w:hideMark/>
          </w:tcPr>
          <w:p w14:paraId="6E52022C" w14:textId="77777777" w:rsidR="00F12343" w:rsidRPr="00DF10AD" w:rsidRDefault="00F12343" w:rsidP="00F12343">
            <w:pPr>
              <w:jc w:val="both"/>
              <w:rPr>
                <w:rFonts w:cs="Arial"/>
                <w:color w:val="000000"/>
                <w:sz w:val="20"/>
                <w:szCs w:val="20"/>
              </w:rPr>
            </w:pPr>
            <w:r w:rsidRPr="00DF10AD">
              <w:rPr>
                <w:rFonts w:cs="Arial"/>
                <w:color w:val="000000"/>
                <w:sz w:val="20"/>
                <w:szCs w:val="20"/>
              </w:rPr>
              <w:t>Falta de información por parte de los funcionarios</w:t>
            </w:r>
          </w:p>
        </w:tc>
        <w:tc>
          <w:tcPr>
            <w:tcW w:w="1701" w:type="dxa"/>
            <w:tcBorders>
              <w:top w:val="nil"/>
              <w:left w:val="nil"/>
              <w:bottom w:val="single" w:sz="8" w:space="0" w:color="auto"/>
              <w:right w:val="single" w:sz="8" w:space="0" w:color="auto"/>
            </w:tcBorders>
            <w:shd w:val="clear" w:color="auto" w:fill="auto"/>
            <w:vAlign w:val="center"/>
          </w:tcPr>
          <w:p w14:paraId="5B2A5538" w14:textId="77777777" w:rsidR="00F12343" w:rsidRPr="00DF10AD" w:rsidRDefault="00F12343" w:rsidP="00F12343">
            <w:pPr>
              <w:jc w:val="center"/>
              <w:rPr>
                <w:rFonts w:cs="Arial"/>
                <w:color w:val="000000"/>
                <w:sz w:val="20"/>
                <w:szCs w:val="20"/>
              </w:rPr>
            </w:pPr>
            <w:r w:rsidRPr="00DF10AD">
              <w:rPr>
                <w:rFonts w:cs="Arial"/>
                <w:color w:val="000000"/>
                <w:sz w:val="20"/>
                <w:szCs w:val="20"/>
              </w:rPr>
              <w:t>6</w:t>
            </w:r>
          </w:p>
        </w:tc>
        <w:tc>
          <w:tcPr>
            <w:tcW w:w="1843" w:type="dxa"/>
            <w:tcBorders>
              <w:top w:val="nil"/>
              <w:left w:val="nil"/>
              <w:bottom w:val="single" w:sz="8" w:space="0" w:color="auto"/>
              <w:right w:val="single" w:sz="8" w:space="0" w:color="auto"/>
            </w:tcBorders>
            <w:shd w:val="clear" w:color="auto" w:fill="auto"/>
            <w:vAlign w:val="bottom"/>
            <w:hideMark/>
          </w:tcPr>
          <w:p w14:paraId="021437EA" w14:textId="77777777" w:rsidR="00F12343" w:rsidRPr="00DF10AD" w:rsidRDefault="00F12343" w:rsidP="00564392">
            <w:pPr>
              <w:jc w:val="center"/>
              <w:rPr>
                <w:rFonts w:eastAsia="Times New Roman" w:cs="Arial"/>
                <w:color w:val="000000"/>
                <w:sz w:val="20"/>
                <w:szCs w:val="20"/>
              </w:rPr>
            </w:pPr>
            <w:r w:rsidRPr="00DF10AD">
              <w:rPr>
                <w:rFonts w:cs="Arial"/>
                <w:color w:val="000000"/>
                <w:sz w:val="20"/>
                <w:szCs w:val="20"/>
              </w:rPr>
              <w:t>11%</w:t>
            </w:r>
          </w:p>
        </w:tc>
      </w:tr>
      <w:tr w:rsidR="00F12343" w:rsidRPr="00DF10AD" w14:paraId="44189313" w14:textId="77777777" w:rsidTr="00B60996">
        <w:trPr>
          <w:trHeight w:val="394"/>
        </w:trPr>
        <w:tc>
          <w:tcPr>
            <w:tcW w:w="5103" w:type="dxa"/>
            <w:tcBorders>
              <w:top w:val="nil"/>
              <w:left w:val="single" w:sz="8" w:space="0" w:color="auto"/>
              <w:bottom w:val="single" w:sz="8" w:space="0" w:color="auto"/>
              <w:right w:val="single" w:sz="8" w:space="0" w:color="auto"/>
            </w:tcBorders>
            <w:shd w:val="clear" w:color="auto" w:fill="auto"/>
            <w:vAlign w:val="center"/>
            <w:hideMark/>
          </w:tcPr>
          <w:p w14:paraId="287C3BB3" w14:textId="77777777" w:rsidR="00F12343" w:rsidRPr="00DF10AD" w:rsidRDefault="00F12343" w:rsidP="00F12343">
            <w:pPr>
              <w:jc w:val="both"/>
              <w:rPr>
                <w:rFonts w:cs="Arial"/>
                <w:color w:val="000000"/>
                <w:sz w:val="20"/>
                <w:szCs w:val="20"/>
              </w:rPr>
            </w:pPr>
            <w:r w:rsidRPr="00DF10AD">
              <w:rPr>
                <w:rFonts w:cs="Arial"/>
                <w:color w:val="000000"/>
                <w:sz w:val="20"/>
                <w:szCs w:val="20"/>
              </w:rPr>
              <w:t>Mejorar Tiempo de espera</w:t>
            </w:r>
          </w:p>
        </w:tc>
        <w:tc>
          <w:tcPr>
            <w:tcW w:w="1701" w:type="dxa"/>
            <w:tcBorders>
              <w:top w:val="nil"/>
              <w:left w:val="nil"/>
              <w:bottom w:val="single" w:sz="8" w:space="0" w:color="auto"/>
              <w:right w:val="single" w:sz="8" w:space="0" w:color="auto"/>
            </w:tcBorders>
            <w:shd w:val="clear" w:color="auto" w:fill="auto"/>
            <w:vAlign w:val="center"/>
          </w:tcPr>
          <w:p w14:paraId="410B096F" w14:textId="77777777" w:rsidR="00F12343" w:rsidRPr="00DF10AD" w:rsidRDefault="00F12343" w:rsidP="00F12343">
            <w:pPr>
              <w:jc w:val="center"/>
              <w:rPr>
                <w:rFonts w:cs="Arial"/>
                <w:color w:val="000000"/>
                <w:sz w:val="20"/>
                <w:szCs w:val="20"/>
              </w:rPr>
            </w:pPr>
            <w:r w:rsidRPr="00DF10AD">
              <w:rPr>
                <w:rFonts w:cs="Arial"/>
                <w:color w:val="000000"/>
                <w:sz w:val="20"/>
                <w:szCs w:val="20"/>
              </w:rPr>
              <w:t>5</w:t>
            </w:r>
          </w:p>
        </w:tc>
        <w:tc>
          <w:tcPr>
            <w:tcW w:w="1843" w:type="dxa"/>
            <w:tcBorders>
              <w:top w:val="nil"/>
              <w:left w:val="nil"/>
              <w:bottom w:val="single" w:sz="8" w:space="0" w:color="auto"/>
              <w:right w:val="single" w:sz="8" w:space="0" w:color="auto"/>
            </w:tcBorders>
            <w:shd w:val="clear" w:color="auto" w:fill="auto"/>
            <w:vAlign w:val="bottom"/>
            <w:hideMark/>
          </w:tcPr>
          <w:p w14:paraId="5F75C522" w14:textId="77777777" w:rsidR="00F12343" w:rsidRPr="00DF10AD" w:rsidRDefault="00F12343" w:rsidP="00564392">
            <w:pPr>
              <w:jc w:val="center"/>
              <w:rPr>
                <w:rFonts w:cs="Arial"/>
                <w:color w:val="000000"/>
                <w:sz w:val="20"/>
                <w:szCs w:val="20"/>
              </w:rPr>
            </w:pPr>
            <w:r w:rsidRPr="00DF10AD">
              <w:rPr>
                <w:rFonts w:cs="Arial"/>
                <w:color w:val="000000"/>
                <w:sz w:val="20"/>
                <w:szCs w:val="20"/>
              </w:rPr>
              <w:t>9%</w:t>
            </w:r>
          </w:p>
        </w:tc>
      </w:tr>
      <w:tr w:rsidR="00F12343" w:rsidRPr="00DF10AD" w14:paraId="28F55ACD" w14:textId="77777777" w:rsidTr="00B60996">
        <w:trPr>
          <w:trHeight w:val="402"/>
        </w:trPr>
        <w:tc>
          <w:tcPr>
            <w:tcW w:w="5103" w:type="dxa"/>
            <w:tcBorders>
              <w:top w:val="nil"/>
              <w:left w:val="single" w:sz="8" w:space="0" w:color="auto"/>
              <w:bottom w:val="single" w:sz="8" w:space="0" w:color="auto"/>
              <w:right w:val="single" w:sz="8" w:space="0" w:color="auto"/>
            </w:tcBorders>
            <w:shd w:val="clear" w:color="auto" w:fill="auto"/>
            <w:vAlign w:val="center"/>
          </w:tcPr>
          <w:p w14:paraId="7DCF250D" w14:textId="77777777" w:rsidR="00F12343" w:rsidRPr="00DF10AD" w:rsidRDefault="00F12343" w:rsidP="00F12343">
            <w:pPr>
              <w:jc w:val="both"/>
              <w:rPr>
                <w:rFonts w:cs="Arial"/>
                <w:color w:val="000000"/>
                <w:sz w:val="20"/>
                <w:szCs w:val="20"/>
              </w:rPr>
            </w:pPr>
            <w:r w:rsidRPr="00DF10AD">
              <w:rPr>
                <w:rFonts w:cs="Arial"/>
                <w:color w:val="000000"/>
                <w:sz w:val="20"/>
                <w:szCs w:val="20"/>
              </w:rPr>
              <w:t>Interinstitucionalidad</w:t>
            </w:r>
          </w:p>
        </w:tc>
        <w:tc>
          <w:tcPr>
            <w:tcW w:w="1701" w:type="dxa"/>
            <w:tcBorders>
              <w:top w:val="nil"/>
              <w:left w:val="nil"/>
              <w:bottom w:val="single" w:sz="8" w:space="0" w:color="auto"/>
              <w:right w:val="single" w:sz="8" w:space="0" w:color="auto"/>
            </w:tcBorders>
            <w:shd w:val="clear" w:color="auto" w:fill="auto"/>
            <w:vAlign w:val="center"/>
          </w:tcPr>
          <w:p w14:paraId="0ECD6C2C" w14:textId="77777777" w:rsidR="00F12343" w:rsidRPr="00DF10AD" w:rsidRDefault="00F12343" w:rsidP="00F12343">
            <w:pPr>
              <w:jc w:val="center"/>
              <w:rPr>
                <w:rFonts w:cs="Arial"/>
                <w:color w:val="000000"/>
                <w:sz w:val="20"/>
                <w:szCs w:val="20"/>
              </w:rPr>
            </w:pPr>
            <w:r w:rsidRPr="00DF10AD">
              <w:rPr>
                <w:rFonts w:cs="Arial"/>
                <w:color w:val="000000"/>
                <w:sz w:val="20"/>
                <w:szCs w:val="20"/>
              </w:rPr>
              <w:t>5</w:t>
            </w:r>
          </w:p>
        </w:tc>
        <w:tc>
          <w:tcPr>
            <w:tcW w:w="1843" w:type="dxa"/>
            <w:tcBorders>
              <w:top w:val="nil"/>
              <w:left w:val="nil"/>
              <w:bottom w:val="single" w:sz="8" w:space="0" w:color="auto"/>
              <w:right w:val="single" w:sz="8" w:space="0" w:color="auto"/>
            </w:tcBorders>
            <w:shd w:val="clear" w:color="auto" w:fill="auto"/>
            <w:vAlign w:val="bottom"/>
          </w:tcPr>
          <w:p w14:paraId="79BB7E9E" w14:textId="77777777" w:rsidR="00F12343" w:rsidRPr="00DF10AD" w:rsidRDefault="00F12343" w:rsidP="00564392">
            <w:pPr>
              <w:jc w:val="center"/>
              <w:rPr>
                <w:rFonts w:cs="Arial"/>
                <w:color w:val="000000"/>
                <w:sz w:val="20"/>
                <w:szCs w:val="20"/>
              </w:rPr>
            </w:pPr>
            <w:r w:rsidRPr="00DF10AD">
              <w:rPr>
                <w:rFonts w:cs="Arial"/>
                <w:color w:val="000000"/>
                <w:sz w:val="20"/>
                <w:szCs w:val="20"/>
              </w:rPr>
              <w:t>9%</w:t>
            </w:r>
          </w:p>
        </w:tc>
      </w:tr>
      <w:tr w:rsidR="00F12343" w:rsidRPr="00DF10AD" w14:paraId="70842E49" w14:textId="77777777" w:rsidTr="00B60996">
        <w:trPr>
          <w:trHeight w:val="402"/>
        </w:trPr>
        <w:tc>
          <w:tcPr>
            <w:tcW w:w="5103" w:type="dxa"/>
            <w:tcBorders>
              <w:top w:val="nil"/>
              <w:left w:val="single" w:sz="8" w:space="0" w:color="auto"/>
              <w:bottom w:val="single" w:sz="8" w:space="0" w:color="auto"/>
              <w:right w:val="single" w:sz="8" w:space="0" w:color="auto"/>
            </w:tcBorders>
            <w:shd w:val="clear" w:color="auto" w:fill="auto"/>
            <w:vAlign w:val="center"/>
            <w:hideMark/>
          </w:tcPr>
          <w:p w14:paraId="67A9376C" w14:textId="77777777" w:rsidR="00F12343" w:rsidRPr="00DF10AD" w:rsidRDefault="00F12343" w:rsidP="00F12343">
            <w:pPr>
              <w:jc w:val="both"/>
              <w:rPr>
                <w:rFonts w:cs="Arial"/>
                <w:color w:val="000000"/>
                <w:sz w:val="20"/>
                <w:szCs w:val="20"/>
              </w:rPr>
            </w:pPr>
            <w:r w:rsidRPr="00DF10AD">
              <w:rPr>
                <w:rFonts w:cs="Arial"/>
                <w:color w:val="000000"/>
                <w:sz w:val="20"/>
                <w:szCs w:val="20"/>
              </w:rPr>
              <w:t>Inconformidad con la actitud de los servidores</w:t>
            </w:r>
          </w:p>
        </w:tc>
        <w:tc>
          <w:tcPr>
            <w:tcW w:w="1701" w:type="dxa"/>
            <w:tcBorders>
              <w:top w:val="nil"/>
              <w:left w:val="nil"/>
              <w:bottom w:val="single" w:sz="8" w:space="0" w:color="auto"/>
              <w:right w:val="single" w:sz="8" w:space="0" w:color="auto"/>
            </w:tcBorders>
            <w:shd w:val="clear" w:color="auto" w:fill="auto"/>
            <w:vAlign w:val="center"/>
          </w:tcPr>
          <w:p w14:paraId="61C018FA" w14:textId="77777777" w:rsidR="00F12343" w:rsidRPr="00DF10AD" w:rsidRDefault="00F12343" w:rsidP="00F12343">
            <w:pPr>
              <w:jc w:val="center"/>
              <w:rPr>
                <w:rFonts w:cs="Arial"/>
                <w:color w:val="000000"/>
                <w:sz w:val="20"/>
                <w:szCs w:val="20"/>
              </w:rPr>
            </w:pPr>
            <w:r w:rsidRPr="00DF10AD">
              <w:rPr>
                <w:rFonts w:cs="Arial"/>
                <w:color w:val="000000"/>
                <w:sz w:val="20"/>
                <w:szCs w:val="20"/>
              </w:rPr>
              <w:t>3</w:t>
            </w:r>
          </w:p>
        </w:tc>
        <w:tc>
          <w:tcPr>
            <w:tcW w:w="1843" w:type="dxa"/>
            <w:tcBorders>
              <w:top w:val="nil"/>
              <w:left w:val="nil"/>
              <w:bottom w:val="single" w:sz="8" w:space="0" w:color="auto"/>
              <w:right w:val="single" w:sz="8" w:space="0" w:color="auto"/>
            </w:tcBorders>
            <w:shd w:val="clear" w:color="auto" w:fill="auto"/>
            <w:vAlign w:val="bottom"/>
            <w:hideMark/>
          </w:tcPr>
          <w:p w14:paraId="218B1A7F" w14:textId="77777777" w:rsidR="00F12343" w:rsidRPr="00DF10AD" w:rsidRDefault="00F12343" w:rsidP="00564392">
            <w:pPr>
              <w:jc w:val="center"/>
              <w:rPr>
                <w:rFonts w:cs="Arial"/>
                <w:color w:val="000000"/>
                <w:sz w:val="20"/>
                <w:szCs w:val="20"/>
              </w:rPr>
            </w:pPr>
            <w:r w:rsidRPr="00DF10AD">
              <w:rPr>
                <w:rFonts w:cs="Arial"/>
                <w:color w:val="000000"/>
                <w:sz w:val="20"/>
                <w:szCs w:val="20"/>
              </w:rPr>
              <w:t>5%</w:t>
            </w:r>
          </w:p>
        </w:tc>
      </w:tr>
      <w:tr w:rsidR="00F12343" w:rsidRPr="00DF10AD" w14:paraId="0EA5B317" w14:textId="77777777" w:rsidTr="00B60996">
        <w:trPr>
          <w:trHeight w:val="417"/>
        </w:trPr>
        <w:tc>
          <w:tcPr>
            <w:tcW w:w="5103" w:type="dxa"/>
            <w:tcBorders>
              <w:top w:val="nil"/>
              <w:left w:val="single" w:sz="8" w:space="0" w:color="auto"/>
              <w:bottom w:val="single" w:sz="8" w:space="0" w:color="auto"/>
              <w:right w:val="single" w:sz="8" w:space="0" w:color="auto"/>
            </w:tcBorders>
            <w:shd w:val="clear" w:color="auto" w:fill="auto"/>
            <w:vAlign w:val="center"/>
            <w:hideMark/>
          </w:tcPr>
          <w:p w14:paraId="19F0908C" w14:textId="77777777" w:rsidR="00F12343" w:rsidRPr="00DF10AD" w:rsidRDefault="00F12343" w:rsidP="00F12343">
            <w:pPr>
              <w:jc w:val="both"/>
              <w:rPr>
                <w:rFonts w:cs="Arial"/>
                <w:color w:val="000000"/>
                <w:sz w:val="20"/>
                <w:szCs w:val="20"/>
              </w:rPr>
            </w:pPr>
            <w:r w:rsidRPr="00DF10AD">
              <w:rPr>
                <w:rFonts w:cs="Arial"/>
                <w:color w:val="000000"/>
                <w:sz w:val="20"/>
                <w:szCs w:val="20"/>
              </w:rPr>
              <w:t xml:space="preserve">Reducida oferta de días y horarios de servicio </w:t>
            </w:r>
          </w:p>
        </w:tc>
        <w:tc>
          <w:tcPr>
            <w:tcW w:w="1701" w:type="dxa"/>
            <w:tcBorders>
              <w:top w:val="nil"/>
              <w:left w:val="nil"/>
              <w:bottom w:val="single" w:sz="8" w:space="0" w:color="auto"/>
              <w:right w:val="single" w:sz="8" w:space="0" w:color="auto"/>
            </w:tcBorders>
            <w:shd w:val="clear" w:color="auto" w:fill="auto"/>
            <w:vAlign w:val="center"/>
          </w:tcPr>
          <w:p w14:paraId="3CE5FF3C" w14:textId="77777777" w:rsidR="00F12343" w:rsidRPr="00DF10AD" w:rsidRDefault="00F12343" w:rsidP="00F12343">
            <w:pPr>
              <w:jc w:val="center"/>
              <w:rPr>
                <w:rFonts w:cs="Arial"/>
                <w:color w:val="000000"/>
                <w:sz w:val="20"/>
                <w:szCs w:val="20"/>
              </w:rPr>
            </w:pPr>
            <w:r w:rsidRPr="00DF10AD">
              <w:rPr>
                <w:rFonts w:cs="Arial"/>
                <w:color w:val="000000"/>
                <w:sz w:val="20"/>
                <w:szCs w:val="20"/>
              </w:rPr>
              <w:t>5</w:t>
            </w:r>
          </w:p>
        </w:tc>
        <w:tc>
          <w:tcPr>
            <w:tcW w:w="1843" w:type="dxa"/>
            <w:tcBorders>
              <w:top w:val="nil"/>
              <w:left w:val="nil"/>
              <w:bottom w:val="single" w:sz="8" w:space="0" w:color="auto"/>
              <w:right w:val="single" w:sz="8" w:space="0" w:color="auto"/>
            </w:tcBorders>
            <w:shd w:val="clear" w:color="auto" w:fill="auto"/>
            <w:vAlign w:val="bottom"/>
            <w:hideMark/>
          </w:tcPr>
          <w:p w14:paraId="5E7D795C" w14:textId="77777777" w:rsidR="00F12343" w:rsidRPr="00DF10AD" w:rsidRDefault="00F12343" w:rsidP="00564392">
            <w:pPr>
              <w:jc w:val="center"/>
              <w:rPr>
                <w:rFonts w:cs="Arial"/>
                <w:color w:val="000000"/>
                <w:sz w:val="20"/>
                <w:szCs w:val="20"/>
              </w:rPr>
            </w:pPr>
            <w:r w:rsidRPr="00DF10AD">
              <w:rPr>
                <w:rFonts w:cs="Arial"/>
                <w:color w:val="000000"/>
                <w:sz w:val="20"/>
                <w:szCs w:val="20"/>
              </w:rPr>
              <w:t>9%</w:t>
            </w:r>
          </w:p>
        </w:tc>
      </w:tr>
      <w:tr w:rsidR="00F12343" w:rsidRPr="00DF10AD" w14:paraId="6C95C07F" w14:textId="77777777" w:rsidTr="00B60996">
        <w:trPr>
          <w:trHeight w:val="410"/>
        </w:trPr>
        <w:tc>
          <w:tcPr>
            <w:tcW w:w="5103" w:type="dxa"/>
            <w:tcBorders>
              <w:top w:val="nil"/>
              <w:left w:val="single" w:sz="8" w:space="0" w:color="auto"/>
              <w:bottom w:val="single" w:sz="8" w:space="0" w:color="auto"/>
              <w:right w:val="single" w:sz="8" w:space="0" w:color="auto"/>
            </w:tcBorders>
            <w:shd w:val="clear" w:color="auto" w:fill="auto"/>
            <w:vAlign w:val="center"/>
            <w:hideMark/>
          </w:tcPr>
          <w:p w14:paraId="05D425B8" w14:textId="77777777" w:rsidR="00F12343" w:rsidRPr="00DF10AD" w:rsidRDefault="00F12343" w:rsidP="00F12343">
            <w:pPr>
              <w:jc w:val="both"/>
              <w:rPr>
                <w:rFonts w:cs="Arial"/>
                <w:color w:val="000000"/>
                <w:sz w:val="20"/>
                <w:szCs w:val="20"/>
              </w:rPr>
            </w:pPr>
            <w:r w:rsidRPr="00DF10AD">
              <w:rPr>
                <w:rFonts w:cs="Arial"/>
                <w:color w:val="000000"/>
                <w:sz w:val="20"/>
                <w:szCs w:val="20"/>
              </w:rPr>
              <w:t>Felicitaciones por el servicio</w:t>
            </w:r>
          </w:p>
        </w:tc>
        <w:tc>
          <w:tcPr>
            <w:tcW w:w="1701" w:type="dxa"/>
            <w:tcBorders>
              <w:top w:val="nil"/>
              <w:left w:val="nil"/>
              <w:bottom w:val="single" w:sz="8" w:space="0" w:color="auto"/>
              <w:right w:val="single" w:sz="8" w:space="0" w:color="auto"/>
            </w:tcBorders>
            <w:shd w:val="clear" w:color="auto" w:fill="auto"/>
            <w:vAlign w:val="center"/>
          </w:tcPr>
          <w:p w14:paraId="36B7A556" w14:textId="77777777" w:rsidR="00F12343" w:rsidRPr="00DF10AD" w:rsidRDefault="00F12343" w:rsidP="00F12343">
            <w:pPr>
              <w:jc w:val="center"/>
              <w:rPr>
                <w:rFonts w:cs="Arial"/>
                <w:color w:val="000000"/>
                <w:sz w:val="20"/>
                <w:szCs w:val="20"/>
              </w:rPr>
            </w:pPr>
            <w:r w:rsidRPr="00DF10AD">
              <w:rPr>
                <w:rFonts w:cs="Arial"/>
                <w:color w:val="000000"/>
                <w:sz w:val="20"/>
                <w:szCs w:val="20"/>
              </w:rPr>
              <w:t>6</w:t>
            </w:r>
          </w:p>
        </w:tc>
        <w:tc>
          <w:tcPr>
            <w:tcW w:w="1843" w:type="dxa"/>
            <w:tcBorders>
              <w:top w:val="nil"/>
              <w:left w:val="nil"/>
              <w:bottom w:val="single" w:sz="8" w:space="0" w:color="auto"/>
              <w:right w:val="single" w:sz="8" w:space="0" w:color="auto"/>
            </w:tcBorders>
            <w:shd w:val="clear" w:color="auto" w:fill="auto"/>
            <w:vAlign w:val="bottom"/>
            <w:hideMark/>
          </w:tcPr>
          <w:p w14:paraId="3E4EB580" w14:textId="77777777" w:rsidR="00F12343" w:rsidRPr="00DF10AD" w:rsidRDefault="00F12343" w:rsidP="00564392">
            <w:pPr>
              <w:jc w:val="center"/>
              <w:rPr>
                <w:rFonts w:cs="Arial"/>
                <w:color w:val="000000"/>
                <w:sz w:val="20"/>
                <w:szCs w:val="20"/>
              </w:rPr>
            </w:pPr>
            <w:r w:rsidRPr="00DF10AD">
              <w:rPr>
                <w:rFonts w:cs="Arial"/>
                <w:color w:val="000000"/>
                <w:sz w:val="20"/>
                <w:szCs w:val="20"/>
              </w:rPr>
              <w:t>11%</w:t>
            </w:r>
          </w:p>
        </w:tc>
      </w:tr>
      <w:tr w:rsidR="00F12343" w:rsidRPr="00DF10AD" w14:paraId="7ADC6A2E" w14:textId="77777777" w:rsidTr="00B60996">
        <w:trPr>
          <w:trHeight w:val="388"/>
        </w:trPr>
        <w:tc>
          <w:tcPr>
            <w:tcW w:w="5103" w:type="dxa"/>
            <w:tcBorders>
              <w:top w:val="nil"/>
              <w:left w:val="single" w:sz="8" w:space="0" w:color="auto"/>
              <w:bottom w:val="single" w:sz="8" w:space="0" w:color="auto"/>
              <w:right w:val="single" w:sz="8" w:space="0" w:color="auto"/>
            </w:tcBorders>
            <w:shd w:val="clear" w:color="auto" w:fill="auto"/>
            <w:vAlign w:val="center"/>
            <w:hideMark/>
          </w:tcPr>
          <w:p w14:paraId="4806AF8A" w14:textId="77777777" w:rsidR="00F12343" w:rsidRPr="00DF10AD" w:rsidRDefault="00F12343" w:rsidP="00F12343">
            <w:pPr>
              <w:jc w:val="both"/>
              <w:rPr>
                <w:rFonts w:cs="Arial"/>
                <w:color w:val="000000"/>
                <w:sz w:val="20"/>
                <w:szCs w:val="20"/>
              </w:rPr>
            </w:pPr>
            <w:r w:rsidRPr="00DF10AD">
              <w:rPr>
                <w:rFonts w:cs="Arial"/>
                <w:color w:val="000000"/>
                <w:sz w:val="20"/>
                <w:szCs w:val="20"/>
              </w:rPr>
              <w:t>Accesibilidad a la información o a la entidad</w:t>
            </w:r>
          </w:p>
        </w:tc>
        <w:tc>
          <w:tcPr>
            <w:tcW w:w="1701" w:type="dxa"/>
            <w:tcBorders>
              <w:top w:val="nil"/>
              <w:left w:val="nil"/>
              <w:bottom w:val="single" w:sz="8" w:space="0" w:color="auto"/>
              <w:right w:val="single" w:sz="8" w:space="0" w:color="auto"/>
            </w:tcBorders>
            <w:shd w:val="clear" w:color="auto" w:fill="auto"/>
            <w:vAlign w:val="center"/>
          </w:tcPr>
          <w:p w14:paraId="43890E16" w14:textId="77777777" w:rsidR="00F12343" w:rsidRPr="00DF10AD" w:rsidRDefault="00F12343" w:rsidP="00F12343">
            <w:pPr>
              <w:jc w:val="center"/>
              <w:rPr>
                <w:rFonts w:cs="Arial"/>
                <w:color w:val="000000"/>
                <w:sz w:val="20"/>
                <w:szCs w:val="20"/>
              </w:rPr>
            </w:pPr>
            <w:r w:rsidRPr="00DF10AD">
              <w:rPr>
                <w:rFonts w:cs="Arial"/>
                <w:color w:val="000000"/>
                <w:sz w:val="20"/>
                <w:szCs w:val="20"/>
              </w:rPr>
              <w:t>7</w:t>
            </w:r>
          </w:p>
        </w:tc>
        <w:tc>
          <w:tcPr>
            <w:tcW w:w="1843" w:type="dxa"/>
            <w:tcBorders>
              <w:top w:val="nil"/>
              <w:left w:val="nil"/>
              <w:bottom w:val="single" w:sz="8" w:space="0" w:color="auto"/>
              <w:right w:val="single" w:sz="8" w:space="0" w:color="auto"/>
            </w:tcBorders>
            <w:shd w:val="clear" w:color="auto" w:fill="auto"/>
            <w:vAlign w:val="bottom"/>
            <w:hideMark/>
          </w:tcPr>
          <w:p w14:paraId="7BEE2A5F" w14:textId="77777777" w:rsidR="00F12343" w:rsidRPr="00DF10AD" w:rsidRDefault="00F12343" w:rsidP="00564392">
            <w:pPr>
              <w:jc w:val="center"/>
              <w:rPr>
                <w:rFonts w:cs="Arial"/>
                <w:color w:val="000000"/>
                <w:sz w:val="20"/>
                <w:szCs w:val="20"/>
              </w:rPr>
            </w:pPr>
            <w:r w:rsidRPr="00DF10AD">
              <w:rPr>
                <w:rFonts w:cs="Arial"/>
                <w:color w:val="000000"/>
                <w:sz w:val="20"/>
                <w:szCs w:val="20"/>
              </w:rPr>
              <w:t>13%</w:t>
            </w:r>
          </w:p>
        </w:tc>
      </w:tr>
      <w:tr w:rsidR="00F12343" w:rsidRPr="00DF10AD" w14:paraId="592279F5" w14:textId="77777777" w:rsidTr="00B60996">
        <w:trPr>
          <w:trHeight w:val="408"/>
        </w:trPr>
        <w:tc>
          <w:tcPr>
            <w:tcW w:w="5103" w:type="dxa"/>
            <w:tcBorders>
              <w:top w:val="nil"/>
              <w:left w:val="single" w:sz="8" w:space="0" w:color="auto"/>
              <w:bottom w:val="single" w:sz="8" w:space="0" w:color="auto"/>
              <w:right w:val="single" w:sz="8" w:space="0" w:color="auto"/>
            </w:tcBorders>
            <w:shd w:val="clear" w:color="auto" w:fill="auto"/>
            <w:vAlign w:val="center"/>
            <w:hideMark/>
          </w:tcPr>
          <w:p w14:paraId="74E267A9" w14:textId="77777777" w:rsidR="00F12343" w:rsidRPr="00DF10AD" w:rsidRDefault="00F12343" w:rsidP="00F12343">
            <w:pPr>
              <w:jc w:val="both"/>
              <w:rPr>
                <w:rFonts w:cs="Arial"/>
                <w:color w:val="000000"/>
                <w:sz w:val="20"/>
                <w:szCs w:val="20"/>
              </w:rPr>
            </w:pPr>
            <w:r w:rsidRPr="00DF10AD">
              <w:rPr>
                <w:rFonts w:cs="Arial"/>
                <w:color w:val="000000"/>
                <w:sz w:val="20"/>
                <w:szCs w:val="20"/>
              </w:rPr>
              <w:t>Lenguaje Claro</w:t>
            </w:r>
          </w:p>
        </w:tc>
        <w:tc>
          <w:tcPr>
            <w:tcW w:w="1701" w:type="dxa"/>
            <w:tcBorders>
              <w:top w:val="nil"/>
              <w:left w:val="nil"/>
              <w:bottom w:val="single" w:sz="8" w:space="0" w:color="auto"/>
              <w:right w:val="single" w:sz="8" w:space="0" w:color="auto"/>
            </w:tcBorders>
            <w:shd w:val="clear" w:color="auto" w:fill="auto"/>
            <w:vAlign w:val="center"/>
          </w:tcPr>
          <w:p w14:paraId="2CAFAF76" w14:textId="77777777" w:rsidR="00F12343" w:rsidRPr="00DF10AD" w:rsidRDefault="00F12343" w:rsidP="00F12343">
            <w:pPr>
              <w:jc w:val="center"/>
              <w:rPr>
                <w:rFonts w:cs="Arial"/>
                <w:color w:val="000000"/>
                <w:sz w:val="20"/>
                <w:szCs w:val="20"/>
              </w:rPr>
            </w:pPr>
            <w:r w:rsidRPr="00DF10AD">
              <w:rPr>
                <w:rFonts w:cs="Arial"/>
                <w:color w:val="000000"/>
                <w:sz w:val="20"/>
                <w:szCs w:val="20"/>
              </w:rPr>
              <w:t>10</w:t>
            </w:r>
          </w:p>
        </w:tc>
        <w:tc>
          <w:tcPr>
            <w:tcW w:w="1843" w:type="dxa"/>
            <w:tcBorders>
              <w:top w:val="nil"/>
              <w:left w:val="nil"/>
              <w:bottom w:val="single" w:sz="8" w:space="0" w:color="auto"/>
              <w:right w:val="single" w:sz="8" w:space="0" w:color="auto"/>
            </w:tcBorders>
            <w:shd w:val="clear" w:color="auto" w:fill="auto"/>
            <w:vAlign w:val="bottom"/>
            <w:hideMark/>
          </w:tcPr>
          <w:p w14:paraId="6AEB1F73" w14:textId="77777777" w:rsidR="00F12343" w:rsidRPr="00DF10AD" w:rsidRDefault="00F12343" w:rsidP="00564392">
            <w:pPr>
              <w:jc w:val="center"/>
              <w:rPr>
                <w:rFonts w:cs="Arial"/>
                <w:color w:val="000000"/>
                <w:sz w:val="20"/>
                <w:szCs w:val="20"/>
              </w:rPr>
            </w:pPr>
            <w:r w:rsidRPr="00DF10AD">
              <w:rPr>
                <w:rFonts w:cs="Arial"/>
                <w:color w:val="000000"/>
                <w:sz w:val="20"/>
                <w:szCs w:val="20"/>
              </w:rPr>
              <w:t>18%</w:t>
            </w:r>
          </w:p>
        </w:tc>
      </w:tr>
      <w:tr w:rsidR="00F12343" w:rsidRPr="00DF10AD" w14:paraId="6F5C98E4" w14:textId="77777777" w:rsidTr="00B60996">
        <w:trPr>
          <w:trHeight w:val="400"/>
        </w:trPr>
        <w:tc>
          <w:tcPr>
            <w:tcW w:w="5103" w:type="dxa"/>
            <w:tcBorders>
              <w:top w:val="nil"/>
              <w:left w:val="single" w:sz="8" w:space="0" w:color="auto"/>
              <w:bottom w:val="single" w:sz="8" w:space="0" w:color="auto"/>
              <w:right w:val="single" w:sz="8" w:space="0" w:color="auto"/>
            </w:tcBorders>
            <w:shd w:val="clear" w:color="auto" w:fill="auto"/>
            <w:vAlign w:val="center"/>
            <w:hideMark/>
          </w:tcPr>
          <w:p w14:paraId="1AAD9D86" w14:textId="77777777" w:rsidR="00F12343" w:rsidRPr="00DF10AD" w:rsidRDefault="00F12343" w:rsidP="00F12343">
            <w:pPr>
              <w:jc w:val="both"/>
              <w:rPr>
                <w:rFonts w:cs="Arial"/>
                <w:color w:val="000000"/>
                <w:sz w:val="20"/>
                <w:szCs w:val="20"/>
              </w:rPr>
            </w:pPr>
            <w:r w:rsidRPr="00DF10AD">
              <w:rPr>
                <w:rFonts w:cs="Arial"/>
                <w:color w:val="000000"/>
                <w:sz w:val="20"/>
                <w:szCs w:val="20"/>
              </w:rPr>
              <w:t>Mejorar herramientas de trabajo</w:t>
            </w:r>
          </w:p>
        </w:tc>
        <w:tc>
          <w:tcPr>
            <w:tcW w:w="1701" w:type="dxa"/>
            <w:tcBorders>
              <w:top w:val="nil"/>
              <w:left w:val="nil"/>
              <w:bottom w:val="single" w:sz="8" w:space="0" w:color="auto"/>
              <w:right w:val="single" w:sz="8" w:space="0" w:color="auto"/>
            </w:tcBorders>
            <w:shd w:val="clear" w:color="auto" w:fill="auto"/>
            <w:vAlign w:val="center"/>
          </w:tcPr>
          <w:p w14:paraId="1180D847" w14:textId="77777777" w:rsidR="00F12343" w:rsidRPr="00DF10AD" w:rsidRDefault="00F12343" w:rsidP="00F12343">
            <w:pPr>
              <w:jc w:val="center"/>
              <w:rPr>
                <w:rFonts w:cs="Arial"/>
                <w:color w:val="000000"/>
                <w:sz w:val="20"/>
                <w:szCs w:val="20"/>
              </w:rPr>
            </w:pPr>
            <w:r w:rsidRPr="00DF10AD">
              <w:rPr>
                <w:rFonts w:cs="Arial"/>
                <w:color w:val="000000"/>
                <w:sz w:val="20"/>
                <w:szCs w:val="20"/>
              </w:rPr>
              <w:t>2</w:t>
            </w:r>
          </w:p>
        </w:tc>
        <w:tc>
          <w:tcPr>
            <w:tcW w:w="1843" w:type="dxa"/>
            <w:tcBorders>
              <w:top w:val="nil"/>
              <w:left w:val="nil"/>
              <w:bottom w:val="single" w:sz="8" w:space="0" w:color="auto"/>
              <w:right w:val="single" w:sz="8" w:space="0" w:color="auto"/>
            </w:tcBorders>
            <w:shd w:val="clear" w:color="auto" w:fill="auto"/>
            <w:vAlign w:val="bottom"/>
            <w:hideMark/>
          </w:tcPr>
          <w:p w14:paraId="16F5D0EC" w14:textId="77777777" w:rsidR="00F12343" w:rsidRPr="00DF10AD" w:rsidRDefault="00F12343" w:rsidP="00564392">
            <w:pPr>
              <w:jc w:val="center"/>
              <w:rPr>
                <w:rFonts w:cs="Arial"/>
                <w:color w:val="000000"/>
                <w:sz w:val="20"/>
                <w:szCs w:val="20"/>
              </w:rPr>
            </w:pPr>
            <w:r w:rsidRPr="00DF10AD">
              <w:rPr>
                <w:rFonts w:cs="Arial"/>
                <w:color w:val="000000"/>
                <w:sz w:val="20"/>
                <w:szCs w:val="20"/>
              </w:rPr>
              <w:t>4%</w:t>
            </w:r>
          </w:p>
        </w:tc>
      </w:tr>
      <w:tr w:rsidR="00F12343" w:rsidRPr="00DF10AD" w14:paraId="3019ADB8" w14:textId="77777777" w:rsidTr="00B60996">
        <w:trPr>
          <w:trHeight w:val="402"/>
        </w:trPr>
        <w:tc>
          <w:tcPr>
            <w:tcW w:w="5103" w:type="dxa"/>
            <w:tcBorders>
              <w:top w:val="nil"/>
              <w:left w:val="single" w:sz="8" w:space="0" w:color="auto"/>
              <w:bottom w:val="single" w:sz="8" w:space="0" w:color="auto"/>
              <w:right w:val="single" w:sz="8" w:space="0" w:color="auto"/>
            </w:tcBorders>
            <w:shd w:val="clear" w:color="auto" w:fill="auto"/>
            <w:vAlign w:val="center"/>
            <w:hideMark/>
          </w:tcPr>
          <w:p w14:paraId="4E6254A5" w14:textId="77777777" w:rsidR="00F12343" w:rsidRPr="00DF10AD" w:rsidRDefault="00F12343" w:rsidP="00F12343">
            <w:pPr>
              <w:jc w:val="both"/>
              <w:rPr>
                <w:rFonts w:cs="Arial"/>
                <w:color w:val="000000"/>
                <w:sz w:val="20"/>
                <w:szCs w:val="20"/>
              </w:rPr>
            </w:pPr>
            <w:r w:rsidRPr="00DF10AD">
              <w:rPr>
                <w:rFonts w:cs="Arial"/>
                <w:color w:val="000000"/>
                <w:sz w:val="20"/>
                <w:szCs w:val="20"/>
              </w:rPr>
              <w:t>Funcionarios específicos no se encuentran el día de atención</w:t>
            </w:r>
          </w:p>
        </w:tc>
        <w:tc>
          <w:tcPr>
            <w:tcW w:w="1701" w:type="dxa"/>
            <w:tcBorders>
              <w:top w:val="nil"/>
              <w:left w:val="nil"/>
              <w:bottom w:val="single" w:sz="8" w:space="0" w:color="auto"/>
              <w:right w:val="single" w:sz="8" w:space="0" w:color="auto"/>
            </w:tcBorders>
            <w:shd w:val="clear" w:color="auto" w:fill="auto"/>
            <w:vAlign w:val="center"/>
          </w:tcPr>
          <w:p w14:paraId="2D56147C" w14:textId="77777777" w:rsidR="00F12343" w:rsidRPr="00DF10AD" w:rsidRDefault="00F12343" w:rsidP="00F12343">
            <w:pPr>
              <w:jc w:val="center"/>
              <w:rPr>
                <w:rFonts w:cs="Arial"/>
                <w:color w:val="000000"/>
                <w:sz w:val="20"/>
                <w:szCs w:val="20"/>
              </w:rPr>
            </w:pPr>
            <w:r w:rsidRPr="00DF10AD">
              <w:rPr>
                <w:rFonts w:cs="Arial"/>
                <w:color w:val="000000"/>
                <w:sz w:val="20"/>
                <w:szCs w:val="20"/>
              </w:rPr>
              <w:t>1</w:t>
            </w:r>
          </w:p>
        </w:tc>
        <w:tc>
          <w:tcPr>
            <w:tcW w:w="1843" w:type="dxa"/>
            <w:tcBorders>
              <w:top w:val="nil"/>
              <w:left w:val="nil"/>
              <w:bottom w:val="single" w:sz="8" w:space="0" w:color="auto"/>
              <w:right w:val="single" w:sz="8" w:space="0" w:color="auto"/>
            </w:tcBorders>
            <w:shd w:val="clear" w:color="auto" w:fill="auto"/>
            <w:vAlign w:val="bottom"/>
            <w:hideMark/>
          </w:tcPr>
          <w:p w14:paraId="5A5CAB04" w14:textId="77777777" w:rsidR="00F12343" w:rsidRPr="00DF10AD" w:rsidRDefault="00F12343" w:rsidP="00564392">
            <w:pPr>
              <w:jc w:val="center"/>
              <w:rPr>
                <w:rFonts w:cs="Arial"/>
                <w:color w:val="000000"/>
                <w:sz w:val="20"/>
                <w:szCs w:val="20"/>
              </w:rPr>
            </w:pPr>
            <w:r w:rsidRPr="00DF10AD">
              <w:rPr>
                <w:rFonts w:cs="Arial"/>
                <w:color w:val="000000"/>
                <w:sz w:val="20"/>
                <w:szCs w:val="20"/>
              </w:rPr>
              <w:t>2%</w:t>
            </w:r>
          </w:p>
        </w:tc>
      </w:tr>
      <w:tr w:rsidR="00F12343" w:rsidRPr="00DF10AD" w14:paraId="1FE4D3FC" w14:textId="77777777" w:rsidTr="00B60996">
        <w:trPr>
          <w:trHeight w:val="402"/>
        </w:trPr>
        <w:tc>
          <w:tcPr>
            <w:tcW w:w="5103" w:type="dxa"/>
            <w:tcBorders>
              <w:top w:val="nil"/>
              <w:left w:val="single" w:sz="8" w:space="0" w:color="auto"/>
              <w:bottom w:val="single" w:sz="8" w:space="0" w:color="auto"/>
              <w:right w:val="single" w:sz="8" w:space="0" w:color="auto"/>
            </w:tcBorders>
            <w:shd w:val="clear" w:color="auto" w:fill="auto"/>
            <w:vAlign w:val="center"/>
          </w:tcPr>
          <w:p w14:paraId="642A2995" w14:textId="77777777" w:rsidR="00F12343" w:rsidRPr="00DF10AD" w:rsidRDefault="00F12343" w:rsidP="00F12343">
            <w:pPr>
              <w:jc w:val="both"/>
              <w:rPr>
                <w:rFonts w:cs="Arial"/>
                <w:color w:val="000000"/>
                <w:sz w:val="20"/>
                <w:szCs w:val="20"/>
              </w:rPr>
            </w:pPr>
            <w:r w:rsidRPr="00DF10AD">
              <w:rPr>
                <w:rFonts w:cs="Arial"/>
                <w:color w:val="000000"/>
                <w:sz w:val="20"/>
                <w:szCs w:val="20"/>
              </w:rPr>
              <w:t>Otros</w:t>
            </w:r>
          </w:p>
        </w:tc>
        <w:tc>
          <w:tcPr>
            <w:tcW w:w="1701" w:type="dxa"/>
            <w:tcBorders>
              <w:top w:val="nil"/>
              <w:left w:val="nil"/>
              <w:bottom w:val="single" w:sz="8" w:space="0" w:color="auto"/>
              <w:right w:val="single" w:sz="8" w:space="0" w:color="auto"/>
            </w:tcBorders>
            <w:shd w:val="clear" w:color="auto" w:fill="auto"/>
            <w:vAlign w:val="center"/>
          </w:tcPr>
          <w:p w14:paraId="408A2CBE" w14:textId="77777777" w:rsidR="00F12343" w:rsidRPr="00DF10AD" w:rsidRDefault="00F12343" w:rsidP="00F12343">
            <w:pPr>
              <w:jc w:val="center"/>
              <w:rPr>
                <w:rFonts w:cs="Arial"/>
                <w:color w:val="000000"/>
                <w:sz w:val="20"/>
                <w:szCs w:val="20"/>
              </w:rPr>
            </w:pPr>
            <w:r w:rsidRPr="00DF10AD">
              <w:rPr>
                <w:rFonts w:cs="Arial"/>
                <w:color w:val="000000"/>
                <w:sz w:val="20"/>
                <w:szCs w:val="20"/>
              </w:rPr>
              <w:t>6</w:t>
            </w:r>
          </w:p>
        </w:tc>
        <w:tc>
          <w:tcPr>
            <w:tcW w:w="1843" w:type="dxa"/>
            <w:tcBorders>
              <w:top w:val="nil"/>
              <w:left w:val="nil"/>
              <w:bottom w:val="single" w:sz="8" w:space="0" w:color="auto"/>
              <w:right w:val="single" w:sz="8" w:space="0" w:color="auto"/>
            </w:tcBorders>
            <w:shd w:val="clear" w:color="auto" w:fill="auto"/>
            <w:vAlign w:val="bottom"/>
          </w:tcPr>
          <w:p w14:paraId="0FE35948" w14:textId="77777777" w:rsidR="00F12343" w:rsidRPr="00DF10AD" w:rsidRDefault="00F12343" w:rsidP="00564392">
            <w:pPr>
              <w:jc w:val="center"/>
              <w:rPr>
                <w:rFonts w:cs="Arial"/>
                <w:color w:val="000000"/>
                <w:sz w:val="20"/>
                <w:szCs w:val="20"/>
              </w:rPr>
            </w:pPr>
            <w:r w:rsidRPr="00DF10AD">
              <w:rPr>
                <w:rFonts w:cs="Arial"/>
                <w:color w:val="000000"/>
                <w:sz w:val="20"/>
                <w:szCs w:val="20"/>
              </w:rPr>
              <w:t>11%</w:t>
            </w:r>
          </w:p>
        </w:tc>
      </w:tr>
      <w:tr w:rsidR="00EF0D05" w:rsidRPr="00DF10AD" w14:paraId="0772979A" w14:textId="77777777" w:rsidTr="00B60996">
        <w:trPr>
          <w:trHeight w:val="60"/>
        </w:trPr>
        <w:tc>
          <w:tcPr>
            <w:tcW w:w="5103" w:type="dxa"/>
            <w:tcBorders>
              <w:top w:val="nil"/>
              <w:left w:val="single" w:sz="8" w:space="0" w:color="auto"/>
              <w:bottom w:val="single" w:sz="8" w:space="0" w:color="auto"/>
              <w:right w:val="single" w:sz="8" w:space="0" w:color="auto"/>
            </w:tcBorders>
            <w:shd w:val="clear" w:color="auto" w:fill="auto"/>
            <w:vAlign w:val="center"/>
            <w:hideMark/>
          </w:tcPr>
          <w:p w14:paraId="28A52033" w14:textId="77777777" w:rsidR="00EF0D05" w:rsidRPr="00DF10AD" w:rsidRDefault="00EF0D05" w:rsidP="00A056DB">
            <w:pPr>
              <w:rPr>
                <w:rFonts w:cs="Arial"/>
                <w:b/>
                <w:bCs/>
                <w:color w:val="000000"/>
                <w:sz w:val="20"/>
                <w:szCs w:val="20"/>
              </w:rPr>
            </w:pPr>
            <w:r w:rsidRPr="00DF10AD">
              <w:rPr>
                <w:rFonts w:cs="Arial"/>
                <w:b/>
                <w:bCs/>
                <w:color w:val="000000"/>
                <w:sz w:val="20"/>
                <w:szCs w:val="20"/>
              </w:rPr>
              <w:t>Total</w:t>
            </w:r>
          </w:p>
        </w:tc>
        <w:tc>
          <w:tcPr>
            <w:tcW w:w="1701" w:type="dxa"/>
            <w:tcBorders>
              <w:top w:val="nil"/>
              <w:left w:val="nil"/>
              <w:bottom w:val="single" w:sz="8" w:space="0" w:color="auto"/>
              <w:right w:val="single" w:sz="8" w:space="0" w:color="auto"/>
            </w:tcBorders>
            <w:shd w:val="clear" w:color="000000" w:fill="DDEBF7"/>
            <w:vAlign w:val="center"/>
            <w:hideMark/>
          </w:tcPr>
          <w:p w14:paraId="61D0FA19" w14:textId="77777777" w:rsidR="00EF0D05" w:rsidRPr="00DF10AD" w:rsidRDefault="004E5390" w:rsidP="00B60996">
            <w:pPr>
              <w:jc w:val="center"/>
              <w:rPr>
                <w:rFonts w:cs="Arial"/>
                <w:b/>
                <w:bCs/>
                <w:i/>
                <w:iCs/>
                <w:color w:val="000000"/>
                <w:sz w:val="20"/>
                <w:szCs w:val="20"/>
              </w:rPr>
            </w:pPr>
            <w:r w:rsidRPr="00DF10AD">
              <w:rPr>
                <w:rFonts w:cs="Arial"/>
                <w:b/>
                <w:bCs/>
                <w:i/>
                <w:iCs/>
                <w:color w:val="000000"/>
                <w:sz w:val="20"/>
                <w:szCs w:val="20"/>
              </w:rPr>
              <w:t>56</w:t>
            </w:r>
          </w:p>
        </w:tc>
        <w:tc>
          <w:tcPr>
            <w:tcW w:w="1843" w:type="dxa"/>
            <w:tcBorders>
              <w:top w:val="nil"/>
              <w:left w:val="nil"/>
              <w:bottom w:val="single" w:sz="8" w:space="0" w:color="auto"/>
              <w:right w:val="single" w:sz="8" w:space="0" w:color="auto"/>
            </w:tcBorders>
            <w:shd w:val="clear" w:color="000000" w:fill="DDEBF7"/>
            <w:vAlign w:val="center"/>
            <w:hideMark/>
          </w:tcPr>
          <w:p w14:paraId="29178C6A" w14:textId="77777777" w:rsidR="00EF0D05" w:rsidRPr="00DF10AD" w:rsidRDefault="00EF0D05" w:rsidP="00B60996">
            <w:pPr>
              <w:jc w:val="center"/>
              <w:rPr>
                <w:rFonts w:cs="Arial"/>
                <w:b/>
                <w:bCs/>
                <w:i/>
                <w:iCs/>
                <w:color w:val="000000"/>
                <w:sz w:val="20"/>
                <w:szCs w:val="20"/>
              </w:rPr>
            </w:pPr>
            <w:r w:rsidRPr="00DF10AD">
              <w:rPr>
                <w:rFonts w:cs="Arial"/>
                <w:b/>
                <w:bCs/>
                <w:i/>
                <w:iCs/>
                <w:color w:val="000000"/>
                <w:sz w:val="20"/>
                <w:szCs w:val="20"/>
              </w:rPr>
              <w:t>100,00%</w:t>
            </w:r>
          </w:p>
        </w:tc>
      </w:tr>
    </w:tbl>
    <w:p w14:paraId="522EA14C" w14:textId="77777777" w:rsidR="00EF0D05" w:rsidRPr="00DF10AD" w:rsidRDefault="00EF0D05" w:rsidP="00EF0D05">
      <w:pPr>
        <w:pStyle w:val="Encabezado"/>
        <w:rPr>
          <w:rFonts w:cs="Arial"/>
          <w:i/>
          <w:iCs/>
          <w:sz w:val="20"/>
        </w:rPr>
      </w:pPr>
      <w:r w:rsidRPr="00DF10AD">
        <w:rPr>
          <w:rFonts w:cs="Arial"/>
          <w:i/>
          <w:iCs/>
          <w:sz w:val="16"/>
          <w:szCs w:val="16"/>
        </w:rPr>
        <w:t>Fuente: Dirección de Servicio al Ciudadano. Matriz de registro atención primer día hábil. 08 de agosto a 27 de mayo de 2019.</w:t>
      </w:r>
    </w:p>
    <w:p w14:paraId="1ECF9B50" w14:textId="77777777" w:rsidR="00403EA6" w:rsidRPr="00DF10AD" w:rsidRDefault="00403EA6" w:rsidP="00403EA6">
      <w:pPr>
        <w:rPr>
          <w:rFonts w:cs="Arial"/>
          <w:szCs w:val="24"/>
          <w:lang w:val="es-ES" w:eastAsia="zh-CN"/>
        </w:rPr>
      </w:pPr>
    </w:p>
    <w:p w14:paraId="1D8614AC" w14:textId="32E4ADAD" w:rsidR="00AD331B" w:rsidRPr="00DF10AD" w:rsidRDefault="00403EA6" w:rsidP="00403EA6">
      <w:pPr>
        <w:pStyle w:val="Encabezado"/>
        <w:jc w:val="both"/>
        <w:rPr>
          <w:rFonts w:cs="Arial"/>
          <w:iCs/>
          <w:szCs w:val="24"/>
        </w:rPr>
      </w:pPr>
      <w:r w:rsidRPr="00DF10AD">
        <w:rPr>
          <w:rFonts w:cs="Arial"/>
          <w:iCs/>
          <w:szCs w:val="24"/>
        </w:rPr>
        <w:t xml:space="preserve">Durante el </w:t>
      </w:r>
      <w:r w:rsidR="00564392" w:rsidRPr="00DF10AD">
        <w:rPr>
          <w:rFonts w:cs="Arial"/>
          <w:iCs/>
          <w:szCs w:val="24"/>
        </w:rPr>
        <w:t xml:space="preserve">periodo Enero – Mayo de 2019 </w:t>
      </w:r>
      <w:r w:rsidRPr="00DF10AD">
        <w:rPr>
          <w:rFonts w:cs="Arial"/>
          <w:iCs/>
          <w:szCs w:val="24"/>
        </w:rPr>
        <w:t xml:space="preserve"> </w:t>
      </w:r>
      <w:r w:rsidR="00564392" w:rsidRPr="00DF10AD">
        <w:rPr>
          <w:rFonts w:cs="Arial"/>
          <w:iCs/>
          <w:szCs w:val="24"/>
        </w:rPr>
        <w:t xml:space="preserve">existen </w:t>
      </w:r>
      <w:r w:rsidR="00EF0D05" w:rsidRPr="00DF10AD">
        <w:rPr>
          <w:rFonts w:cs="Arial"/>
          <w:iCs/>
          <w:szCs w:val="24"/>
        </w:rPr>
        <w:t>56</w:t>
      </w:r>
      <w:r w:rsidRPr="00DF10AD">
        <w:rPr>
          <w:rFonts w:cs="Arial"/>
          <w:iCs/>
          <w:szCs w:val="24"/>
        </w:rPr>
        <w:t xml:space="preserve"> </w:t>
      </w:r>
      <w:r w:rsidR="00564392" w:rsidRPr="00DF10AD">
        <w:rPr>
          <w:rFonts w:cs="Arial"/>
          <w:iCs/>
          <w:szCs w:val="24"/>
        </w:rPr>
        <w:t xml:space="preserve">registros </w:t>
      </w:r>
      <w:r w:rsidRPr="00DF10AD">
        <w:rPr>
          <w:rFonts w:cs="Arial"/>
          <w:iCs/>
          <w:szCs w:val="24"/>
        </w:rPr>
        <w:t xml:space="preserve">con algún tipo de observación o propuesta de mejora, el </w:t>
      </w:r>
      <w:r w:rsidR="00F12343" w:rsidRPr="00DF10AD">
        <w:rPr>
          <w:rFonts w:cs="Arial"/>
          <w:b/>
          <w:iCs/>
          <w:szCs w:val="24"/>
        </w:rPr>
        <w:t>18</w:t>
      </w:r>
      <w:r w:rsidRPr="00DF10AD">
        <w:rPr>
          <w:rFonts w:cs="Arial"/>
          <w:b/>
          <w:iCs/>
          <w:szCs w:val="24"/>
        </w:rPr>
        <w:t>%</w:t>
      </w:r>
      <w:r w:rsidRPr="00DF10AD">
        <w:rPr>
          <w:rFonts w:cs="Arial"/>
          <w:iCs/>
          <w:szCs w:val="24"/>
        </w:rPr>
        <w:t xml:space="preserve"> </w:t>
      </w:r>
      <w:r w:rsidR="00F12343" w:rsidRPr="00DF10AD">
        <w:rPr>
          <w:rFonts w:cs="Arial"/>
          <w:b/>
          <w:iCs/>
          <w:szCs w:val="24"/>
        </w:rPr>
        <w:t>Lenguaje Claro</w:t>
      </w:r>
      <w:r w:rsidR="00AD331B" w:rsidRPr="00DF10AD">
        <w:rPr>
          <w:rFonts w:cs="Arial"/>
          <w:iCs/>
          <w:szCs w:val="24"/>
        </w:rPr>
        <w:t xml:space="preserve"> (</w:t>
      </w:r>
      <w:r w:rsidR="00F12343" w:rsidRPr="00DF10AD">
        <w:rPr>
          <w:rFonts w:cs="Arial"/>
          <w:iCs/>
          <w:szCs w:val="24"/>
        </w:rPr>
        <w:t>manifiestan que la información recibida no es clara y les queda vacíos para interpretar).</w:t>
      </w:r>
    </w:p>
    <w:p w14:paraId="3BD3BE56" w14:textId="77777777" w:rsidR="00F12343" w:rsidRPr="00DF10AD" w:rsidRDefault="00F12343" w:rsidP="00403EA6">
      <w:pPr>
        <w:pStyle w:val="Encabezado"/>
        <w:jc w:val="both"/>
        <w:rPr>
          <w:rFonts w:cs="Arial"/>
          <w:iCs/>
          <w:szCs w:val="24"/>
        </w:rPr>
      </w:pPr>
    </w:p>
    <w:p w14:paraId="4539B764" w14:textId="77777777" w:rsidR="00E028C0" w:rsidRPr="00DF10AD" w:rsidRDefault="00AD331B" w:rsidP="00E028C0">
      <w:pPr>
        <w:pStyle w:val="Encabezado"/>
        <w:jc w:val="both"/>
        <w:rPr>
          <w:rFonts w:cs="Arial"/>
          <w:iCs/>
          <w:szCs w:val="24"/>
        </w:rPr>
      </w:pPr>
      <w:r w:rsidRPr="00DF10AD">
        <w:rPr>
          <w:rFonts w:cs="Arial"/>
          <w:iCs/>
          <w:szCs w:val="24"/>
        </w:rPr>
        <w:t xml:space="preserve">El </w:t>
      </w:r>
      <w:r w:rsidRPr="00DF10AD">
        <w:rPr>
          <w:rFonts w:cs="Arial"/>
          <w:b/>
          <w:iCs/>
          <w:szCs w:val="24"/>
        </w:rPr>
        <w:t>1</w:t>
      </w:r>
      <w:r w:rsidR="00F12343" w:rsidRPr="00DF10AD">
        <w:rPr>
          <w:rFonts w:cs="Arial"/>
          <w:b/>
          <w:iCs/>
          <w:szCs w:val="24"/>
        </w:rPr>
        <w:t>3</w:t>
      </w:r>
      <w:r w:rsidRPr="00DF10AD">
        <w:rPr>
          <w:rFonts w:cs="Arial"/>
          <w:b/>
          <w:iCs/>
          <w:szCs w:val="24"/>
        </w:rPr>
        <w:t>%</w:t>
      </w:r>
      <w:r w:rsidRPr="00DF10AD">
        <w:rPr>
          <w:rFonts w:cs="Arial"/>
          <w:iCs/>
          <w:szCs w:val="24"/>
        </w:rPr>
        <w:t xml:space="preserve"> </w:t>
      </w:r>
      <w:r w:rsidR="00F12343" w:rsidRPr="00DF10AD">
        <w:rPr>
          <w:rFonts w:cs="Arial"/>
          <w:b/>
          <w:iCs/>
          <w:szCs w:val="24"/>
        </w:rPr>
        <w:t>accesibilidad a la información o a la entidad</w:t>
      </w:r>
      <w:r w:rsidR="00403EA6" w:rsidRPr="00DF10AD">
        <w:rPr>
          <w:rFonts w:cs="Arial"/>
          <w:iCs/>
          <w:szCs w:val="24"/>
        </w:rPr>
        <w:t xml:space="preserve"> con las siguientes observaciones (</w:t>
      </w:r>
      <w:r w:rsidR="00F12343" w:rsidRPr="00DF10AD">
        <w:rPr>
          <w:rFonts w:cs="Arial"/>
          <w:iCs/>
          <w:szCs w:val="24"/>
        </w:rPr>
        <w:t>Dificultad para ingresar a revisar información en la página de la entidad</w:t>
      </w:r>
      <w:r w:rsidR="00E028C0" w:rsidRPr="00DF10AD">
        <w:rPr>
          <w:rFonts w:cs="Arial"/>
          <w:iCs/>
          <w:szCs w:val="24"/>
        </w:rPr>
        <w:t xml:space="preserve"> y a la misma información que los funcionarios proporcionan). Esperan obtener información real a través de SINUPOT, dificultad para comunicarse con un funcionario para conocer el estado del trámite, facilidad para acceder a la entidad.</w:t>
      </w:r>
    </w:p>
    <w:p w14:paraId="523D627A" w14:textId="77777777" w:rsidR="00F12343" w:rsidRPr="00DF10AD" w:rsidRDefault="00F12343" w:rsidP="00403EA6">
      <w:pPr>
        <w:pStyle w:val="Encabezado"/>
        <w:jc w:val="both"/>
        <w:rPr>
          <w:rFonts w:cs="Arial"/>
          <w:iCs/>
          <w:szCs w:val="24"/>
        </w:rPr>
      </w:pPr>
    </w:p>
    <w:p w14:paraId="14849362" w14:textId="77777777" w:rsidR="00E028C0" w:rsidRPr="00DF10AD" w:rsidRDefault="00403EA6" w:rsidP="003E1F9F">
      <w:pPr>
        <w:pStyle w:val="Encabezado"/>
        <w:jc w:val="both"/>
        <w:rPr>
          <w:rFonts w:cs="Arial"/>
          <w:iCs/>
          <w:szCs w:val="24"/>
        </w:rPr>
      </w:pPr>
      <w:r w:rsidRPr="00DF10AD">
        <w:rPr>
          <w:rFonts w:cs="Arial"/>
          <w:iCs/>
          <w:szCs w:val="24"/>
        </w:rPr>
        <w:t xml:space="preserve">El </w:t>
      </w:r>
      <w:r w:rsidR="00F12343" w:rsidRPr="00DF10AD">
        <w:rPr>
          <w:rFonts w:cs="Arial"/>
          <w:b/>
          <w:iCs/>
          <w:szCs w:val="24"/>
        </w:rPr>
        <w:t>11</w:t>
      </w:r>
      <w:r w:rsidRPr="00DF10AD">
        <w:rPr>
          <w:rFonts w:cs="Arial"/>
          <w:b/>
          <w:iCs/>
          <w:szCs w:val="24"/>
        </w:rPr>
        <w:t>%</w:t>
      </w:r>
      <w:r w:rsidRPr="00DF10AD">
        <w:rPr>
          <w:rFonts w:cs="Arial"/>
          <w:iCs/>
          <w:szCs w:val="24"/>
        </w:rPr>
        <w:t xml:space="preserve"> arrojó </w:t>
      </w:r>
      <w:r w:rsidR="00F12343" w:rsidRPr="00DF10AD">
        <w:rPr>
          <w:rFonts w:cs="Arial"/>
          <w:b/>
          <w:iCs/>
          <w:szCs w:val="24"/>
        </w:rPr>
        <w:t xml:space="preserve">Felicitaciones por el servicio y </w:t>
      </w:r>
      <w:r w:rsidR="00E028C0" w:rsidRPr="00DF10AD">
        <w:rPr>
          <w:rFonts w:cs="Arial"/>
          <w:b/>
          <w:iCs/>
          <w:szCs w:val="24"/>
        </w:rPr>
        <w:t>falta de información por parte de los funcionarios</w:t>
      </w:r>
      <w:r w:rsidR="00E028C0" w:rsidRPr="00DF10AD">
        <w:rPr>
          <w:rFonts w:cs="Arial"/>
          <w:iCs/>
          <w:szCs w:val="24"/>
        </w:rPr>
        <w:t xml:space="preserve"> Se resaltó la buena atención de los funcionarios, la amabilidad y disposición Así mismo, </w:t>
      </w:r>
      <w:r w:rsidR="00AD331B" w:rsidRPr="00DF10AD">
        <w:rPr>
          <w:rFonts w:cs="Arial"/>
          <w:iCs/>
          <w:szCs w:val="24"/>
        </w:rPr>
        <w:t xml:space="preserve">Inconformidad </w:t>
      </w:r>
      <w:r w:rsidR="00E028C0" w:rsidRPr="00DF10AD">
        <w:rPr>
          <w:rFonts w:cs="Arial"/>
          <w:iCs/>
          <w:szCs w:val="24"/>
        </w:rPr>
        <w:t>manifestaron que los funcionarios no tienen claridad en la información que manejan , los funcionarios que conozcan de los temas, se equivocan en las respuestas).</w:t>
      </w:r>
    </w:p>
    <w:p w14:paraId="2E0E360B" w14:textId="77777777" w:rsidR="00AD331B" w:rsidRPr="00DF10AD" w:rsidRDefault="00AD331B" w:rsidP="00403EA6">
      <w:pPr>
        <w:pStyle w:val="Encabezado"/>
        <w:jc w:val="both"/>
        <w:rPr>
          <w:rFonts w:cs="Arial"/>
          <w:iCs/>
          <w:szCs w:val="24"/>
        </w:rPr>
      </w:pPr>
    </w:p>
    <w:p w14:paraId="723C0D33" w14:textId="77777777" w:rsidR="00E028C0" w:rsidRPr="00DF10AD" w:rsidRDefault="00AD331B" w:rsidP="00E028C0">
      <w:pPr>
        <w:pStyle w:val="Encabezado"/>
        <w:jc w:val="both"/>
        <w:rPr>
          <w:rFonts w:cs="Arial"/>
          <w:iCs/>
          <w:szCs w:val="24"/>
        </w:rPr>
      </w:pPr>
      <w:r w:rsidRPr="00DF10AD">
        <w:rPr>
          <w:rFonts w:cs="Arial"/>
          <w:iCs/>
          <w:szCs w:val="24"/>
        </w:rPr>
        <w:lastRenderedPageBreak/>
        <w:t xml:space="preserve">El </w:t>
      </w:r>
      <w:r w:rsidR="00F12343" w:rsidRPr="00DF10AD">
        <w:rPr>
          <w:rFonts w:cs="Arial"/>
          <w:b/>
          <w:iCs/>
          <w:szCs w:val="24"/>
        </w:rPr>
        <w:t>9</w:t>
      </w:r>
      <w:r w:rsidRPr="00DF10AD">
        <w:rPr>
          <w:rFonts w:cs="Arial"/>
          <w:b/>
          <w:iCs/>
          <w:szCs w:val="24"/>
        </w:rPr>
        <w:t>%</w:t>
      </w:r>
      <w:r w:rsidR="00E028C0" w:rsidRPr="00DF10AD">
        <w:rPr>
          <w:rFonts w:cs="Arial"/>
          <w:b/>
          <w:iCs/>
          <w:szCs w:val="24"/>
        </w:rPr>
        <w:t xml:space="preserve"> mejorar tiempo de espera e </w:t>
      </w:r>
      <w:proofErr w:type="spellStart"/>
      <w:r w:rsidR="00E028C0" w:rsidRPr="00DF10AD">
        <w:rPr>
          <w:rFonts w:cs="Arial"/>
          <w:b/>
          <w:iCs/>
          <w:szCs w:val="24"/>
        </w:rPr>
        <w:t>interinstitucionalidad</w:t>
      </w:r>
      <w:proofErr w:type="spellEnd"/>
      <w:r w:rsidR="00E028C0" w:rsidRPr="00DF10AD">
        <w:rPr>
          <w:rFonts w:cs="Arial"/>
          <w:b/>
          <w:iCs/>
          <w:szCs w:val="24"/>
        </w:rPr>
        <w:t xml:space="preserve">; </w:t>
      </w:r>
      <w:r w:rsidR="00E028C0" w:rsidRPr="00DF10AD">
        <w:rPr>
          <w:rFonts w:cs="Arial"/>
          <w:iCs/>
          <w:szCs w:val="24"/>
        </w:rPr>
        <w:t>falta de unificación en la información entre entidades. Falta de claridad de conceptos entre dependencias (No hablan un mismo lenguaje; unos funcionarios expresan una información y otros manifiestan otra frente a un mismo tema, no hay unidad, son criterios diferentes) .Igualmente un 9% recalca la reducida oferta de días y horarios de servicio con las siguientes observaciones (Muy restrictivo solo poder acceder 1 solo día, difícil tener la información ya que es muy poco los días de atención al público, se deben atender más días a la semana)</w:t>
      </w:r>
    </w:p>
    <w:p w14:paraId="04D34921" w14:textId="77777777" w:rsidR="00E028C0" w:rsidRPr="00DF10AD" w:rsidRDefault="00E028C0" w:rsidP="00E028C0">
      <w:pPr>
        <w:pStyle w:val="Encabezado"/>
        <w:jc w:val="both"/>
        <w:rPr>
          <w:rFonts w:cs="Arial"/>
          <w:iCs/>
          <w:szCs w:val="24"/>
        </w:rPr>
      </w:pPr>
    </w:p>
    <w:p w14:paraId="38A9242C" w14:textId="77777777" w:rsidR="00E028C0" w:rsidRPr="00DF10AD" w:rsidRDefault="00E028C0" w:rsidP="00AD331B">
      <w:pPr>
        <w:pStyle w:val="Encabezado"/>
        <w:jc w:val="both"/>
        <w:rPr>
          <w:rFonts w:cs="Arial"/>
          <w:b/>
          <w:iCs/>
          <w:szCs w:val="24"/>
        </w:rPr>
      </w:pPr>
    </w:p>
    <w:p w14:paraId="4BDD73C4" w14:textId="77777777" w:rsidR="00E028C0" w:rsidRPr="00DF10AD" w:rsidRDefault="00E028C0" w:rsidP="00E028C0">
      <w:pPr>
        <w:pStyle w:val="Encabezado"/>
        <w:jc w:val="both"/>
        <w:rPr>
          <w:rFonts w:cs="Arial"/>
          <w:iCs/>
          <w:szCs w:val="24"/>
        </w:rPr>
      </w:pPr>
      <w:r w:rsidRPr="00DF10AD">
        <w:rPr>
          <w:rFonts w:cs="Arial"/>
          <w:iCs/>
          <w:szCs w:val="24"/>
        </w:rPr>
        <w:t xml:space="preserve">El </w:t>
      </w:r>
      <w:r w:rsidRPr="00DF10AD">
        <w:rPr>
          <w:rFonts w:cs="Arial"/>
          <w:b/>
          <w:iCs/>
          <w:szCs w:val="24"/>
        </w:rPr>
        <w:t xml:space="preserve">5% inconformidad con la actitud de los servidores; </w:t>
      </w:r>
      <w:r w:rsidRPr="00DF10AD">
        <w:rPr>
          <w:rFonts w:cs="Arial"/>
          <w:iCs/>
          <w:szCs w:val="24"/>
        </w:rPr>
        <w:t>manifestó inconformidad con la actitud de los servidores con las siguientes observaciones (Mejorar la actitud, atender con amabilidad, displicencia, mediocridad y pereza).</w:t>
      </w:r>
    </w:p>
    <w:p w14:paraId="09AF007F" w14:textId="77777777" w:rsidR="00E028C0" w:rsidRPr="00DF10AD" w:rsidRDefault="00E028C0" w:rsidP="00AD331B">
      <w:pPr>
        <w:pStyle w:val="Encabezado"/>
        <w:jc w:val="both"/>
        <w:rPr>
          <w:rFonts w:cs="Arial"/>
          <w:b/>
          <w:iCs/>
          <w:szCs w:val="24"/>
        </w:rPr>
      </w:pPr>
    </w:p>
    <w:p w14:paraId="19B2B6E5" w14:textId="77777777" w:rsidR="00E028C0" w:rsidRPr="00DF10AD" w:rsidRDefault="00E028C0" w:rsidP="00AD331B">
      <w:pPr>
        <w:pStyle w:val="Encabezado"/>
        <w:jc w:val="both"/>
        <w:rPr>
          <w:rFonts w:cs="Arial"/>
          <w:b/>
          <w:iCs/>
          <w:szCs w:val="24"/>
        </w:rPr>
      </w:pPr>
      <w:r w:rsidRPr="00DF10AD">
        <w:rPr>
          <w:rFonts w:cs="Arial"/>
          <w:b/>
          <w:iCs/>
          <w:szCs w:val="24"/>
        </w:rPr>
        <w:t xml:space="preserve">El 4% Mejorar herramientas de trabajo </w:t>
      </w:r>
      <w:r w:rsidRPr="00DF10AD">
        <w:rPr>
          <w:rFonts w:cs="Arial"/>
          <w:iCs/>
          <w:szCs w:val="24"/>
        </w:rPr>
        <w:t>(No hay planos actualizados, la información no está completa en SINUPOT) e Información desactualizada (Lo que aparece en las plataformas no coincide con la realidad o los documentos)</w:t>
      </w:r>
    </w:p>
    <w:p w14:paraId="781F2FDA" w14:textId="77777777" w:rsidR="00AD331B" w:rsidRPr="00DF10AD" w:rsidRDefault="00AD331B" w:rsidP="00403EA6">
      <w:pPr>
        <w:pStyle w:val="Encabezado"/>
        <w:jc w:val="both"/>
        <w:rPr>
          <w:rFonts w:cs="Arial"/>
          <w:iCs/>
          <w:szCs w:val="24"/>
        </w:rPr>
      </w:pPr>
    </w:p>
    <w:p w14:paraId="5F7BB508" w14:textId="77777777" w:rsidR="003E1F9F" w:rsidRPr="00DF10AD" w:rsidRDefault="003E1F9F" w:rsidP="00403EA6">
      <w:pPr>
        <w:pStyle w:val="Encabezado"/>
        <w:jc w:val="both"/>
        <w:rPr>
          <w:rFonts w:cs="Arial"/>
          <w:iCs/>
          <w:szCs w:val="24"/>
        </w:rPr>
      </w:pPr>
    </w:p>
    <w:p w14:paraId="27DCD10B" w14:textId="77777777" w:rsidR="00403EA6" w:rsidRPr="00DF10AD" w:rsidRDefault="00E028C0" w:rsidP="00403EA6">
      <w:pPr>
        <w:pStyle w:val="Encabezado"/>
        <w:jc w:val="both"/>
        <w:rPr>
          <w:rFonts w:cs="Arial"/>
          <w:iCs/>
          <w:szCs w:val="24"/>
        </w:rPr>
      </w:pPr>
      <w:r w:rsidRPr="00DF10AD">
        <w:rPr>
          <w:rFonts w:cs="Arial"/>
          <w:b/>
          <w:iCs/>
          <w:szCs w:val="24"/>
        </w:rPr>
        <w:t>El 2</w:t>
      </w:r>
      <w:r w:rsidR="003E1F9F" w:rsidRPr="00DF10AD">
        <w:rPr>
          <w:rFonts w:cs="Arial"/>
          <w:b/>
          <w:iCs/>
          <w:szCs w:val="24"/>
        </w:rPr>
        <w:t>% Funcionarios específicos no se encuentran el día de atención</w:t>
      </w:r>
      <w:r w:rsidR="003E1F9F" w:rsidRPr="00DF10AD">
        <w:rPr>
          <w:rFonts w:cs="Arial"/>
          <w:iCs/>
          <w:szCs w:val="24"/>
        </w:rPr>
        <w:t xml:space="preserve"> (Los funcionarios que tienen asignados los tramites no se encuentran y eso hace</w:t>
      </w:r>
      <w:r w:rsidR="00A056DB" w:rsidRPr="00DF10AD">
        <w:rPr>
          <w:rFonts w:cs="Arial"/>
          <w:iCs/>
          <w:szCs w:val="24"/>
        </w:rPr>
        <w:t xml:space="preserve"> que sea una pérdida de tiempo)</w:t>
      </w:r>
    </w:p>
    <w:p w14:paraId="5D4C645E" w14:textId="77777777" w:rsidR="00E028C0" w:rsidRPr="00DF10AD" w:rsidRDefault="00E028C0" w:rsidP="00403EA6">
      <w:pPr>
        <w:pStyle w:val="Encabezado"/>
        <w:jc w:val="both"/>
        <w:rPr>
          <w:rFonts w:cs="Arial"/>
          <w:iCs/>
          <w:szCs w:val="24"/>
        </w:rPr>
      </w:pPr>
    </w:p>
    <w:p w14:paraId="56B34E07" w14:textId="77777777" w:rsidR="00E028C0" w:rsidRPr="00DF10AD" w:rsidRDefault="00E028C0" w:rsidP="00E028C0">
      <w:pPr>
        <w:pStyle w:val="Encabezado"/>
        <w:jc w:val="both"/>
        <w:rPr>
          <w:rFonts w:cs="Arial"/>
          <w:iCs/>
          <w:szCs w:val="24"/>
        </w:rPr>
      </w:pPr>
      <w:r w:rsidRPr="00DF10AD">
        <w:rPr>
          <w:rFonts w:cs="Arial"/>
          <w:iCs/>
          <w:szCs w:val="24"/>
        </w:rPr>
        <w:t>U</w:t>
      </w:r>
      <w:r w:rsidR="00A056DB" w:rsidRPr="00DF10AD">
        <w:rPr>
          <w:rFonts w:cs="Arial"/>
          <w:iCs/>
          <w:szCs w:val="24"/>
        </w:rPr>
        <w:t>n</w:t>
      </w:r>
      <w:r w:rsidRPr="00DF10AD">
        <w:rPr>
          <w:rFonts w:cs="Arial"/>
          <w:b/>
          <w:iCs/>
          <w:szCs w:val="24"/>
        </w:rPr>
        <w:t>11% hace parte de Otros observaciones</w:t>
      </w:r>
      <w:r w:rsidR="00A056DB" w:rsidRPr="00DF10AD">
        <w:rPr>
          <w:rFonts w:cs="Arial"/>
          <w:b/>
          <w:iCs/>
          <w:szCs w:val="24"/>
        </w:rPr>
        <w:t>; dentro de las cuales se encuentran:</w:t>
      </w:r>
      <w:r w:rsidRPr="00DF10AD">
        <w:rPr>
          <w:rFonts w:cs="Arial"/>
          <w:iCs/>
          <w:szCs w:val="24"/>
        </w:rPr>
        <w:t xml:space="preserve"> Mejorar tiempos de respuesta a solicitudes (Demoran mucho tiempo para dar una respuesta básica sin conceptos técnicos o expresar que es competencia de otra entidad.)</w:t>
      </w:r>
    </w:p>
    <w:p w14:paraId="37C54141" w14:textId="77777777" w:rsidR="00E028C0" w:rsidRPr="00DF10AD" w:rsidRDefault="00E028C0" w:rsidP="00E028C0">
      <w:pPr>
        <w:pStyle w:val="Encabezado"/>
        <w:jc w:val="both"/>
        <w:rPr>
          <w:rFonts w:cs="Arial"/>
          <w:iCs/>
          <w:szCs w:val="24"/>
        </w:rPr>
      </w:pPr>
    </w:p>
    <w:p w14:paraId="256524DF" w14:textId="77777777" w:rsidR="00E028C0" w:rsidRPr="00DF10AD" w:rsidRDefault="00E028C0" w:rsidP="00E028C0">
      <w:pPr>
        <w:pStyle w:val="Encabezado"/>
        <w:jc w:val="both"/>
        <w:rPr>
          <w:rFonts w:cs="Arial"/>
          <w:iCs/>
          <w:szCs w:val="24"/>
        </w:rPr>
      </w:pPr>
      <w:r w:rsidRPr="00DF10AD">
        <w:rPr>
          <w:rFonts w:cs="Arial"/>
          <w:iCs/>
          <w:szCs w:val="24"/>
        </w:rPr>
        <w:t>Mejorar calidad y actualización de la información (Información muy pobre y escasa, cuando van a consultar las herramientas no poseen la información, los funcionarios son limitados en brindar la información completa)</w:t>
      </w:r>
    </w:p>
    <w:p w14:paraId="344432B7" w14:textId="77777777" w:rsidR="00E028C0" w:rsidRPr="00DF10AD" w:rsidRDefault="00E028C0" w:rsidP="00403EA6">
      <w:pPr>
        <w:pStyle w:val="Encabezado"/>
        <w:jc w:val="both"/>
        <w:rPr>
          <w:rFonts w:cs="Arial"/>
          <w:iCs/>
          <w:sz w:val="22"/>
        </w:rPr>
      </w:pPr>
    </w:p>
    <w:p w14:paraId="5FFD5CCA" w14:textId="0A6BF0F7" w:rsidR="009721B7" w:rsidRPr="00DF10AD" w:rsidRDefault="00564392" w:rsidP="001C1C9A">
      <w:pPr>
        <w:pStyle w:val="Ttulo2"/>
        <w:numPr>
          <w:ilvl w:val="0"/>
          <w:numId w:val="21"/>
        </w:numPr>
      </w:pPr>
      <w:bookmarkStart w:id="18" w:name="_Toc19279197"/>
      <w:r w:rsidRPr="00DF10AD">
        <w:t>Comparativo resultados de medición del primer día hábil Segundo Semestre 2018 Vs. Primer Semestre 2019 (enero – mayo)</w:t>
      </w:r>
      <w:bookmarkEnd w:id="18"/>
    </w:p>
    <w:p w14:paraId="0AA91B88" w14:textId="77777777" w:rsidR="002E26CC" w:rsidRDefault="002E26CC" w:rsidP="00564392">
      <w:pPr>
        <w:tabs>
          <w:tab w:val="center" w:pos="567"/>
          <w:tab w:val="center" w:pos="4419"/>
          <w:tab w:val="right" w:pos="8838"/>
        </w:tabs>
        <w:jc w:val="both"/>
        <w:rPr>
          <w:rFonts w:cs="Arial"/>
          <w:iCs/>
        </w:rPr>
      </w:pPr>
    </w:p>
    <w:p w14:paraId="09848689" w14:textId="2F7B1BE1" w:rsidR="00564392" w:rsidRPr="00DF10AD" w:rsidRDefault="00564392" w:rsidP="00564392">
      <w:pPr>
        <w:tabs>
          <w:tab w:val="center" w:pos="567"/>
          <w:tab w:val="center" w:pos="4419"/>
          <w:tab w:val="right" w:pos="8838"/>
        </w:tabs>
        <w:jc w:val="both"/>
        <w:rPr>
          <w:rFonts w:cs="Arial"/>
          <w:iCs/>
        </w:rPr>
      </w:pPr>
      <w:r w:rsidRPr="00DF10AD">
        <w:rPr>
          <w:rFonts w:cs="Arial"/>
          <w:iCs/>
        </w:rPr>
        <w:t xml:space="preserve">En la Tabla 10 se relaciona la cantidad de registros que se obtuvieron para la </w:t>
      </w:r>
      <w:r w:rsidRPr="00DF10AD">
        <w:rPr>
          <w:rFonts w:cs="Arial"/>
          <w:b/>
          <w:bCs/>
          <w:iCs/>
        </w:rPr>
        <w:t>medición de los períodos, la diferencia significativa es que el período de 2019 fue</w:t>
      </w:r>
      <w:r w:rsidRPr="00DF10AD">
        <w:rPr>
          <w:rFonts w:cs="Arial"/>
          <w:iCs/>
        </w:rPr>
        <w:t xml:space="preserve"> más corto de 5 meses, debido a la implementación del punto único de atención especializada por agendamiento.  </w:t>
      </w:r>
    </w:p>
    <w:p w14:paraId="3C29F1CA" w14:textId="77777777" w:rsidR="00564392" w:rsidRPr="00DF10AD" w:rsidRDefault="00564392" w:rsidP="00564392">
      <w:pPr>
        <w:tabs>
          <w:tab w:val="center" w:pos="567"/>
          <w:tab w:val="center" w:pos="4419"/>
          <w:tab w:val="right" w:pos="8838"/>
        </w:tabs>
        <w:jc w:val="both"/>
        <w:rPr>
          <w:rFonts w:cs="Arial"/>
          <w:iCs/>
        </w:rPr>
      </w:pPr>
    </w:p>
    <w:p w14:paraId="302D98D1" w14:textId="2F55578C" w:rsidR="00564392" w:rsidRPr="00DF10AD" w:rsidRDefault="00564392" w:rsidP="00564392">
      <w:pPr>
        <w:tabs>
          <w:tab w:val="center" w:pos="4419"/>
          <w:tab w:val="right" w:pos="8838"/>
        </w:tabs>
        <w:jc w:val="both"/>
        <w:rPr>
          <w:rFonts w:cs="Arial"/>
          <w:b/>
          <w:i/>
          <w:iCs/>
          <w:sz w:val="20"/>
        </w:rPr>
      </w:pPr>
      <w:r w:rsidRPr="00DF10AD">
        <w:rPr>
          <w:rFonts w:cs="Arial"/>
          <w:b/>
          <w:i/>
          <w:iCs/>
          <w:sz w:val="20"/>
          <w:szCs w:val="20"/>
        </w:rPr>
        <w:t xml:space="preserve">Tabla 10. </w:t>
      </w:r>
      <w:r w:rsidRPr="00DF10AD">
        <w:rPr>
          <w:rFonts w:cs="Arial"/>
          <w:b/>
          <w:i/>
          <w:iCs/>
          <w:sz w:val="20"/>
        </w:rPr>
        <w:t xml:space="preserve">Cantidad de registros por atributo. Medición de Percepción del Servicio Primer día hábil. Segundo Semestre 2018 Vs. Primer Semestre 2019. . </w:t>
      </w:r>
    </w:p>
    <w:p w14:paraId="604C59DF" w14:textId="77777777" w:rsidR="00564392" w:rsidRPr="00DF10AD" w:rsidRDefault="00564392" w:rsidP="00564392">
      <w:pPr>
        <w:tabs>
          <w:tab w:val="center" w:pos="4419"/>
          <w:tab w:val="right" w:pos="8838"/>
        </w:tabs>
        <w:jc w:val="both"/>
        <w:rPr>
          <w:rFonts w:cs="Arial"/>
          <w:i/>
          <w:iCs/>
          <w:sz w:val="16"/>
          <w:szCs w:val="16"/>
        </w:rPr>
      </w:pPr>
    </w:p>
    <w:tbl>
      <w:tblPr>
        <w:tblW w:w="8828" w:type="dxa"/>
        <w:tblInd w:w="-10" w:type="dxa"/>
        <w:tblCellMar>
          <w:left w:w="70" w:type="dxa"/>
          <w:right w:w="70" w:type="dxa"/>
        </w:tblCellMar>
        <w:tblLook w:val="04A0" w:firstRow="1" w:lastRow="0" w:firstColumn="1" w:lastColumn="0" w:noHBand="0" w:noVBand="1"/>
      </w:tblPr>
      <w:tblGrid>
        <w:gridCol w:w="2682"/>
        <w:gridCol w:w="3474"/>
        <w:gridCol w:w="1432"/>
        <w:gridCol w:w="1240"/>
      </w:tblGrid>
      <w:tr w:rsidR="00564392" w:rsidRPr="00DF10AD" w14:paraId="4A1C2BB3" w14:textId="77777777" w:rsidTr="00A3076A">
        <w:trPr>
          <w:trHeight w:val="525"/>
          <w:tblHeader/>
        </w:trPr>
        <w:tc>
          <w:tcPr>
            <w:tcW w:w="2682"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C20B8F2" w14:textId="77777777" w:rsidR="00564392" w:rsidRPr="00DF10AD" w:rsidRDefault="00564392" w:rsidP="00A3076A">
            <w:pPr>
              <w:jc w:val="both"/>
              <w:rPr>
                <w:rFonts w:cs="Arial"/>
                <w:b/>
                <w:bCs/>
                <w:color w:val="000000"/>
                <w:sz w:val="20"/>
                <w:szCs w:val="20"/>
              </w:rPr>
            </w:pPr>
            <w:r w:rsidRPr="00DF10AD">
              <w:rPr>
                <w:rFonts w:cs="Arial"/>
                <w:b/>
                <w:bCs/>
                <w:color w:val="000000"/>
                <w:sz w:val="20"/>
                <w:szCs w:val="20"/>
              </w:rPr>
              <w:lastRenderedPageBreak/>
              <w:t>Atributo</w:t>
            </w:r>
          </w:p>
        </w:tc>
        <w:tc>
          <w:tcPr>
            <w:tcW w:w="3474" w:type="dxa"/>
            <w:tcBorders>
              <w:top w:val="single" w:sz="8" w:space="0" w:color="auto"/>
              <w:left w:val="nil"/>
              <w:bottom w:val="single" w:sz="8" w:space="0" w:color="auto"/>
              <w:right w:val="single" w:sz="8" w:space="0" w:color="auto"/>
            </w:tcBorders>
            <w:shd w:val="clear" w:color="000000" w:fill="D9D9D9"/>
            <w:vAlign w:val="center"/>
            <w:hideMark/>
          </w:tcPr>
          <w:p w14:paraId="3E63FC33" w14:textId="77777777" w:rsidR="00564392" w:rsidRPr="00DF10AD" w:rsidRDefault="00564392" w:rsidP="00A3076A">
            <w:pPr>
              <w:jc w:val="both"/>
              <w:rPr>
                <w:rFonts w:cs="Arial"/>
                <w:b/>
                <w:bCs/>
                <w:color w:val="000000"/>
                <w:sz w:val="20"/>
                <w:szCs w:val="20"/>
              </w:rPr>
            </w:pPr>
            <w:r w:rsidRPr="00DF10AD">
              <w:rPr>
                <w:rFonts w:cs="Arial"/>
                <w:b/>
                <w:bCs/>
                <w:color w:val="000000"/>
                <w:sz w:val="20"/>
                <w:szCs w:val="20"/>
              </w:rPr>
              <w:t>Pregunta</w:t>
            </w:r>
          </w:p>
        </w:tc>
        <w:tc>
          <w:tcPr>
            <w:tcW w:w="1432" w:type="dxa"/>
            <w:tcBorders>
              <w:top w:val="single" w:sz="8" w:space="0" w:color="auto"/>
              <w:left w:val="nil"/>
              <w:bottom w:val="single" w:sz="8" w:space="0" w:color="auto"/>
              <w:right w:val="single" w:sz="8" w:space="0" w:color="auto"/>
            </w:tcBorders>
            <w:shd w:val="clear" w:color="000000" w:fill="D9D9D9"/>
            <w:vAlign w:val="center"/>
            <w:hideMark/>
          </w:tcPr>
          <w:p w14:paraId="1CCEF3BE" w14:textId="77777777" w:rsidR="00564392" w:rsidRPr="00DF10AD" w:rsidRDefault="00564392" w:rsidP="00A3076A">
            <w:pPr>
              <w:jc w:val="center"/>
              <w:rPr>
                <w:rFonts w:cs="Arial"/>
                <w:b/>
                <w:bCs/>
                <w:color w:val="000000"/>
                <w:sz w:val="20"/>
                <w:szCs w:val="20"/>
              </w:rPr>
            </w:pPr>
            <w:r w:rsidRPr="00DF10AD">
              <w:rPr>
                <w:rFonts w:cs="Arial"/>
                <w:b/>
                <w:bCs/>
                <w:color w:val="000000"/>
                <w:sz w:val="20"/>
                <w:szCs w:val="20"/>
              </w:rPr>
              <w:t>II Semestre 2018</w:t>
            </w:r>
          </w:p>
        </w:tc>
        <w:tc>
          <w:tcPr>
            <w:tcW w:w="1240" w:type="dxa"/>
            <w:tcBorders>
              <w:top w:val="single" w:sz="8" w:space="0" w:color="auto"/>
              <w:left w:val="nil"/>
              <w:bottom w:val="single" w:sz="8" w:space="0" w:color="auto"/>
              <w:right w:val="single" w:sz="8" w:space="0" w:color="auto"/>
            </w:tcBorders>
            <w:shd w:val="clear" w:color="000000" w:fill="D9D9D9"/>
          </w:tcPr>
          <w:p w14:paraId="4A6970E0" w14:textId="77777777" w:rsidR="00564392" w:rsidRPr="00DF10AD" w:rsidRDefault="00564392" w:rsidP="00A3076A">
            <w:pPr>
              <w:jc w:val="center"/>
              <w:rPr>
                <w:rFonts w:cs="Arial"/>
                <w:b/>
                <w:bCs/>
                <w:color w:val="000000"/>
                <w:sz w:val="20"/>
                <w:szCs w:val="20"/>
              </w:rPr>
            </w:pPr>
            <w:r w:rsidRPr="00DF10AD">
              <w:rPr>
                <w:rFonts w:cs="Arial"/>
                <w:b/>
                <w:bCs/>
                <w:color w:val="000000"/>
                <w:sz w:val="20"/>
                <w:szCs w:val="20"/>
              </w:rPr>
              <w:t>I semestre 2019 parcial</w:t>
            </w:r>
          </w:p>
        </w:tc>
      </w:tr>
      <w:tr w:rsidR="00564392" w:rsidRPr="00DF10AD" w14:paraId="4BA10A57" w14:textId="77777777" w:rsidTr="00A3076A">
        <w:trPr>
          <w:trHeight w:val="495"/>
        </w:trPr>
        <w:tc>
          <w:tcPr>
            <w:tcW w:w="2682" w:type="dxa"/>
            <w:tcBorders>
              <w:top w:val="nil"/>
              <w:left w:val="single" w:sz="8" w:space="0" w:color="auto"/>
              <w:bottom w:val="single" w:sz="4" w:space="0" w:color="auto"/>
              <w:right w:val="single" w:sz="8" w:space="0" w:color="auto"/>
            </w:tcBorders>
            <w:shd w:val="clear" w:color="auto" w:fill="auto"/>
            <w:vAlign w:val="center"/>
          </w:tcPr>
          <w:p w14:paraId="35C54234" w14:textId="77777777" w:rsidR="00564392" w:rsidRPr="00DF10AD" w:rsidRDefault="00564392" w:rsidP="00A3076A">
            <w:pPr>
              <w:jc w:val="both"/>
              <w:rPr>
                <w:rFonts w:cs="Arial"/>
                <w:color w:val="000000"/>
                <w:sz w:val="20"/>
                <w:szCs w:val="20"/>
                <w:lang w:val="es-ES"/>
              </w:rPr>
            </w:pPr>
            <w:r w:rsidRPr="00DF10AD">
              <w:rPr>
                <w:rFonts w:cs="Arial"/>
                <w:color w:val="000000"/>
                <w:sz w:val="20"/>
                <w:szCs w:val="20"/>
                <w:lang w:val="es-ES"/>
              </w:rPr>
              <w:t xml:space="preserve">Utilidad </w:t>
            </w:r>
          </w:p>
        </w:tc>
        <w:tc>
          <w:tcPr>
            <w:tcW w:w="3474" w:type="dxa"/>
            <w:tcBorders>
              <w:top w:val="nil"/>
              <w:left w:val="nil"/>
              <w:bottom w:val="single" w:sz="8" w:space="0" w:color="auto"/>
              <w:right w:val="single" w:sz="8" w:space="0" w:color="auto"/>
            </w:tcBorders>
            <w:shd w:val="clear" w:color="auto" w:fill="auto"/>
            <w:vAlign w:val="center"/>
          </w:tcPr>
          <w:p w14:paraId="6B898600" w14:textId="77777777" w:rsidR="00564392" w:rsidRPr="00DF10AD" w:rsidRDefault="00564392" w:rsidP="00A3076A">
            <w:pPr>
              <w:jc w:val="both"/>
              <w:rPr>
                <w:rFonts w:cs="Arial"/>
                <w:color w:val="000000"/>
                <w:sz w:val="20"/>
                <w:szCs w:val="20"/>
                <w:lang w:val="es-ES"/>
              </w:rPr>
            </w:pPr>
            <w:r w:rsidRPr="00DF10AD">
              <w:rPr>
                <w:rFonts w:cs="Arial"/>
                <w:color w:val="000000"/>
                <w:sz w:val="20"/>
                <w:szCs w:val="20"/>
                <w:lang w:val="es-ES"/>
              </w:rPr>
              <w:t>¿Cree que la información suministrada responde a sus necesidades?</w:t>
            </w:r>
          </w:p>
        </w:tc>
        <w:tc>
          <w:tcPr>
            <w:tcW w:w="1432" w:type="dxa"/>
            <w:tcBorders>
              <w:top w:val="nil"/>
              <w:left w:val="nil"/>
              <w:bottom w:val="single" w:sz="8" w:space="0" w:color="auto"/>
              <w:right w:val="single" w:sz="8" w:space="0" w:color="auto"/>
            </w:tcBorders>
            <w:shd w:val="clear" w:color="auto" w:fill="auto"/>
            <w:vAlign w:val="center"/>
          </w:tcPr>
          <w:p w14:paraId="15E6A849" w14:textId="77777777" w:rsidR="00564392" w:rsidRPr="00DF10AD" w:rsidRDefault="00564392" w:rsidP="00A3076A">
            <w:pPr>
              <w:jc w:val="center"/>
              <w:rPr>
                <w:rFonts w:cs="Arial"/>
                <w:color w:val="000000"/>
                <w:sz w:val="20"/>
                <w:szCs w:val="20"/>
              </w:rPr>
            </w:pPr>
            <w:r w:rsidRPr="00DF10AD">
              <w:rPr>
                <w:rFonts w:cs="Arial"/>
                <w:color w:val="000000"/>
                <w:sz w:val="20"/>
                <w:szCs w:val="20"/>
              </w:rPr>
              <w:t>4354</w:t>
            </w:r>
          </w:p>
        </w:tc>
        <w:tc>
          <w:tcPr>
            <w:tcW w:w="1240" w:type="dxa"/>
            <w:tcBorders>
              <w:top w:val="nil"/>
              <w:left w:val="nil"/>
              <w:bottom w:val="single" w:sz="8" w:space="0" w:color="auto"/>
              <w:right w:val="single" w:sz="8" w:space="0" w:color="auto"/>
            </w:tcBorders>
            <w:vAlign w:val="center"/>
          </w:tcPr>
          <w:p w14:paraId="4CD2BCC7" w14:textId="77777777" w:rsidR="00564392" w:rsidRPr="00DF10AD" w:rsidRDefault="00564392" w:rsidP="00A3076A">
            <w:pPr>
              <w:jc w:val="center"/>
              <w:rPr>
                <w:rFonts w:cs="Arial"/>
                <w:color w:val="000000"/>
                <w:sz w:val="20"/>
                <w:szCs w:val="20"/>
              </w:rPr>
            </w:pPr>
            <w:r w:rsidRPr="00DF10AD">
              <w:rPr>
                <w:rFonts w:cs="Arial"/>
                <w:color w:val="000000"/>
                <w:sz w:val="20"/>
                <w:szCs w:val="20"/>
              </w:rPr>
              <w:t>3093</w:t>
            </w:r>
          </w:p>
        </w:tc>
      </w:tr>
      <w:tr w:rsidR="00564392" w:rsidRPr="00DF10AD" w14:paraId="19C826C0" w14:textId="77777777" w:rsidTr="00A3076A">
        <w:trPr>
          <w:trHeight w:val="495"/>
        </w:trPr>
        <w:tc>
          <w:tcPr>
            <w:tcW w:w="268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C168298" w14:textId="77777777" w:rsidR="00564392" w:rsidRPr="00DF10AD" w:rsidRDefault="00564392" w:rsidP="00A3076A">
            <w:pPr>
              <w:jc w:val="both"/>
              <w:rPr>
                <w:rFonts w:cs="Arial"/>
                <w:color w:val="000000"/>
                <w:sz w:val="20"/>
                <w:szCs w:val="20"/>
              </w:rPr>
            </w:pPr>
            <w:r w:rsidRPr="00DF10AD">
              <w:rPr>
                <w:rFonts w:cs="Arial"/>
                <w:color w:val="000000"/>
                <w:sz w:val="20"/>
                <w:szCs w:val="20"/>
              </w:rPr>
              <w:t>Confiabilidad</w:t>
            </w:r>
          </w:p>
        </w:tc>
        <w:tc>
          <w:tcPr>
            <w:tcW w:w="3474" w:type="dxa"/>
            <w:tcBorders>
              <w:top w:val="nil"/>
              <w:left w:val="nil"/>
              <w:bottom w:val="single" w:sz="8" w:space="0" w:color="auto"/>
              <w:right w:val="single" w:sz="8" w:space="0" w:color="auto"/>
            </w:tcBorders>
            <w:shd w:val="clear" w:color="auto" w:fill="auto"/>
            <w:vAlign w:val="center"/>
            <w:hideMark/>
          </w:tcPr>
          <w:p w14:paraId="069CFD01" w14:textId="77777777" w:rsidR="00564392" w:rsidRPr="00DF10AD" w:rsidRDefault="00564392" w:rsidP="00A3076A">
            <w:pPr>
              <w:jc w:val="both"/>
              <w:rPr>
                <w:rFonts w:cs="Arial"/>
                <w:color w:val="000000"/>
                <w:sz w:val="20"/>
                <w:szCs w:val="20"/>
              </w:rPr>
            </w:pPr>
            <w:r w:rsidRPr="00DF10AD">
              <w:rPr>
                <w:rFonts w:cs="Arial"/>
                <w:color w:val="000000"/>
                <w:sz w:val="20"/>
                <w:szCs w:val="20"/>
              </w:rPr>
              <w:t>¿Le parece confiable la información suministrada?</w:t>
            </w:r>
          </w:p>
        </w:tc>
        <w:tc>
          <w:tcPr>
            <w:tcW w:w="1432" w:type="dxa"/>
            <w:tcBorders>
              <w:top w:val="nil"/>
              <w:left w:val="nil"/>
              <w:bottom w:val="single" w:sz="8" w:space="0" w:color="auto"/>
              <w:right w:val="single" w:sz="8" w:space="0" w:color="auto"/>
            </w:tcBorders>
            <w:shd w:val="clear" w:color="auto" w:fill="auto"/>
            <w:vAlign w:val="center"/>
          </w:tcPr>
          <w:p w14:paraId="4FA2C589" w14:textId="77777777" w:rsidR="00564392" w:rsidRPr="00DF10AD" w:rsidRDefault="00564392" w:rsidP="00A3076A">
            <w:pPr>
              <w:jc w:val="center"/>
              <w:rPr>
                <w:rFonts w:cs="Arial"/>
                <w:color w:val="000000"/>
                <w:sz w:val="20"/>
                <w:szCs w:val="20"/>
              </w:rPr>
            </w:pPr>
            <w:r w:rsidRPr="00DF10AD">
              <w:rPr>
                <w:rFonts w:cs="Arial"/>
                <w:color w:val="000000"/>
                <w:sz w:val="20"/>
                <w:szCs w:val="20"/>
              </w:rPr>
              <w:t>4331</w:t>
            </w:r>
          </w:p>
        </w:tc>
        <w:tc>
          <w:tcPr>
            <w:tcW w:w="1240" w:type="dxa"/>
            <w:tcBorders>
              <w:top w:val="nil"/>
              <w:left w:val="nil"/>
              <w:bottom w:val="single" w:sz="8" w:space="0" w:color="auto"/>
              <w:right w:val="single" w:sz="8" w:space="0" w:color="auto"/>
            </w:tcBorders>
            <w:vAlign w:val="center"/>
          </w:tcPr>
          <w:p w14:paraId="3280FF1F" w14:textId="77777777" w:rsidR="00564392" w:rsidRPr="00DF10AD" w:rsidRDefault="00564392" w:rsidP="00A3076A">
            <w:pPr>
              <w:jc w:val="center"/>
              <w:rPr>
                <w:rFonts w:cs="Arial"/>
                <w:color w:val="000000"/>
                <w:sz w:val="20"/>
                <w:szCs w:val="20"/>
              </w:rPr>
            </w:pPr>
            <w:r w:rsidRPr="00DF10AD">
              <w:rPr>
                <w:rFonts w:cs="Arial"/>
                <w:color w:val="000000"/>
                <w:sz w:val="20"/>
                <w:szCs w:val="20"/>
              </w:rPr>
              <w:t>3086</w:t>
            </w:r>
          </w:p>
        </w:tc>
      </w:tr>
      <w:tr w:rsidR="00564392" w:rsidRPr="00DF10AD" w14:paraId="05249305" w14:textId="77777777" w:rsidTr="00A3076A">
        <w:trPr>
          <w:trHeight w:val="486"/>
        </w:trPr>
        <w:tc>
          <w:tcPr>
            <w:tcW w:w="268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E83491A" w14:textId="77777777" w:rsidR="00564392" w:rsidRPr="00DF10AD" w:rsidRDefault="00564392" w:rsidP="00A3076A">
            <w:pPr>
              <w:jc w:val="both"/>
              <w:rPr>
                <w:rFonts w:cs="Arial"/>
                <w:color w:val="000000"/>
                <w:sz w:val="20"/>
                <w:szCs w:val="20"/>
              </w:rPr>
            </w:pPr>
            <w:r w:rsidRPr="00DF10AD">
              <w:rPr>
                <w:rFonts w:cs="Arial"/>
                <w:color w:val="000000"/>
                <w:sz w:val="20"/>
                <w:szCs w:val="20"/>
              </w:rPr>
              <w:t>Oportunidad</w:t>
            </w:r>
          </w:p>
        </w:tc>
        <w:tc>
          <w:tcPr>
            <w:tcW w:w="3474" w:type="dxa"/>
            <w:tcBorders>
              <w:top w:val="nil"/>
              <w:left w:val="nil"/>
              <w:bottom w:val="single" w:sz="8" w:space="0" w:color="auto"/>
              <w:right w:val="single" w:sz="8" w:space="0" w:color="auto"/>
            </w:tcBorders>
            <w:shd w:val="clear" w:color="auto" w:fill="auto"/>
            <w:vAlign w:val="center"/>
            <w:hideMark/>
          </w:tcPr>
          <w:p w14:paraId="7D982A81" w14:textId="77777777" w:rsidR="00564392" w:rsidRPr="00DF10AD" w:rsidRDefault="00564392" w:rsidP="00A3076A">
            <w:pPr>
              <w:jc w:val="both"/>
              <w:rPr>
                <w:rFonts w:cs="Arial"/>
                <w:color w:val="000000"/>
                <w:sz w:val="20"/>
                <w:szCs w:val="20"/>
              </w:rPr>
            </w:pPr>
            <w:r w:rsidRPr="00DF10AD">
              <w:rPr>
                <w:rFonts w:cs="Arial"/>
                <w:color w:val="000000"/>
                <w:sz w:val="20"/>
                <w:szCs w:val="20"/>
              </w:rPr>
              <w:t>¿Considera que la información suministrada ha sido proporcionada en un tiempo razonable?</w:t>
            </w:r>
          </w:p>
        </w:tc>
        <w:tc>
          <w:tcPr>
            <w:tcW w:w="1432" w:type="dxa"/>
            <w:tcBorders>
              <w:top w:val="nil"/>
              <w:left w:val="nil"/>
              <w:bottom w:val="single" w:sz="8" w:space="0" w:color="auto"/>
              <w:right w:val="single" w:sz="8" w:space="0" w:color="auto"/>
            </w:tcBorders>
            <w:shd w:val="clear" w:color="auto" w:fill="auto"/>
            <w:vAlign w:val="center"/>
          </w:tcPr>
          <w:p w14:paraId="51A3A2AE" w14:textId="77777777" w:rsidR="00564392" w:rsidRPr="00DF10AD" w:rsidRDefault="00564392" w:rsidP="00A3076A">
            <w:pPr>
              <w:jc w:val="center"/>
              <w:rPr>
                <w:rFonts w:cs="Arial"/>
                <w:color w:val="000000"/>
                <w:sz w:val="20"/>
                <w:szCs w:val="20"/>
              </w:rPr>
            </w:pPr>
            <w:r w:rsidRPr="00DF10AD">
              <w:rPr>
                <w:rFonts w:cs="Arial"/>
                <w:color w:val="000000"/>
                <w:sz w:val="20"/>
                <w:szCs w:val="20"/>
              </w:rPr>
              <w:t>4325</w:t>
            </w:r>
          </w:p>
        </w:tc>
        <w:tc>
          <w:tcPr>
            <w:tcW w:w="1240" w:type="dxa"/>
            <w:tcBorders>
              <w:top w:val="nil"/>
              <w:left w:val="nil"/>
              <w:bottom w:val="single" w:sz="8" w:space="0" w:color="auto"/>
              <w:right w:val="single" w:sz="8" w:space="0" w:color="auto"/>
            </w:tcBorders>
            <w:vAlign w:val="center"/>
          </w:tcPr>
          <w:p w14:paraId="0DA4C4F5" w14:textId="77777777" w:rsidR="00564392" w:rsidRPr="00DF10AD" w:rsidRDefault="00564392" w:rsidP="00A3076A">
            <w:pPr>
              <w:jc w:val="center"/>
              <w:rPr>
                <w:rFonts w:cs="Arial"/>
                <w:color w:val="000000"/>
                <w:sz w:val="20"/>
                <w:szCs w:val="20"/>
              </w:rPr>
            </w:pPr>
            <w:r w:rsidRPr="00DF10AD">
              <w:rPr>
                <w:rFonts w:cs="Arial"/>
                <w:color w:val="000000"/>
                <w:sz w:val="20"/>
                <w:szCs w:val="20"/>
              </w:rPr>
              <w:t>3080</w:t>
            </w:r>
          </w:p>
        </w:tc>
      </w:tr>
      <w:tr w:rsidR="00564392" w:rsidRPr="00DF10AD" w14:paraId="32210457" w14:textId="77777777" w:rsidTr="00A3076A">
        <w:trPr>
          <w:trHeight w:val="408"/>
        </w:trPr>
        <w:tc>
          <w:tcPr>
            <w:tcW w:w="268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728DA24" w14:textId="77777777" w:rsidR="00564392" w:rsidRPr="00DF10AD" w:rsidRDefault="00564392" w:rsidP="00A3076A">
            <w:pPr>
              <w:jc w:val="both"/>
              <w:rPr>
                <w:rFonts w:cs="Arial"/>
                <w:color w:val="000000"/>
                <w:sz w:val="20"/>
                <w:szCs w:val="20"/>
              </w:rPr>
            </w:pPr>
            <w:r w:rsidRPr="00DF10AD">
              <w:rPr>
                <w:rFonts w:cs="Arial"/>
                <w:color w:val="000000"/>
                <w:sz w:val="20"/>
                <w:szCs w:val="20"/>
                <w:lang w:val="es-ES"/>
              </w:rPr>
              <w:t>Claridad</w:t>
            </w:r>
          </w:p>
        </w:tc>
        <w:tc>
          <w:tcPr>
            <w:tcW w:w="3474" w:type="dxa"/>
            <w:tcBorders>
              <w:top w:val="nil"/>
              <w:left w:val="nil"/>
              <w:bottom w:val="single" w:sz="8" w:space="0" w:color="auto"/>
              <w:right w:val="single" w:sz="8" w:space="0" w:color="auto"/>
            </w:tcBorders>
            <w:shd w:val="clear" w:color="auto" w:fill="auto"/>
            <w:vAlign w:val="center"/>
            <w:hideMark/>
          </w:tcPr>
          <w:p w14:paraId="2545812E" w14:textId="77777777" w:rsidR="00564392" w:rsidRPr="00DF10AD" w:rsidRDefault="00564392" w:rsidP="00A3076A">
            <w:pPr>
              <w:jc w:val="both"/>
              <w:rPr>
                <w:rFonts w:cs="Arial"/>
                <w:color w:val="000000"/>
                <w:sz w:val="20"/>
                <w:szCs w:val="20"/>
              </w:rPr>
            </w:pPr>
            <w:r w:rsidRPr="00DF10AD">
              <w:rPr>
                <w:rFonts w:cs="Arial"/>
                <w:color w:val="000000"/>
                <w:sz w:val="20"/>
                <w:szCs w:val="20"/>
              </w:rPr>
              <w:t>¿Le resultó fácil entender el contenido de la información suministrada?</w:t>
            </w:r>
          </w:p>
        </w:tc>
        <w:tc>
          <w:tcPr>
            <w:tcW w:w="1432" w:type="dxa"/>
            <w:tcBorders>
              <w:top w:val="nil"/>
              <w:left w:val="nil"/>
              <w:bottom w:val="single" w:sz="8" w:space="0" w:color="auto"/>
              <w:right w:val="single" w:sz="8" w:space="0" w:color="auto"/>
            </w:tcBorders>
            <w:shd w:val="clear" w:color="auto" w:fill="auto"/>
            <w:vAlign w:val="center"/>
          </w:tcPr>
          <w:p w14:paraId="76797CFA" w14:textId="77777777" w:rsidR="00564392" w:rsidRPr="00DF10AD" w:rsidRDefault="00564392" w:rsidP="00A3076A">
            <w:pPr>
              <w:jc w:val="center"/>
              <w:rPr>
                <w:rFonts w:cs="Arial"/>
                <w:color w:val="000000"/>
                <w:sz w:val="20"/>
                <w:szCs w:val="20"/>
              </w:rPr>
            </w:pPr>
            <w:r w:rsidRPr="00DF10AD">
              <w:rPr>
                <w:rFonts w:cs="Arial"/>
                <w:color w:val="000000"/>
                <w:sz w:val="20"/>
                <w:szCs w:val="20"/>
              </w:rPr>
              <w:t>4327</w:t>
            </w:r>
          </w:p>
        </w:tc>
        <w:tc>
          <w:tcPr>
            <w:tcW w:w="1240" w:type="dxa"/>
            <w:tcBorders>
              <w:top w:val="nil"/>
              <w:left w:val="nil"/>
              <w:bottom w:val="single" w:sz="8" w:space="0" w:color="auto"/>
              <w:right w:val="single" w:sz="8" w:space="0" w:color="auto"/>
            </w:tcBorders>
            <w:vAlign w:val="center"/>
          </w:tcPr>
          <w:p w14:paraId="2DBC76A9" w14:textId="77777777" w:rsidR="00564392" w:rsidRPr="00DF10AD" w:rsidRDefault="00564392" w:rsidP="00A3076A">
            <w:pPr>
              <w:jc w:val="center"/>
              <w:rPr>
                <w:rFonts w:cs="Arial"/>
                <w:color w:val="000000"/>
                <w:sz w:val="20"/>
                <w:szCs w:val="20"/>
              </w:rPr>
            </w:pPr>
            <w:r w:rsidRPr="00DF10AD">
              <w:rPr>
                <w:rFonts w:cs="Arial"/>
                <w:color w:val="000000"/>
                <w:sz w:val="20"/>
                <w:szCs w:val="20"/>
              </w:rPr>
              <w:t>3072</w:t>
            </w:r>
          </w:p>
        </w:tc>
      </w:tr>
      <w:tr w:rsidR="00564392" w:rsidRPr="00DF10AD" w14:paraId="643B6028" w14:textId="77777777" w:rsidTr="00A3076A">
        <w:trPr>
          <w:trHeight w:val="400"/>
        </w:trPr>
        <w:tc>
          <w:tcPr>
            <w:tcW w:w="268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7B05A5E" w14:textId="77777777" w:rsidR="00564392" w:rsidRPr="00DF10AD" w:rsidRDefault="00564392" w:rsidP="00A3076A">
            <w:pPr>
              <w:jc w:val="both"/>
              <w:rPr>
                <w:rFonts w:cs="Arial"/>
                <w:color w:val="000000"/>
                <w:sz w:val="20"/>
                <w:szCs w:val="20"/>
              </w:rPr>
            </w:pPr>
            <w:r w:rsidRPr="00DF10AD">
              <w:rPr>
                <w:rFonts w:cs="Arial"/>
                <w:color w:val="000000"/>
                <w:sz w:val="20"/>
                <w:szCs w:val="20"/>
              </w:rPr>
              <w:t>Accesibilidad</w:t>
            </w:r>
          </w:p>
        </w:tc>
        <w:tc>
          <w:tcPr>
            <w:tcW w:w="3474" w:type="dxa"/>
            <w:tcBorders>
              <w:top w:val="nil"/>
              <w:left w:val="nil"/>
              <w:bottom w:val="single" w:sz="8" w:space="0" w:color="auto"/>
              <w:right w:val="single" w:sz="8" w:space="0" w:color="auto"/>
            </w:tcBorders>
            <w:shd w:val="clear" w:color="auto" w:fill="auto"/>
            <w:vAlign w:val="center"/>
            <w:hideMark/>
          </w:tcPr>
          <w:p w14:paraId="03879D0C" w14:textId="77777777" w:rsidR="00564392" w:rsidRPr="00DF10AD" w:rsidRDefault="00564392" w:rsidP="00A3076A">
            <w:pPr>
              <w:jc w:val="both"/>
              <w:rPr>
                <w:rFonts w:cs="Arial"/>
                <w:color w:val="000000"/>
                <w:sz w:val="20"/>
                <w:szCs w:val="20"/>
              </w:rPr>
            </w:pPr>
            <w:r w:rsidRPr="00DF10AD">
              <w:rPr>
                <w:rFonts w:cs="Arial"/>
                <w:color w:val="000000"/>
                <w:sz w:val="20"/>
                <w:szCs w:val="20"/>
              </w:rPr>
              <w:t>¿Piensa que es fácil acceder a la información que requiere de la entidad?</w:t>
            </w:r>
          </w:p>
        </w:tc>
        <w:tc>
          <w:tcPr>
            <w:tcW w:w="1432" w:type="dxa"/>
            <w:tcBorders>
              <w:top w:val="nil"/>
              <w:left w:val="nil"/>
              <w:bottom w:val="single" w:sz="8" w:space="0" w:color="auto"/>
              <w:right w:val="single" w:sz="8" w:space="0" w:color="auto"/>
            </w:tcBorders>
            <w:shd w:val="clear" w:color="auto" w:fill="auto"/>
            <w:vAlign w:val="center"/>
          </w:tcPr>
          <w:p w14:paraId="04A0811F" w14:textId="77777777" w:rsidR="00564392" w:rsidRPr="00DF10AD" w:rsidRDefault="00564392" w:rsidP="00A3076A">
            <w:pPr>
              <w:jc w:val="center"/>
              <w:rPr>
                <w:rFonts w:cs="Arial"/>
                <w:color w:val="000000"/>
                <w:sz w:val="20"/>
                <w:szCs w:val="20"/>
              </w:rPr>
            </w:pPr>
            <w:r w:rsidRPr="00DF10AD">
              <w:rPr>
                <w:rFonts w:cs="Arial"/>
                <w:color w:val="000000"/>
                <w:sz w:val="20"/>
                <w:szCs w:val="20"/>
              </w:rPr>
              <w:t>4325</w:t>
            </w:r>
          </w:p>
        </w:tc>
        <w:tc>
          <w:tcPr>
            <w:tcW w:w="1240" w:type="dxa"/>
            <w:tcBorders>
              <w:top w:val="nil"/>
              <w:left w:val="nil"/>
              <w:bottom w:val="single" w:sz="8" w:space="0" w:color="auto"/>
              <w:right w:val="single" w:sz="8" w:space="0" w:color="auto"/>
            </w:tcBorders>
            <w:vAlign w:val="center"/>
          </w:tcPr>
          <w:p w14:paraId="1C8638BD" w14:textId="77777777" w:rsidR="00564392" w:rsidRPr="00DF10AD" w:rsidRDefault="00564392" w:rsidP="00A3076A">
            <w:pPr>
              <w:jc w:val="center"/>
              <w:rPr>
                <w:rFonts w:cs="Arial"/>
                <w:color w:val="000000"/>
                <w:sz w:val="20"/>
                <w:szCs w:val="20"/>
              </w:rPr>
            </w:pPr>
            <w:r w:rsidRPr="00DF10AD">
              <w:rPr>
                <w:rFonts w:cs="Arial"/>
                <w:color w:val="000000"/>
                <w:sz w:val="20"/>
                <w:szCs w:val="20"/>
              </w:rPr>
              <w:t>3071</w:t>
            </w:r>
          </w:p>
        </w:tc>
      </w:tr>
      <w:tr w:rsidR="00564392" w:rsidRPr="00DF10AD" w14:paraId="4306DDE2" w14:textId="77777777" w:rsidTr="00A3076A">
        <w:trPr>
          <w:trHeight w:val="60"/>
        </w:trPr>
        <w:tc>
          <w:tcPr>
            <w:tcW w:w="2682" w:type="dxa"/>
            <w:vMerge w:val="restart"/>
            <w:tcBorders>
              <w:top w:val="single" w:sz="4" w:space="0" w:color="auto"/>
              <w:left w:val="single" w:sz="8" w:space="0" w:color="auto"/>
              <w:right w:val="single" w:sz="8" w:space="0" w:color="auto"/>
            </w:tcBorders>
            <w:shd w:val="clear" w:color="auto" w:fill="auto"/>
            <w:vAlign w:val="center"/>
            <w:hideMark/>
          </w:tcPr>
          <w:p w14:paraId="54E4D2E5" w14:textId="77777777" w:rsidR="00564392" w:rsidRPr="00DF10AD" w:rsidRDefault="00564392" w:rsidP="00A3076A">
            <w:pPr>
              <w:jc w:val="both"/>
              <w:rPr>
                <w:rFonts w:cs="Arial"/>
                <w:color w:val="000000"/>
                <w:sz w:val="20"/>
                <w:szCs w:val="20"/>
              </w:rPr>
            </w:pPr>
            <w:r w:rsidRPr="00DF10AD">
              <w:rPr>
                <w:rFonts w:cs="Arial"/>
                <w:color w:val="000000"/>
                <w:sz w:val="20"/>
                <w:szCs w:val="20"/>
              </w:rPr>
              <w:t>Calidad general del Servicio</w:t>
            </w:r>
          </w:p>
        </w:tc>
        <w:tc>
          <w:tcPr>
            <w:tcW w:w="3474" w:type="dxa"/>
            <w:tcBorders>
              <w:top w:val="nil"/>
              <w:left w:val="nil"/>
              <w:bottom w:val="single" w:sz="8" w:space="0" w:color="auto"/>
              <w:right w:val="single" w:sz="8" w:space="0" w:color="auto"/>
            </w:tcBorders>
            <w:shd w:val="clear" w:color="auto" w:fill="auto"/>
            <w:vAlign w:val="center"/>
            <w:hideMark/>
          </w:tcPr>
          <w:p w14:paraId="697B7866" w14:textId="77777777" w:rsidR="00564392" w:rsidRPr="00DF10AD" w:rsidRDefault="00564392" w:rsidP="00A3076A">
            <w:pPr>
              <w:jc w:val="both"/>
              <w:rPr>
                <w:rFonts w:cs="Arial"/>
                <w:color w:val="000000"/>
                <w:sz w:val="20"/>
                <w:szCs w:val="20"/>
              </w:rPr>
            </w:pPr>
            <w:r w:rsidRPr="00DF10AD">
              <w:rPr>
                <w:rFonts w:cs="Arial"/>
                <w:color w:val="000000"/>
                <w:sz w:val="20"/>
                <w:szCs w:val="20"/>
              </w:rPr>
              <w:t>¿Cómo calificaría la atención prestada por el funcionario que le brindó la información?</w:t>
            </w:r>
          </w:p>
        </w:tc>
        <w:tc>
          <w:tcPr>
            <w:tcW w:w="1432" w:type="dxa"/>
            <w:tcBorders>
              <w:top w:val="nil"/>
              <w:left w:val="nil"/>
              <w:bottom w:val="single" w:sz="8" w:space="0" w:color="auto"/>
              <w:right w:val="single" w:sz="8" w:space="0" w:color="auto"/>
            </w:tcBorders>
            <w:shd w:val="clear" w:color="auto" w:fill="auto"/>
            <w:vAlign w:val="center"/>
          </w:tcPr>
          <w:p w14:paraId="40C6DFC2" w14:textId="77777777" w:rsidR="00564392" w:rsidRPr="00DF10AD" w:rsidRDefault="00564392" w:rsidP="00A3076A">
            <w:pPr>
              <w:jc w:val="center"/>
              <w:rPr>
                <w:rFonts w:cs="Arial"/>
                <w:color w:val="000000"/>
                <w:sz w:val="20"/>
                <w:szCs w:val="20"/>
              </w:rPr>
            </w:pPr>
            <w:r w:rsidRPr="00DF10AD">
              <w:rPr>
                <w:rFonts w:cs="Arial"/>
                <w:color w:val="000000"/>
                <w:sz w:val="20"/>
                <w:szCs w:val="20"/>
              </w:rPr>
              <w:t>4329</w:t>
            </w:r>
          </w:p>
        </w:tc>
        <w:tc>
          <w:tcPr>
            <w:tcW w:w="1240" w:type="dxa"/>
            <w:tcBorders>
              <w:top w:val="nil"/>
              <w:left w:val="nil"/>
              <w:bottom w:val="single" w:sz="8" w:space="0" w:color="auto"/>
              <w:right w:val="single" w:sz="8" w:space="0" w:color="auto"/>
            </w:tcBorders>
            <w:vAlign w:val="center"/>
          </w:tcPr>
          <w:p w14:paraId="2882F53D" w14:textId="77777777" w:rsidR="00564392" w:rsidRPr="00DF10AD" w:rsidRDefault="00564392" w:rsidP="00A3076A">
            <w:pPr>
              <w:jc w:val="center"/>
              <w:rPr>
                <w:rFonts w:cs="Arial"/>
                <w:color w:val="000000"/>
                <w:sz w:val="20"/>
                <w:szCs w:val="20"/>
              </w:rPr>
            </w:pPr>
            <w:r w:rsidRPr="00DF10AD">
              <w:rPr>
                <w:rFonts w:cs="Arial"/>
                <w:color w:val="000000"/>
                <w:sz w:val="20"/>
                <w:szCs w:val="20"/>
              </w:rPr>
              <w:t>3067</w:t>
            </w:r>
          </w:p>
        </w:tc>
      </w:tr>
      <w:tr w:rsidR="00564392" w:rsidRPr="00DF10AD" w14:paraId="4DD3CD1E" w14:textId="77777777" w:rsidTr="00A3076A">
        <w:trPr>
          <w:trHeight w:val="100"/>
        </w:trPr>
        <w:tc>
          <w:tcPr>
            <w:tcW w:w="2682" w:type="dxa"/>
            <w:vMerge/>
            <w:tcBorders>
              <w:left w:val="single" w:sz="8" w:space="0" w:color="auto"/>
              <w:bottom w:val="single" w:sz="4" w:space="0" w:color="auto"/>
              <w:right w:val="single" w:sz="8" w:space="0" w:color="auto"/>
            </w:tcBorders>
            <w:shd w:val="clear" w:color="auto" w:fill="auto"/>
            <w:vAlign w:val="center"/>
            <w:hideMark/>
          </w:tcPr>
          <w:p w14:paraId="797AEDD5" w14:textId="77777777" w:rsidR="00564392" w:rsidRPr="00DF10AD" w:rsidRDefault="00564392" w:rsidP="00A3076A">
            <w:pPr>
              <w:jc w:val="both"/>
              <w:rPr>
                <w:rFonts w:cs="Arial"/>
                <w:color w:val="000000"/>
                <w:sz w:val="20"/>
                <w:szCs w:val="20"/>
              </w:rPr>
            </w:pPr>
          </w:p>
        </w:tc>
        <w:tc>
          <w:tcPr>
            <w:tcW w:w="3474" w:type="dxa"/>
            <w:tcBorders>
              <w:top w:val="nil"/>
              <w:left w:val="nil"/>
              <w:bottom w:val="single" w:sz="8" w:space="0" w:color="auto"/>
              <w:right w:val="single" w:sz="8" w:space="0" w:color="auto"/>
            </w:tcBorders>
            <w:shd w:val="clear" w:color="auto" w:fill="auto"/>
            <w:vAlign w:val="center"/>
            <w:hideMark/>
          </w:tcPr>
          <w:p w14:paraId="7C02F033" w14:textId="77777777" w:rsidR="00564392" w:rsidRPr="00DF10AD" w:rsidRDefault="00564392" w:rsidP="00A3076A">
            <w:pPr>
              <w:jc w:val="both"/>
              <w:rPr>
                <w:rFonts w:cs="Arial"/>
                <w:color w:val="000000"/>
                <w:sz w:val="20"/>
                <w:szCs w:val="20"/>
              </w:rPr>
            </w:pPr>
            <w:r w:rsidRPr="00DF10AD">
              <w:rPr>
                <w:rFonts w:cs="Arial"/>
                <w:color w:val="000000"/>
                <w:sz w:val="20"/>
                <w:szCs w:val="20"/>
              </w:rPr>
              <w:t>¿Cómo calificaría, en general, la calidad del servicio prestado por la entidad?</w:t>
            </w:r>
          </w:p>
        </w:tc>
        <w:tc>
          <w:tcPr>
            <w:tcW w:w="1432" w:type="dxa"/>
            <w:tcBorders>
              <w:top w:val="nil"/>
              <w:left w:val="nil"/>
              <w:bottom w:val="single" w:sz="8" w:space="0" w:color="auto"/>
              <w:right w:val="single" w:sz="8" w:space="0" w:color="auto"/>
            </w:tcBorders>
            <w:shd w:val="clear" w:color="auto" w:fill="auto"/>
            <w:vAlign w:val="center"/>
          </w:tcPr>
          <w:p w14:paraId="17C5BD0E" w14:textId="77777777" w:rsidR="00564392" w:rsidRPr="00DF10AD" w:rsidRDefault="00564392" w:rsidP="00A3076A">
            <w:pPr>
              <w:jc w:val="center"/>
              <w:rPr>
                <w:rFonts w:cs="Arial"/>
                <w:color w:val="000000"/>
                <w:sz w:val="20"/>
                <w:szCs w:val="20"/>
              </w:rPr>
            </w:pPr>
            <w:r w:rsidRPr="00DF10AD">
              <w:rPr>
                <w:rFonts w:cs="Arial"/>
                <w:color w:val="000000"/>
                <w:sz w:val="20"/>
                <w:szCs w:val="20"/>
              </w:rPr>
              <w:t>4327</w:t>
            </w:r>
          </w:p>
        </w:tc>
        <w:tc>
          <w:tcPr>
            <w:tcW w:w="1240" w:type="dxa"/>
            <w:tcBorders>
              <w:top w:val="nil"/>
              <w:left w:val="nil"/>
              <w:bottom w:val="single" w:sz="8" w:space="0" w:color="auto"/>
              <w:right w:val="single" w:sz="8" w:space="0" w:color="auto"/>
            </w:tcBorders>
            <w:vAlign w:val="center"/>
          </w:tcPr>
          <w:p w14:paraId="17F2848D" w14:textId="77777777" w:rsidR="00564392" w:rsidRPr="00DF10AD" w:rsidRDefault="00564392" w:rsidP="00A3076A">
            <w:pPr>
              <w:jc w:val="center"/>
              <w:rPr>
                <w:rFonts w:cs="Arial"/>
                <w:color w:val="000000"/>
                <w:sz w:val="20"/>
                <w:szCs w:val="20"/>
              </w:rPr>
            </w:pPr>
            <w:r w:rsidRPr="00DF10AD">
              <w:rPr>
                <w:rFonts w:cs="Arial"/>
                <w:color w:val="000000"/>
                <w:sz w:val="20"/>
                <w:szCs w:val="20"/>
              </w:rPr>
              <w:t>3093</w:t>
            </w:r>
          </w:p>
        </w:tc>
      </w:tr>
    </w:tbl>
    <w:p w14:paraId="7310AFF7" w14:textId="1491DA85" w:rsidR="00564392" w:rsidRPr="00DF10AD" w:rsidRDefault="00564392" w:rsidP="00564392">
      <w:pPr>
        <w:tabs>
          <w:tab w:val="center" w:pos="4419"/>
          <w:tab w:val="right" w:pos="8838"/>
        </w:tabs>
        <w:jc w:val="both"/>
        <w:rPr>
          <w:rFonts w:cs="Arial"/>
          <w:i/>
          <w:iCs/>
          <w:sz w:val="16"/>
          <w:szCs w:val="16"/>
        </w:rPr>
      </w:pPr>
      <w:proofErr w:type="spellStart"/>
      <w:proofErr w:type="gramStart"/>
      <w:r w:rsidRPr="00DF10AD">
        <w:rPr>
          <w:rFonts w:cs="Arial"/>
          <w:i/>
          <w:iCs/>
          <w:sz w:val="16"/>
          <w:szCs w:val="16"/>
        </w:rPr>
        <w:t>uente</w:t>
      </w:r>
      <w:proofErr w:type="spellEnd"/>
      <w:proofErr w:type="gramEnd"/>
      <w:r w:rsidRPr="00DF10AD">
        <w:rPr>
          <w:rFonts w:cs="Arial"/>
          <w:i/>
          <w:iCs/>
          <w:sz w:val="16"/>
          <w:szCs w:val="16"/>
        </w:rPr>
        <w:t>: Dirección de Servicio al Ciudadano. Matriz de registro atención primer día hábil. 03 de julio a 31 de diciembre 2018 y Matriz de registro de atención primer día hábil 02 de enero a 27 de mayo de 2019.</w:t>
      </w:r>
    </w:p>
    <w:p w14:paraId="623B7B0F" w14:textId="77777777" w:rsidR="00564392" w:rsidRPr="00DF10AD" w:rsidRDefault="00564392" w:rsidP="00564392">
      <w:pPr>
        <w:tabs>
          <w:tab w:val="center" w:pos="567"/>
          <w:tab w:val="center" w:pos="4419"/>
          <w:tab w:val="right" w:pos="8838"/>
        </w:tabs>
        <w:jc w:val="both"/>
        <w:rPr>
          <w:rFonts w:cs="Arial"/>
          <w:iCs/>
        </w:rPr>
      </w:pPr>
    </w:p>
    <w:p w14:paraId="1EECD0AF" w14:textId="05B7E96D" w:rsidR="00564392" w:rsidRPr="00DF10AD" w:rsidRDefault="00564392" w:rsidP="00564392">
      <w:pPr>
        <w:tabs>
          <w:tab w:val="center" w:pos="567"/>
          <w:tab w:val="center" w:pos="4419"/>
          <w:tab w:val="right" w:pos="8838"/>
        </w:tabs>
        <w:jc w:val="both"/>
        <w:rPr>
          <w:rFonts w:cs="Arial"/>
          <w:iCs/>
        </w:rPr>
      </w:pPr>
      <w:r w:rsidRPr="00DF10AD">
        <w:rPr>
          <w:rFonts w:cs="Arial"/>
          <w:iCs/>
        </w:rPr>
        <w:t xml:space="preserve">El promedio ponderado de nivel de satisfacción entre los períodos 2º semestre del 2018 Vs Primer semestre de 2019, se mantiene en un nivel de satisfacción  del  4,7, entre los atributos se obtuvo un  aumento leve en el atributo de Utilidad de la información suministrada y el factor con mayor calificación que se mantiene es la atención prestada por los servidores que denota el reconocimiento al talento humano de la entidad. . </w:t>
      </w:r>
      <w:r w:rsidRPr="00DF10AD">
        <w:rPr>
          <w:rFonts w:cs="Arial"/>
          <w:b/>
          <w:iCs/>
          <w:sz w:val="22"/>
        </w:rPr>
        <w:t xml:space="preserve">Ver Tabla 11 y  </w:t>
      </w:r>
    </w:p>
    <w:p w14:paraId="7E0E8211" w14:textId="77777777" w:rsidR="00564392" w:rsidRPr="00DF10AD" w:rsidRDefault="00564392" w:rsidP="00564392">
      <w:pPr>
        <w:tabs>
          <w:tab w:val="center" w:pos="567"/>
          <w:tab w:val="center" w:pos="4419"/>
          <w:tab w:val="right" w:pos="8838"/>
        </w:tabs>
        <w:jc w:val="both"/>
        <w:rPr>
          <w:rFonts w:cs="Arial"/>
          <w:iCs/>
        </w:rPr>
      </w:pPr>
    </w:p>
    <w:p w14:paraId="0DA0C4BC" w14:textId="77777777" w:rsidR="00564392" w:rsidRPr="00DF10AD" w:rsidRDefault="00564392" w:rsidP="00564392">
      <w:pPr>
        <w:tabs>
          <w:tab w:val="center" w:pos="567"/>
          <w:tab w:val="center" w:pos="4419"/>
          <w:tab w:val="right" w:pos="8838"/>
        </w:tabs>
        <w:jc w:val="both"/>
        <w:rPr>
          <w:rFonts w:cs="Arial"/>
          <w:iCs/>
        </w:rPr>
      </w:pPr>
    </w:p>
    <w:p w14:paraId="6BA80BD4" w14:textId="2827ED20" w:rsidR="00564392" w:rsidRPr="00DF10AD" w:rsidRDefault="00564392" w:rsidP="00564392">
      <w:pPr>
        <w:tabs>
          <w:tab w:val="center" w:pos="4419"/>
          <w:tab w:val="right" w:pos="8838"/>
        </w:tabs>
        <w:jc w:val="both"/>
        <w:rPr>
          <w:rFonts w:cs="Arial"/>
          <w:i/>
          <w:iCs/>
          <w:sz w:val="20"/>
        </w:rPr>
      </w:pPr>
      <w:r w:rsidRPr="00DF10AD">
        <w:rPr>
          <w:rFonts w:cs="Arial"/>
          <w:b/>
          <w:i/>
          <w:iCs/>
          <w:sz w:val="18"/>
          <w:szCs w:val="18"/>
        </w:rPr>
        <w:t xml:space="preserve">Tabla 11 </w:t>
      </w:r>
      <w:r w:rsidRPr="00DF10AD">
        <w:rPr>
          <w:rFonts w:cs="Arial"/>
          <w:i/>
          <w:iCs/>
          <w:sz w:val="18"/>
          <w:szCs w:val="18"/>
        </w:rPr>
        <w:t xml:space="preserve">  Comparativo de Calificación</w:t>
      </w:r>
      <w:r w:rsidR="00115B39" w:rsidRPr="00DF10AD">
        <w:rPr>
          <w:rFonts w:cs="Arial"/>
          <w:i/>
          <w:iCs/>
          <w:sz w:val="18"/>
          <w:szCs w:val="18"/>
        </w:rPr>
        <w:t xml:space="preserve"> Entidad</w:t>
      </w:r>
      <w:r w:rsidRPr="00DF10AD">
        <w:rPr>
          <w:rFonts w:cs="Arial"/>
          <w:i/>
          <w:iCs/>
          <w:sz w:val="18"/>
          <w:szCs w:val="18"/>
        </w:rPr>
        <w:t>- Promedio ponderado. G</w:t>
      </w:r>
      <w:r w:rsidRPr="00DF10AD">
        <w:rPr>
          <w:rFonts w:cs="Arial"/>
          <w:i/>
          <w:iCs/>
          <w:sz w:val="20"/>
        </w:rPr>
        <w:t xml:space="preserve">rado de satisfacción con respecto a la información suministrada por la SDP – Atención Primer día hábil. Segundo Semestre 2018 Vs. Primer Semestre 2019 </w:t>
      </w:r>
    </w:p>
    <w:tbl>
      <w:tblPr>
        <w:tblW w:w="5377" w:type="pct"/>
        <w:tblLayout w:type="fixed"/>
        <w:tblCellMar>
          <w:left w:w="70" w:type="dxa"/>
          <w:right w:w="70" w:type="dxa"/>
        </w:tblCellMar>
        <w:tblLook w:val="04A0" w:firstRow="1" w:lastRow="0" w:firstColumn="1" w:lastColumn="0" w:noHBand="0" w:noVBand="1"/>
      </w:tblPr>
      <w:tblGrid>
        <w:gridCol w:w="1197"/>
        <w:gridCol w:w="1051"/>
        <w:gridCol w:w="1200"/>
        <w:gridCol w:w="993"/>
        <w:gridCol w:w="56"/>
        <w:gridCol w:w="1200"/>
        <w:gridCol w:w="1150"/>
        <w:gridCol w:w="52"/>
        <w:gridCol w:w="999"/>
        <w:gridCol w:w="48"/>
        <w:gridCol w:w="1154"/>
        <w:gridCol w:w="44"/>
        <w:gridCol w:w="907"/>
      </w:tblGrid>
      <w:tr w:rsidR="00564392" w:rsidRPr="00DF10AD" w14:paraId="552939B0" w14:textId="77777777" w:rsidTr="00564392">
        <w:trPr>
          <w:trHeight w:val="2085"/>
        </w:trPr>
        <w:tc>
          <w:tcPr>
            <w:tcW w:w="59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68118F9" w14:textId="77777777" w:rsidR="00564392" w:rsidRPr="00DF10AD" w:rsidRDefault="00564392" w:rsidP="00A3076A">
            <w:pPr>
              <w:jc w:val="center"/>
              <w:rPr>
                <w:rFonts w:eastAsia="Times New Roman" w:cs="Arial"/>
                <w:b/>
                <w:bCs/>
                <w:color w:val="000000"/>
                <w:sz w:val="16"/>
                <w:szCs w:val="16"/>
                <w:lang w:eastAsia="es-CO"/>
              </w:rPr>
            </w:pPr>
            <w:r w:rsidRPr="00DF10AD">
              <w:rPr>
                <w:rFonts w:eastAsia="Times New Roman" w:cs="Arial"/>
                <w:b/>
                <w:bCs/>
                <w:color w:val="000000"/>
                <w:sz w:val="16"/>
                <w:szCs w:val="16"/>
                <w:lang w:eastAsia="es-CO"/>
              </w:rPr>
              <w:t>Atributo</w:t>
            </w:r>
          </w:p>
        </w:tc>
        <w:tc>
          <w:tcPr>
            <w:tcW w:w="523" w:type="pct"/>
            <w:tcBorders>
              <w:top w:val="single" w:sz="4" w:space="0" w:color="auto"/>
              <w:left w:val="nil"/>
              <w:bottom w:val="single" w:sz="4" w:space="0" w:color="auto"/>
              <w:right w:val="single" w:sz="4" w:space="0" w:color="auto"/>
            </w:tcBorders>
            <w:shd w:val="clear" w:color="auto" w:fill="auto"/>
            <w:vAlign w:val="center"/>
            <w:hideMark/>
          </w:tcPr>
          <w:p w14:paraId="51A7F03B" w14:textId="77777777" w:rsidR="00564392" w:rsidRPr="00DF10AD" w:rsidRDefault="00564392" w:rsidP="00A3076A">
            <w:pPr>
              <w:jc w:val="center"/>
              <w:rPr>
                <w:rFonts w:ascii="Calibri" w:hAnsi="Calibri"/>
                <w:i/>
                <w:iCs/>
                <w:color w:val="000000"/>
                <w:sz w:val="16"/>
                <w:szCs w:val="16"/>
              </w:rPr>
            </w:pPr>
            <w:r w:rsidRPr="00DF10AD">
              <w:rPr>
                <w:rFonts w:ascii="Calibri" w:hAnsi="Calibri"/>
                <w:i/>
                <w:iCs/>
                <w:color w:val="000000"/>
                <w:sz w:val="16"/>
                <w:szCs w:val="16"/>
              </w:rPr>
              <w:t>Cree que la información suministrada responde a sus necesidades</w:t>
            </w:r>
            <w:proofErr w:type="gramStart"/>
            <w:r w:rsidRPr="00DF10AD">
              <w:rPr>
                <w:rFonts w:ascii="Calibri" w:hAnsi="Calibri"/>
                <w:i/>
                <w:iCs/>
                <w:color w:val="000000"/>
                <w:sz w:val="16"/>
                <w:szCs w:val="16"/>
              </w:rPr>
              <w:t>?</w:t>
            </w:r>
            <w:proofErr w:type="gramEnd"/>
            <w:r w:rsidRPr="00DF10AD">
              <w:rPr>
                <w:rFonts w:ascii="Calibri" w:hAnsi="Calibri"/>
                <w:i/>
                <w:iCs/>
                <w:color w:val="000000"/>
                <w:sz w:val="16"/>
                <w:szCs w:val="16"/>
              </w:rPr>
              <w:t xml:space="preserve"> - </w:t>
            </w:r>
            <w:r w:rsidRPr="00DF10AD">
              <w:rPr>
                <w:rFonts w:ascii="Calibri" w:hAnsi="Calibri"/>
                <w:b/>
                <w:bCs/>
                <w:i/>
                <w:iCs/>
                <w:color w:val="000000"/>
                <w:sz w:val="16"/>
                <w:szCs w:val="16"/>
              </w:rPr>
              <w:t>Utilidad</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32B7F74D" w14:textId="77777777" w:rsidR="00564392" w:rsidRPr="00DF10AD" w:rsidRDefault="00564392" w:rsidP="00A3076A">
            <w:pPr>
              <w:jc w:val="center"/>
              <w:rPr>
                <w:rFonts w:ascii="Calibri" w:hAnsi="Calibri"/>
                <w:i/>
                <w:iCs/>
                <w:color w:val="000000"/>
                <w:sz w:val="16"/>
                <w:szCs w:val="16"/>
              </w:rPr>
            </w:pPr>
            <w:r w:rsidRPr="00DF10AD">
              <w:rPr>
                <w:rFonts w:ascii="Calibri" w:hAnsi="Calibri"/>
                <w:i/>
                <w:iCs/>
                <w:color w:val="000000"/>
                <w:sz w:val="16"/>
                <w:szCs w:val="16"/>
              </w:rPr>
              <w:t xml:space="preserve">Le parece confiable la información suministrada?- </w:t>
            </w:r>
            <w:r w:rsidRPr="00DF10AD">
              <w:rPr>
                <w:rFonts w:ascii="Calibri" w:hAnsi="Calibri"/>
                <w:b/>
                <w:bCs/>
                <w:i/>
                <w:iCs/>
                <w:color w:val="000000"/>
                <w:sz w:val="16"/>
                <w:szCs w:val="16"/>
              </w:rPr>
              <w:t>Confiabilidad</w:t>
            </w:r>
          </w:p>
        </w:tc>
        <w:tc>
          <w:tcPr>
            <w:tcW w:w="522" w:type="pct"/>
            <w:gridSpan w:val="2"/>
            <w:tcBorders>
              <w:top w:val="single" w:sz="4" w:space="0" w:color="auto"/>
              <w:left w:val="nil"/>
              <w:bottom w:val="single" w:sz="4" w:space="0" w:color="auto"/>
              <w:right w:val="single" w:sz="4" w:space="0" w:color="auto"/>
            </w:tcBorders>
            <w:shd w:val="clear" w:color="auto" w:fill="auto"/>
            <w:vAlign w:val="center"/>
            <w:hideMark/>
          </w:tcPr>
          <w:p w14:paraId="56972614" w14:textId="77777777" w:rsidR="00564392" w:rsidRPr="00DF10AD" w:rsidRDefault="00564392" w:rsidP="00A3076A">
            <w:pPr>
              <w:jc w:val="center"/>
              <w:rPr>
                <w:rFonts w:ascii="Calibri" w:hAnsi="Calibri"/>
                <w:i/>
                <w:iCs/>
                <w:color w:val="000000"/>
                <w:sz w:val="16"/>
                <w:szCs w:val="16"/>
              </w:rPr>
            </w:pPr>
            <w:r w:rsidRPr="00DF10AD">
              <w:rPr>
                <w:rFonts w:ascii="Calibri" w:hAnsi="Calibri"/>
                <w:i/>
                <w:iCs/>
                <w:color w:val="000000"/>
                <w:sz w:val="16"/>
                <w:szCs w:val="16"/>
              </w:rPr>
              <w:t xml:space="preserve">Considera que la información suministrada ha sido proporcionada en un tiempo razonable?- </w:t>
            </w:r>
            <w:r w:rsidRPr="00DF10AD">
              <w:rPr>
                <w:rFonts w:ascii="Calibri" w:hAnsi="Calibri"/>
                <w:b/>
                <w:bCs/>
                <w:i/>
                <w:iCs/>
                <w:color w:val="000000"/>
                <w:sz w:val="16"/>
                <w:szCs w:val="16"/>
              </w:rPr>
              <w:t>Oportunidad</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7F9CB6B0" w14:textId="77777777" w:rsidR="00564392" w:rsidRPr="00DF10AD" w:rsidRDefault="00564392" w:rsidP="00A3076A">
            <w:pPr>
              <w:jc w:val="center"/>
              <w:rPr>
                <w:rFonts w:ascii="Calibri" w:hAnsi="Calibri"/>
                <w:i/>
                <w:iCs/>
                <w:color w:val="000000"/>
                <w:sz w:val="16"/>
                <w:szCs w:val="16"/>
              </w:rPr>
            </w:pPr>
            <w:r w:rsidRPr="00DF10AD">
              <w:rPr>
                <w:rFonts w:ascii="Calibri" w:hAnsi="Calibri"/>
                <w:i/>
                <w:iCs/>
                <w:color w:val="000000"/>
                <w:sz w:val="16"/>
                <w:szCs w:val="16"/>
              </w:rPr>
              <w:t xml:space="preserve">Le resultó fácil entender el contenido de la información suministrada?- </w:t>
            </w:r>
            <w:r w:rsidRPr="00DF10AD">
              <w:rPr>
                <w:rFonts w:ascii="Calibri" w:hAnsi="Calibri"/>
                <w:b/>
                <w:bCs/>
                <w:i/>
                <w:iCs/>
                <w:color w:val="000000"/>
                <w:sz w:val="16"/>
                <w:szCs w:val="16"/>
              </w:rPr>
              <w:t>Claridad</w:t>
            </w:r>
          </w:p>
        </w:tc>
        <w:tc>
          <w:tcPr>
            <w:tcW w:w="598" w:type="pct"/>
            <w:gridSpan w:val="2"/>
            <w:tcBorders>
              <w:top w:val="single" w:sz="4" w:space="0" w:color="auto"/>
              <w:left w:val="nil"/>
              <w:bottom w:val="single" w:sz="4" w:space="0" w:color="auto"/>
              <w:right w:val="single" w:sz="4" w:space="0" w:color="auto"/>
            </w:tcBorders>
            <w:shd w:val="clear" w:color="auto" w:fill="auto"/>
            <w:vAlign w:val="center"/>
            <w:hideMark/>
          </w:tcPr>
          <w:p w14:paraId="3A196D95" w14:textId="77777777" w:rsidR="00564392" w:rsidRPr="00DF10AD" w:rsidRDefault="00564392" w:rsidP="00A3076A">
            <w:pPr>
              <w:jc w:val="center"/>
              <w:rPr>
                <w:rFonts w:ascii="Calibri" w:hAnsi="Calibri"/>
                <w:i/>
                <w:iCs/>
                <w:color w:val="000000"/>
                <w:sz w:val="16"/>
                <w:szCs w:val="16"/>
              </w:rPr>
            </w:pPr>
            <w:r w:rsidRPr="00DF10AD">
              <w:rPr>
                <w:rFonts w:ascii="Calibri" w:hAnsi="Calibri"/>
                <w:i/>
                <w:iCs/>
                <w:color w:val="000000"/>
                <w:sz w:val="16"/>
                <w:szCs w:val="16"/>
              </w:rPr>
              <w:t>Piensa que es fácil acceder a la información que requiere de la entidad?-</w:t>
            </w:r>
            <w:r w:rsidRPr="00DF10AD">
              <w:rPr>
                <w:rFonts w:ascii="Calibri" w:hAnsi="Calibri"/>
                <w:b/>
                <w:bCs/>
                <w:i/>
                <w:iCs/>
                <w:color w:val="000000"/>
                <w:sz w:val="16"/>
                <w:szCs w:val="16"/>
              </w:rPr>
              <w:t>Accesibilidad</w:t>
            </w:r>
          </w:p>
        </w:tc>
        <w:tc>
          <w:tcPr>
            <w:tcW w:w="521" w:type="pct"/>
            <w:gridSpan w:val="2"/>
            <w:tcBorders>
              <w:top w:val="single" w:sz="4" w:space="0" w:color="auto"/>
              <w:left w:val="nil"/>
              <w:bottom w:val="single" w:sz="4" w:space="0" w:color="auto"/>
              <w:right w:val="single" w:sz="4" w:space="0" w:color="auto"/>
            </w:tcBorders>
            <w:shd w:val="clear" w:color="auto" w:fill="auto"/>
            <w:vAlign w:val="center"/>
            <w:hideMark/>
          </w:tcPr>
          <w:p w14:paraId="7C8DB97A" w14:textId="77777777" w:rsidR="00564392" w:rsidRPr="00DF10AD" w:rsidRDefault="00564392" w:rsidP="00A3076A">
            <w:pPr>
              <w:jc w:val="center"/>
              <w:rPr>
                <w:rFonts w:ascii="Calibri" w:hAnsi="Calibri"/>
                <w:i/>
                <w:iCs/>
                <w:color w:val="000000"/>
                <w:sz w:val="16"/>
                <w:szCs w:val="16"/>
              </w:rPr>
            </w:pPr>
            <w:r w:rsidRPr="00DF10AD">
              <w:rPr>
                <w:rFonts w:ascii="Calibri" w:hAnsi="Calibri"/>
                <w:i/>
                <w:iCs/>
                <w:color w:val="000000"/>
                <w:sz w:val="16"/>
                <w:szCs w:val="16"/>
              </w:rPr>
              <w:t>Cómo calificaría la atención prestada por el funcionario que le brindó la información?-</w:t>
            </w:r>
            <w:r w:rsidRPr="00DF10AD">
              <w:rPr>
                <w:rFonts w:ascii="Calibri" w:hAnsi="Calibri"/>
                <w:b/>
                <w:bCs/>
                <w:i/>
                <w:iCs/>
                <w:color w:val="000000"/>
                <w:sz w:val="16"/>
                <w:szCs w:val="16"/>
              </w:rPr>
              <w:t>Atención Servidor</w:t>
            </w:r>
          </w:p>
        </w:tc>
        <w:tc>
          <w:tcPr>
            <w:tcW w:w="596" w:type="pct"/>
            <w:gridSpan w:val="2"/>
            <w:tcBorders>
              <w:top w:val="single" w:sz="4" w:space="0" w:color="auto"/>
              <w:left w:val="nil"/>
              <w:bottom w:val="single" w:sz="4" w:space="0" w:color="auto"/>
              <w:right w:val="single" w:sz="4" w:space="0" w:color="auto"/>
            </w:tcBorders>
            <w:shd w:val="clear" w:color="auto" w:fill="auto"/>
            <w:vAlign w:val="center"/>
            <w:hideMark/>
          </w:tcPr>
          <w:p w14:paraId="6411810B" w14:textId="77777777" w:rsidR="00564392" w:rsidRPr="00DF10AD" w:rsidRDefault="00564392" w:rsidP="00A3076A">
            <w:pPr>
              <w:jc w:val="center"/>
              <w:rPr>
                <w:rFonts w:ascii="Calibri" w:hAnsi="Calibri"/>
                <w:i/>
                <w:iCs/>
                <w:color w:val="000000"/>
                <w:sz w:val="16"/>
                <w:szCs w:val="16"/>
              </w:rPr>
            </w:pPr>
            <w:r w:rsidRPr="00DF10AD">
              <w:rPr>
                <w:rFonts w:ascii="Calibri" w:hAnsi="Calibri"/>
                <w:i/>
                <w:iCs/>
                <w:color w:val="000000"/>
                <w:sz w:val="16"/>
                <w:szCs w:val="16"/>
              </w:rPr>
              <w:t>Cómo calificaría, en general, la calidad del servicio prestado por la entidad</w:t>
            </w:r>
            <w:proofErr w:type="gramStart"/>
            <w:r w:rsidRPr="00DF10AD">
              <w:rPr>
                <w:rFonts w:ascii="Calibri" w:hAnsi="Calibri"/>
                <w:i/>
                <w:iCs/>
                <w:color w:val="000000"/>
                <w:sz w:val="16"/>
                <w:szCs w:val="16"/>
              </w:rPr>
              <w:t>?</w:t>
            </w:r>
            <w:proofErr w:type="gramEnd"/>
            <w:r w:rsidRPr="00DF10AD">
              <w:rPr>
                <w:rFonts w:ascii="Calibri" w:hAnsi="Calibri"/>
                <w:i/>
                <w:iCs/>
                <w:color w:val="000000"/>
                <w:sz w:val="16"/>
                <w:szCs w:val="16"/>
              </w:rPr>
              <w:t xml:space="preserve"> – </w:t>
            </w:r>
            <w:r w:rsidRPr="00DF10AD">
              <w:rPr>
                <w:rFonts w:ascii="Calibri" w:hAnsi="Calibri"/>
                <w:b/>
                <w:bCs/>
                <w:i/>
                <w:iCs/>
                <w:color w:val="000000"/>
                <w:sz w:val="16"/>
                <w:szCs w:val="16"/>
              </w:rPr>
              <w:t>Calidad General</w:t>
            </w:r>
          </w:p>
        </w:tc>
        <w:tc>
          <w:tcPr>
            <w:tcW w:w="451" w:type="pct"/>
            <w:tcBorders>
              <w:top w:val="single" w:sz="4" w:space="0" w:color="auto"/>
              <w:left w:val="nil"/>
              <w:bottom w:val="single" w:sz="4" w:space="0" w:color="auto"/>
              <w:right w:val="single" w:sz="4" w:space="0" w:color="auto"/>
            </w:tcBorders>
            <w:shd w:val="clear" w:color="auto" w:fill="auto"/>
            <w:vAlign w:val="center"/>
            <w:hideMark/>
          </w:tcPr>
          <w:p w14:paraId="0E90696D" w14:textId="77777777" w:rsidR="00564392" w:rsidRPr="00DF10AD" w:rsidRDefault="00564392" w:rsidP="00A3076A">
            <w:pPr>
              <w:jc w:val="center"/>
              <w:rPr>
                <w:rFonts w:ascii="Calibri" w:hAnsi="Calibri"/>
                <w:b/>
                <w:bCs/>
                <w:i/>
                <w:iCs/>
                <w:color w:val="000000"/>
                <w:sz w:val="16"/>
                <w:szCs w:val="16"/>
              </w:rPr>
            </w:pPr>
            <w:r w:rsidRPr="00DF10AD">
              <w:rPr>
                <w:rFonts w:ascii="Calibri" w:hAnsi="Calibri"/>
                <w:b/>
                <w:bCs/>
                <w:i/>
                <w:iCs/>
                <w:color w:val="000000"/>
                <w:sz w:val="16"/>
                <w:szCs w:val="16"/>
              </w:rPr>
              <w:t>Nivel de Satisfacción</w:t>
            </w:r>
          </w:p>
        </w:tc>
      </w:tr>
      <w:tr w:rsidR="00564392" w:rsidRPr="00DF10AD" w14:paraId="0DA21D96" w14:textId="77777777" w:rsidTr="00564392">
        <w:trPr>
          <w:trHeight w:val="510"/>
        </w:trPr>
        <w:tc>
          <w:tcPr>
            <w:tcW w:w="595" w:type="pct"/>
            <w:tcBorders>
              <w:top w:val="nil"/>
              <w:left w:val="single" w:sz="4" w:space="0" w:color="auto"/>
              <w:bottom w:val="single" w:sz="4" w:space="0" w:color="auto"/>
              <w:right w:val="single" w:sz="4" w:space="0" w:color="auto"/>
            </w:tcBorders>
            <w:shd w:val="clear" w:color="000000" w:fill="D9D9D9"/>
            <w:vAlign w:val="center"/>
            <w:hideMark/>
          </w:tcPr>
          <w:p w14:paraId="2996EC88" w14:textId="576617AC" w:rsidR="00564392" w:rsidRPr="00DF10AD" w:rsidRDefault="00564392" w:rsidP="00A3076A">
            <w:pPr>
              <w:jc w:val="center"/>
              <w:rPr>
                <w:rFonts w:eastAsia="Times New Roman" w:cs="Arial"/>
                <w:i/>
                <w:iCs/>
                <w:color w:val="000000"/>
                <w:sz w:val="16"/>
                <w:szCs w:val="16"/>
                <w:lang w:eastAsia="es-CO"/>
              </w:rPr>
            </w:pPr>
            <w:r w:rsidRPr="00DF10AD">
              <w:rPr>
                <w:rFonts w:eastAsia="Times New Roman" w:cs="Arial"/>
                <w:i/>
                <w:iCs/>
                <w:color w:val="000000"/>
                <w:sz w:val="16"/>
                <w:szCs w:val="16"/>
                <w:lang w:eastAsia="es-CO"/>
              </w:rPr>
              <w:t>II Semestre</w:t>
            </w:r>
            <w:r w:rsidRPr="00DF10AD">
              <w:rPr>
                <w:rFonts w:eastAsia="Times New Roman" w:cs="Arial"/>
                <w:i/>
                <w:iCs/>
                <w:color w:val="000000"/>
                <w:sz w:val="16"/>
                <w:szCs w:val="16"/>
                <w:lang w:eastAsia="es-CO"/>
              </w:rPr>
              <w:br/>
              <w:t>2018</w:t>
            </w:r>
          </w:p>
        </w:tc>
        <w:tc>
          <w:tcPr>
            <w:tcW w:w="523" w:type="pct"/>
            <w:tcBorders>
              <w:top w:val="nil"/>
              <w:left w:val="nil"/>
              <w:bottom w:val="single" w:sz="4" w:space="0" w:color="auto"/>
              <w:right w:val="single" w:sz="4" w:space="0" w:color="auto"/>
            </w:tcBorders>
            <w:shd w:val="clear" w:color="auto" w:fill="auto"/>
            <w:vAlign w:val="center"/>
            <w:hideMark/>
          </w:tcPr>
          <w:p w14:paraId="1DFCDDD9" w14:textId="77777777" w:rsidR="00564392" w:rsidRPr="00DF10AD" w:rsidRDefault="00564392" w:rsidP="00A3076A">
            <w:pPr>
              <w:jc w:val="center"/>
              <w:rPr>
                <w:rFonts w:eastAsia="Times New Roman" w:cs="Arial"/>
                <w:i/>
                <w:iCs/>
                <w:color w:val="000000"/>
                <w:sz w:val="16"/>
                <w:szCs w:val="16"/>
                <w:lang w:eastAsia="es-CO"/>
              </w:rPr>
            </w:pPr>
            <w:r w:rsidRPr="00DF10AD">
              <w:rPr>
                <w:rFonts w:eastAsia="Times New Roman" w:cs="Arial"/>
                <w:i/>
                <w:iCs/>
                <w:color w:val="000000"/>
                <w:sz w:val="16"/>
                <w:szCs w:val="16"/>
                <w:lang w:eastAsia="es-CO"/>
              </w:rPr>
              <w:t>4,6</w:t>
            </w:r>
          </w:p>
        </w:tc>
        <w:tc>
          <w:tcPr>
            <w:tcW w:w="597" w:type="pct"/>
            <w:tcBorders>
              <w:top w:val="nil"/>
              <w:left w:val="nil"/>
              <w:bottom w:val="single" w:sz="4" w:space="0" w:color="auto"/>
              <w:right w:val="single" w:sz="4" w:space="0" w:color="auto"/>
            </w:tcBorders>
            <w:shd w:val="clear" w:color="auto" w:fill="auto"/>
            <w:noWrap/>
            <w:vAlign w:val="center"/>
            <w:hideMark/>
          </w:tcPr>
          <w:p w14:paraId="08D78967" w14:textId="77777777" w:rsidR="00564392" w:rsidRPr="00DF10AD" w:rsidRDefault="00564392" w:rsidP="00A3076A">
            <w:pPr>
              <w:jc w:val="cente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4,7</w:t>
            </w:r>
          </w:p>
        </w:tc>
        <w:tc>
          <w:tcPr>
            <w:tcW w:w="494" w:type="pct"/>
            <w:tcBorders>
              <w:top w:val="nil"/>
              <w:left w:val="nil"/>
              <w:bottom w:val="single" w:sz="4" w:space="0" w:color="auto"/>
              <w:right w:val="single" w:sz="4" w:space="0" w:color="auto"/>
            </w:tcBorders>
            <w:shd w:val="clear" w:color="auto" w:fill="auto"/>
            <w:vAlign w:val="center"/>
            <w:hideMark/>
          </w:tcPr>
          <w:p w14:paraId="4FBEF767" w14:textId="77777777" w:rsidR="00564392" w:rsidRPr="00DF10AD" w:rsidRDefault="00564392" w:rsidP="00A3076A">
            <w:pPr>
              <w:jc w:val="center"/>
              <w:rPr>
                <w:rFonts w:eastAsia="Times New Roman" w:cs="Arial"/>
                <w:i/>
                <w:iCs/>
                <w:color w:val="000000"/>
                <w:sz w:val="16"/>
                <w:szCs w:val="16"/>
                <w:lang w:eastAsia="es-CO"/>
              </w:rPr>
            </w:pPr>
            <w:r w:rsidRPr="00DF10AD">
              <w:rPr>
                <w:rFonts w:eastAsia="Times New Roman" w:cs="Arial"/>
                <w:i/>
                <w:iCs/>
                <w:color w:val="000000"/>
                <w:sz w:val="16"/>
                <w:szCs w:val="16"/>
                <w:lang w:eastAsia="es-CO"/>
              </w:rPr>
              <w:t>4,7</w:t>
            </w:r>
          </w:p>
        </w:tc>
        <w:tc>
          <w:tcPr>
            <w:tcW w:w="625" w:type="pct"/>
            <w:gridSpan w:val="2"/>
            <w:tcBorders>
              <w:top w:val="nil"/>
              <w:left w:val="nil"/>
              <w:bottom w:val="single" w:sz="4" w:space="0" w:color="auto"/>
              <w:right w:val="single" w:sz="4" w:space="0" w:color="auto"/>
            </w:tcBorders>
            <w:shd w:val="clear" w:color="auto" w:fill="auto"/>
            <w:vAlign w:val="center"/>
            <w:hideMark/>
          </w:tcPr>
          <w:p w14:paraId="6C261317" w14:textId="77777777" w:rsidR="00564392" w:rsidRPr="00DF10AD" w:rsidRDefault="00564392" w:rsidP="00A3076A">
            <w:pPr>
              <w:jc w:val="center"/>
              <w:rPr>
                <w:rFonts w:eastAsia="Times New Roman" w:cs="Arial"/>
                <w:i/>
                <w:iCs/>
                <w:color w:val="000000"/>
                <w:sz w:val="16"/>
                <w:szCs w:val="16"/>
                <w:lang w:eastAsia="es-CO"/>
              </w:rPr>
            </w:pPr>
            <w:r w:rsidRPr="00DF10AD">
              <w:rPr>
                <w:rFonts w:eastAsia="Times New Roman" w:cs="Arial"/>
                <w:i/>
                <w:iCs/>
                <w:color w:val="000000"/>
                <w:sz w:val="16"/>
                <w:szCs w:val="16"/>
                <w:lang w:eastAsia="es-CO"/>
              </w:rPr>
              <w:t>4,7</w:t>
            </w:r>
          </w:p>
        </w:tc>
        <w:tc>
          <w:tcPr>
            <w:tcW w:w="572" w:type="pct"/>
            <w:tcBorders>
              <w:top w:val="nil"/>
              <w:left w:val="nil"/>
              <w:bottom w:val="single" w:sz="4" w:space="0" w:color="auto"/>
              <w:right w:val="single" w:sz="4" w:space="0" w:color="auto"/>
            </w:tcBorders>
            <w:shd w:val="clear" w:color="auto" w:fill="auto"/>
            <w:vAlign w:val="center"/>
            <w:hideMark/>
          </w:tcPr>
          <w:p w14:paraId="0BB7500C" w14:textId="77777777" w:rsidR="00564392" w:rsidRPr="00DF10AD" w:rsidRDefault="00564392" w:rsidP="00A3076A">
            <w:pPr>
              <w:jc w:val="center"/>
              <w:rPr>
                <w:rFonts w:eastAsia="Times New Roman" w:cs="Arial"/>
                <w:i/>
                <w:iCs/>
                <w:color w:val="000000"/>
                <w:sz w:val="16"/>
                <w:szCs w:val="16"/>
                <w:lang w:eastAsia="es-CO"/>
              </w:rPr>
            </w:pPr>
            <w:r w:rsidRPr="00DF10AD">
              <w:rPr>
                <w:rFonts w:eastAsia="Times New Roman" w:cs="Arial"/>
                <w:i/>
                <w:iCs/>
                <w:color w:val="000000"/>
                <w:sz w:val="16"/>
                <w:szCs w:val="16"/>
                <w:lang w:eastAsia="es-CO"/>
              </w:rPr>
              <w:t>4,6</w:t>
            </w:r>
          </w:p>
        </w:tc>
        <w:tc>
          <w:tcPr>
            <w:tcW w:w="523" w:type="pct"/>
            <w:gridSpan w:val="2"/>
            <w:tcBorders>
              <w:top w:val="nil"/>
              <w:left w:val="nil"/>
              <w:bottom w:val="single" w:sz="4" w:space="0" w:color="auto"/>
              <w:right w:val="single" w:sz="4" w:space="0" w:color="auto"/>
            </w:tcBorders>
            <w:shd w:val="clear" w:color="auto" w:fill="auto"/>
            <w:vAlign w:val="center"/>
            <w:hideMark/>
          </w:tcPr>
          <w:p w14:paraId="1286850C" w14:textId="77777777" w:rsidR="00564392" w:rsidRPr="00DF10AD" w:rsidRDefault="00564392" w:rsidP="00A3076A">
            <w:pPr>
              <w:jc w:val="center"/>
              <w:rPr>
                <w:rFonts w:eastAsia="Times New Roman" w:cs="Arial"/>
                <w:i/>
                <w:iCs/>
                <w:color w:val="000000"/>
                <w:sz w:val="16"/>
                <w:szCs w:val="16"/>
                <w:lang w:eastAsia="es-CO"/>
              </w:rPr>
            </w:pPr>
            <w:r w:rsidRPr="00DF10AD">
              <w:rPr>
                <w:rFonts w:eastAsia="Times New Roman" w:cs="Arial"/>
                <w:i/>
                <w:iCs/>
                <w:color w:val="000000"/>
                <w:sz w:val="16"/>
                <w:szCs w:val="16"/>
                <w:lang w:eastAsia="es-CO"/>
              </w:rPr>
              <w:t>4,8</w:t>
            </w:r>
          </w:p>
        </w:tc>
        <w:tc>
          <w:tcPr>
            <w:tcW w:w="598" w:type="pct"/>
            <w:gridSpan w:val="2"/>
            <w:tcBorders>
              <w:top w:val="nil"/>
              <w:left w:val="nil"/>
              <w:bottom w:val="single" w:sz="4" w:space="0" w:color="auto"/>
              <w:right w:val="single" w:sz="4" w:space="0" w:color="auto"/>
            </w:tcBorders>
            <w:shd w:val="clear" w:color="auto" w:fill="auto"/>
            <w:vAlign w:val="center"/>
            <w:hideMark/>
          </w:tcPr>
          <w:p w14:paraId="4DAAE909" w14:textId="77777777" w:rsidR="00564392" w:rsidRPr="00DF10AD" w:rsidRDefault="00564392" w:rsidP="00A3076A">
            <w:pPr>
              <w:jc w:val="center"/>
              <w:rPr>
                <w:rFonts w:eastAsia="Times New Roman" w:cs="Arial"/>
                <w:i/>
                <w:iCs/>
                <w:color w:val="000000"/>
                <w:sz w:val="16"/>
                <w:szCs w:val="16"/>
                <w:lang w:eastAsia="es-CO"/>
              </w:rPr>
            </w:pPr>
            <w:r w:rsidRPr="00DF10AD">
              <w:rPr>
                <w:rFonts w:eastAsia="Times New Roman" w:cs="Arial"/>
                <w:i/>
                <w:iCs/>
                <w:color w:val="000000"/>
                <w:sz w:val="16"/>
                <w:szCs w:val="16"/>
                <w:lang w:eastAsia="es-CO"/>
              </w:rPr>
              <w:t>4,7</w:t>
            </w:r>
          </w:p>
        </w:tc>
        <w:tc>
          <w:tcPr>
            <w:tcW w:w="473" w:type="pct"/>
            <w:gridSpan w:val="2"/>
            <w:tcBorders>
              <w:top w:val="nil"/>
              <w:left w:val="nil"/>
              <w:bottom w:val="single" w:sz="4" w:space="0" w:color="auto"/>
              <w:right w:val="single" w:sz="4" w:space="0" w:color="auto"/>
            </w:tcBorders>
            <w:shd w:val="clear" w:color="auto" w:fill="auto"/>
            <w:vAlign w:val="center"/>
            <w:hideMark/>
          </w:tcPr>
          <w:p w14:paraId="30BAE9A5" w14:textId="77777777" w:rsidR="00564392" w:rsidRPr="00DF10AD" w:rsidRDefault="00564392" w:rsidP="00A3076A">
            <w:pPr>
              <w:jc w:val="center"/>
              <w:rPr>
                <w:rFonts w:eastAsia="Times New Roman" w:cs="Arial"/>
                <w:i/>
                <w:iCs/>
                <w:color w:val="000000"/>
                <w:sz w:val="16"/>
                <w:szCs w:val="16"/>
                <w:lang w:eastAsia="es-CO"/>
              </w:rPr>
            </w:pPr>
            <w:r w:rsidRPr="00DF10AD">
              <w:rPr>
                <w:rFonts w:eastAsia="Times New Roman" w:cs="Arial"/>
                <w:i/>
                <w:iCs/>
                <w:color w:val="000000"/>
                <w:sz w:val="16"/>
                <w:szCs w:val="16"/>
                <w:lang w:eastAsia="es-CO"/>
              </w:rPr>
              <w:t>4,7</w:t>
            </w:r>
          </w:p>
        </w:tc>
      </w:tr>
      <w:tr w:rsidR="00564392" w:rsidRPr="00DF10AD" w14:paraId="090337A4" w14:textId="77777777" w:rsidTr="00564392">
        <w:trPr>
          <w:trHeight w:val="510"/>
        </w:trPr>
        <w:tc>
          <w:tcPr>
            <w:tcW w:w="595" w:type="pct"/>
            <w:tcBorders>
              <w:top w:val="nil"/>
              <w:left w:val="single" w:sz="4" w:space="0" w:color="auto"/>
              <w:bottom w:val="single" w:sz="4" w:space="0" w:color="auto"/>
              <w:right w:val="single" w:sz="4" w:space="0" w:color="auto"/>
            </w:tcBorders>
            <w:shd w:val="clear" w:color="000000" w:fill="D9D9D9"/>
            <w:vAlign w:val="center"/>
            <w:hideMark/>
          </w:tcPr>
          <w:p w14:paraId="1F55B147" w14:textId="5BF0AE39" w:rsidR="00564392" w:rsidRPr="00DF10AD" w:rsidRDefault="00564392" w:rsidP="00A3076A">
            <w:pPr>
              <w:jc w:val="center"/>
              <w:rPr>
                <w:rFonts w:eastAsia="Times New Roman" w:cs="Arial"/>
                <w:i/>
                <w:iCs/>
                <w:color w:val="000000"/>
                <w:sz w:val="16"/>
                <w:szCs w:val="16"/>
                <w:lang w:eastAsia="es-CO"/>
              </w:rPr>
            </w:pPr>
            <w:r w:rsidRPr="00DF10AD">
              <w:rPr>
                <w:rFonts w:eastAsia="Times New Roman" w:cs="Arial"/>
                <w:i/>
                <w:iCs/>
                <w:color w:val="000000"/>
                <w:sz w:val="16"/>
                <w:szCs w:val="16"/>
                <w:lang w:eastAsia="es-CO"/>
              </w:rPr>
              <w:t>I-Semestre-</w:t>
            </w:r>
            <w:r w:rsidRPr="00DF10AD">
              <w:rPr>
                <w:rFonts w:eastAsia="Times New Roman" w:cs="Arial"/>
                <w:i/>
                <w:iCs/>
                <w:color w:val="000000"/>
                <w:sz w:val="16"/>
                <w:szCs w:val="16"/>
                <w:lang w:eastAsia="es-CO"/>
              </w:rPr>
              <w:br/>
              <w:t>2019</w:t>
            </w:r>
          </w:p>
        </w:tc>
        <w:tc>
          <w:tcPr>
            <w:tcW w:w="523" w:type="pct"/>
            <w:tcBorders>
              <w:top w:val="nil"/>
              <w:left w:val="nil"/>
              <w:bottom w:val="single" w:sz="4" w:space="0" w:color="auto"/>
              <w:right w:val="single" w:sz="4" w:space="0" w:color="auto"/>
            </w:tcBorders>
            <w:shd w:val="clear" w:color="auto" w:fill="auto"/>
            <w:noWrap/>
            <w:vAlign w:val="bottom"/>
            <w:hideMark/>
          </w:tcPr>
          <w:p w14:paraId="357EA398" w14:textId="77777777" w:rsidR="00564392" w:rsidRPr="00DF10AD" w:rsidRDefault="00564392" w:rsidP="00A3076A">
            <w:pPr>
              <w:jc w:val="cente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4,7</w:t>
            </w:r>
          </w:p>
        </w:tc>
        <w:tc>
          <w:tcPr>
            <w:tcW w:w="597" w:type="pct"/>
            <w:tcBorders>
              <w:top w:val="nil"/>
              <w:left w:val="nil"/>
              <w:bottom w:val="single" w:sz="4" w:space="0" w:color="auto"/>
              <w:right w:val="single" w:sz="4" w:space="0" w:color="auto"/>
            </w:tcBorders>
            <w:shd w:val="clear" w:color="auto" w:fill="auto"/>
            <w:noWrap/>
            <w:vAlign w:val="bottom"/>
            <w:hideMark/>
          </w:tcPr>
          <w:p w14:paraId="5656DDE7" w14:textId="77777777" w:rsidR="00564392" w:rsidRPr="00DF10AD" w:rsidRDefault="00564392" w:rsidP="00A3076A">
            <w:pPr>
              <w:jc w:val="cente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4,7</w:t>
            </w:r>
          </w:p>
        </w:tc>
        <w:tc>
          <w:tcPr>
            <w:tcW w:w="494" w:type="pct"/>
            <w:tcBorders>
              <w:top w:val="nil"/>
              <w:left w:val="nil"/>
              <w:bottom w:val="single" w:sz="4" w:space="0" w:color="auto"/>
              <w:right w:val="single" w:sz="4" w:space="0" w:color="auto"/>
            </w:tcBorders>
            <w:shd w:val="clear" w:color="auto" w:fill="auto"/>
            <w:noWrap/>
            <w:vAlign w:val="bottom"/>
            <w:hideMark/>
          </w:tcPr>
          <w:p w14:paraId="5D8BBF08" w14:textId="77777777" w:rsidR="00564392" w:rsidRPr="00DF10AD" w:rsidRDefault="00564392" w:rsidP="00A3076A">
            <w:pPr>
              <w:jc w:val="cente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4,7</w:t>
            </w:r>
          </w:p>
        </w:tc>
        <w:tc>
          <w:tcPr>
            <w:tcW w:w="625" w:type="pct"/>
            <w:gridSpan w:val="2"/>
            <w:tcBorders>
              <w:top w:val="nil"/>
              <w:left w:val="nil"/>
              <w:bottom w:val="single" w:sz="4" w:space="0" w:color="auto"/>
              <w:right w:val="single" w:sz="4" w:space="0" w:color="auto"/>
            </w:tcBorders>
            <w:shd w:val="clear" w:color="auto" w:fill="auto"/>
            <w:noWrap/>
            <w:vAlign w:val="bottom"/>
            <w:hideMark/>
          </w:tcPr>
          <w:p w14:paraId="552C871F" w14:textId="77777777" w:rsidR="00564392" w:rsidRPr="00DF10AD" w:rsidRDefault="00564392" w:rsidP="00A3076A">
            <w:pPr>
              <w:jc w:val="cente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4,7</w:t>
            </w:r>
          </w:p>
        </w:tc>
        <w:tc>
          <w:tcPr>
            <w:tcW w:w="572" w:type="pct"/>
            <w:tcBorders>
              <w:top w:val="nil"/>
              <w:left w:val="nil"/>
              <w:bottom w:val="single" w:sz="4" w:space="0" w:color="auto"/>
              <w:right w:val="single" w:sz="4" w:space="0" w:color="auto"/>
            </w:tcBorders>
            <w:shd w:val="clear" w:color="auto" w:fill="auto"/>
            <w:noWrap/>
            <w:vAlign w:val="bottom"/>
            <w:hideMark/>
          </w:tcPr>
          <w:p w14:paraId="28489BB6" w14:textId="77777777" w:rsidR="00564392" w:rsidRPr="00DF10AD" w:rsidRDefault="00564392" w:rsidP="00A3076A">
            <w:pPr>
              <w:jc w:val="cente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4,6</w:t>
            </w:r>
          </w:p>
        </w:tc>
        <w:tc>
          <w:tcPr>
            <w:tcW w:w="523" w:type="pct"/>
            <w:gridSpan w:val="2"/>
            <w:tcBorders>
              <w:top w:val="nil"/>
              <w:left w:val="nil"/>
              <w:bottom w:val="single" w:sz="4" w:space="0" w:color="auto"/>
              <w:right w:val="single" w:sz="4" w:space="0" w:color="auto"/>
            </w:tcBorders>
            <w:shd w:val="clear" w:color="auto" w:fill="auto"/>
            <w:noWrap/>
            <w:vAlign w:val="bottom"/>
            <w:hideMark/>
          </w:tcPr>
          <w:p w14:paraId="048A5ABB" w14:textId="77777777" w:rsidR="00564392" w:rsidRPr="00DF10AD" w:rsidRDefault="00564392" w:rsidP="00A3076A">
            <w:pPr>
              <w:jc w:val="cente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4,8</w:t>
            </w:r>
          </w:p>
        </w:tc>
        <w:tc>
          <w:tcPr>
            <w:tcW w:w="598" w:type="pct"/>
            <w:gridSpan w:val="2"/>
            <w:tcBorders>
              <w:top w:val="nil"/>
              <w:left w:val="nil"/>
              <w:bottom w:val="single" w:sz="4" w:space="0" w:color="auto"/>
              <w:right w:val="single" w:sz="4" w:space="0" w:color="auto"/>
            </w:tcBorders>
            <w:shd w:val="clear" w:color="auto" w:fill="auto"/>
            <w:noWrap/>
            <w:vAlign w:val="bottom"/>
            <w:hideMark/>
          </w:tcPr>
          <w:p w14:paraId="4AC76198" w14:textId="77777777" w:rsidR="00564392" w:rsidRPr="00DF10AD" w:rsidRDefault="00564392" w:rsidP="00A3076A">
            <w:pPr>
              <w:jc w:val="cente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4,7</w:t>
            </w:r>
          </w:p>
        </w:tc>
        <w:tc>
          <w:tcPr>
            <w:tcW w:w="473" w:type="pct"/>
            <w:gridSpan w:val="2"/>
            <w:tcBorders>
              <w:top w:val="nil"/>
              <w:left w:val="nil"/>
              <w:bottom w:val="single" w:sz="4" w:space="0" w:color="auto"/>
              <w:right w:val="single" w:sz="4" w:space="0" w:color="auto"/>
            </w:tcBorders>
            <w:shd w:val="clear" w:color="auto" w:fill="auto"/>
            <w:noWrap/>
            <w:vAlign w:val="bottom"/>
            <w:hideMark/>
          </w:tcPr>
          <w:p w14:paraId="5DF7DDC2" w14:textId="77777777" w:rsidR="00564392" w:rsidRPr="00DF10AD" w:rsidRDefault="00564392" w:rsidP="00A3076A">
            <w:pPr>
              <w:jc w:val="cente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4,7</w:t>
            </w:r>
          </w:p>
        </w:tc>
      </w:tr>
    </w:tbl>
    <w:p w14:paraId="7EAC0914" w14:textId="77777777" w:rsidR="00564392" w:rsidRPr="00DF10AD" w:rsidRDefault="00564392" w:rsidP="00564392">
      <w:pPr>
        <w:tabs>
          <w:tab w:val="center" w:pos="4419"/>
          <w:tab w:val="right" w:pos="8838"/>
        </w:tabs>
        <w:jc w:val="both"/>
        <w:rPr>
          <w:rFonts w:cs="Arial"/>
          <w:i/>
          <w:iCs/>
          <w:sz w:val="16"/>
          <w:szCs w:val="16"/>
        </w:rPr>
      </w:pPr>
      <w:r w:rsidRPr="00DF10AD">
        <w:rPr>
          <w:rFonts w:cs="Arial"/>
          <w:i/>
          <w:iCs/>
          <w:sz w:val="16"/>
          <w:szCs w:val="16"/>
        </w:rPr>
        <w:lastRenderedPageBreak/>
        <w:t xml:space="preserve">Fuente: Dirección de Servicio al Ciudadano. Matriz de registro atención primer día hábil.  Segundo Semestre 03 de julio a 31 de diciembre de 2018. Primer Semestre 2019 02 de enero de 2019 al 27 de mayo de 2019. </w:t>
      </w:r>
    </w:p>
    <w:p w14:paraId="28E54478" w14:textId="77777777" w:rsidR="00564392" w:rsidRPr="00DF10AD" w:rsidRDefault="00564392" w:rsidP="00564392">
      <w:pPr>
        <w:jc w:val="both"/>
        <w:rPr>
          <w:rFonts w:cs="Arial"/>
          <w:i/>
          <w:iCs/>
          <w:sz w:val="18"/>
          <w:szCs w:val="18"/>
        </w:rPr>
      </w:pPr>
    </w:p>
    <w:p w14:paraId="7E808156" w14:textId="77777777" w:rsidR="00564392" w:rsidRPr="00DF10AD" w:rsidRDefault="00564392" w:rsidP="00564392">
      <w:pPr>
        <w:jc w:val="both"/>
        <w:rPr>
          <w:rFonts w:cs="Arial"/>
          <w:i/>
          <w:iCs/>
          <w:sz w:val="18"/>
          <w:szCs w:val="18"/>
        </w:rPr>
      </w:pPr>
    </w:p>
    <w:p w14:paraId="22EEC6F7" w14:textId="77777777" w:rsidR="00564392" w:rsidRPr="00DF10AD" w:rsidRDefault="00564392" w:rsidP="00564392">
      <w:pPr>
        <w:tabs>
          <w:tab w:val="center" w:pos="567"/>
          <w:tab w:val="center" w:pos="4419"/>
          <w:tab w:val="right" w:pos="8838"/>
        </w:tabs>
        <w:jc w:val="both"/>
        <w:rPr>
          <w:rFonts w:cs="Arial"/>
          <w:iCs/>
        </w:rPr>
      </w:pPr>
    </w:p>
    <w:p w14:paraId="505F8C9C" w14:textId="4B347556" w:rsidR="00564392" w:rsidRPr="00DF10AD" w:rsidRDefault="00564392" w:rsidP="00564392">
      <w:pPr>
        <w:tabs>
          <w:tab w:val="center" w:pos="567"/>
          <w:tab w:val="center" w:pos="4419"/>
          <w:tab w:val="right" w:pos="8838"/>
        </w:tabs>
        <w:jc w:val="both"/>
        <w:rPr>
          <w:rFonts w:cs="Arial"/>
          <w:iCs/>
        </w:rPr>
      </w:pPr>
      <w:r w:rsidRPr="00DF10AD">
        <w:rPr>
          <w:rFonts w:cs="Arial"/>
          <w:iCs/>
        </w:rPr>
        <w:t xml:space="preserve">El resultado obtenido en Top </w:t>
      </w:r>
      <w:proofErr w:type="spellStart"/>
      <w:r w:rsidRPr="00DF10AD">
        <w:rPr>
          <w:rFonts w:cs="Arial"/>
          <w:iCs/>
        </w:rPr>
        <w:t>Two</w:t>
      </w:r>
      <w:proofErr w:type="spellEnd"/>
      <w:r w:rsidRPr="00DF10AD">
        <w:rPr>
          <w:rFonts w:cs="Arial"/>
          <w:iCs/>
        </w:rPr>
        <w:t xml:space="preserve"> Box (sumatoria de calificaciones 4 y 5) los usuarios manifiestan un nivel de satisfacción para el primer semestre de 2019 un poco mayor con un 96% en comparación al 95% del segundo semestre del </w:t>
      </w:r>
      <w:proofErr w:type="gramStart"/>
      <w:r w:rsidRPr="00DF10AD">
        <w:rPr>
          <w:rFonts w:cs="Arial"/>
          <w:iCs/>
        </w:rPr>
        <w:t>2018 .</w:t>
      </w:r>
      <w:proofErr w:type="gramEnd"/>
      <w:r w:rsidRPr="00DF10AD">
        <w:rPr>
          <w:rFonts w:cs="Arial"/>
          <w:iCs/>
        </w:rPr>
        <w:t xml:space="preserve"> Con este criterio de medición, se observa que al comparar los dos periodos 2018 vs 2019, todos los atributos presentaron un incremento.  El atributo de utilidad de la información presentó un incremento de tres punto del 93% (2018) a 96% (2019),  dos puntos en el criterio de accesibilidad de la información del 93% (2018) al 95% (2019), estos aumentos se ven reflejados en el aumento de la percepción de la calidad general del servicio que presta la SDP que pasó del 95% al 97%, los demás atributos presentaron un aumento de un punto. Ver Tabla 12 y gráfico </w:t>
      </w:r>
      <w:r w:rsidR="00DA7C0E" w:rsidRPr="00DF10AD">
        <w:rPr>
          <w:rFonts w:cs="Arial"/>
          <w:iCs/>
        </w:rPr>
        <w:t>9</w:t>
      </w:r>
      <w:r w:rsidRPr="00DF10AD">
        <w:rPr>
          <w:rFonts w:cs="Arial"/>
          <w:iCs/>
        </w:rPr>
        <w:t>.</w:t>
      </w:r>
    </w:p>
    <w:p w14:paraId="7CA2233F" w14:textId="77777777" w:rsidR="00564392" w:rsidRPr="00DF10AD" w:rsidRDefault="00564392" w:rsidP="00564392">
      <w:pPr>
        <w:tabs>
          <w:tab w:val="center" w:pos="567"/>
          <w:tab w:val="center" w:pos="4419"/>
          <w:tab w:val="right" w:pos="8838"/>
        </w:tabs>
        <w:jc w:val="both"/>
        <w:rPr>
          <w:rFonts w:cs="Arial"/>
          <w:color w:val="000000"/>
          <w:sz w:val="20"/>
          <w:szCs w:val="20"/>
        </w:rPr>
      </w:pPr>
    </w:p>
    <w:p w14:paraId="732F1B46" w14:textId="77777777" w:rsidR="00564392" w:rsidRPr="00DF10AD" w:rsidRDefault="00564392" w:rsidP="00564392">
      <w:pPr>
        <w:jc w:val="both"/>
        <w:rPr>
          <w:rFonts w:cs="Arial"/>
          <w:b/>
          <w:i/>
          <w:iCs/>
          <w:sz w:val="20"/>
          <w:szCs w:val="18"/>
        </w:rPr>
      </w:pPr>
    </w:p>
    <w:p w14:paraId="71364224" w14:textId="04420D25" w:rsidR="00564392" w:rsidRPr="00DF10AD" w:rsidRDefault="00564392" w:rsidP="00564392">
      <w:pPr>
        <w:tabs>
          <w:tab w:val="center" w:pos="4419"/>
          <w:tab w:val="right" w:pos="8838"/>
        </w:tabs>
        <w:jc w:val="both"/>
        <w:rPr>
          <w:rFonts w:cs="Arial"/>
          <w:i/>
          <w:iCs/>
          <w:sz w:val="20"/>
        </w:rPr>
      </w:pPr>
      <w:r w:rsidRPr="00DF10AD">
        <w:rPr>
          <w:rFonts w:cs="Arial"/>
          <w:b/>
          <w:i/>
          <w:iCs/>
          <w:sz w:val="18"/>
          <w:szCs w:val="18"/>
        </w:rPr>
        <w:t xml:space="preserve">Tabla </w:t>
      </w:r>
      <w:r w:rsidR="00115B39" w:rsidRPr="00DF10AD">
        <w:rPr>
          <w:rFonts w:cs="Arial"/>
          <w:b/>
          <w:i/>
          <w:iCs/>
          <w:sz w:val="18"/>
          <w:szCs w:val="18"/>
        </w:rPr>
        <w:t>12</w:t>
      </w:r>
      <w:r w:rsidRPr="00DF10AD">
        <w:rPr>
          <w:rFonts w:cs="Arial"/>
          <w:b/>
          <w:i/>
          <w:iCs/>
          <w:sz w:val="18"/>
          <w:szCs w:val="18"/>
        </w:rPr>
        <w:t>.</w:t>
      </w:r>
      <w:r w:rsidRPr="00DF10AD">
        <w:rPr>
          <w:rFonts w:cs="Arial"/>
          <w:i/>
          <w:iCs/>
          <w:sz w:val="20"/>
        </w:rPr>
        <w:t xml:space="preserve"> </w:t>
      </w:r>
      <w:r w:rsidRPr="00DF10AD">
        <w:rPr>
          <w:rFonts w:cs="Arial"/>
          <w:i/>
          <w:iCs/>
          <w:sz w:val="18"/>
          <w:szCs w:val="18"/>
        </w:rPr>
        <w:t>Comparativo de Calificación – TOP TWO BOX</w:t>
      </w:r>
      <w:r w:rsidR="00115B39" w:rsidRPr="00DF10AD">
        <w:rPr>
          <w:rFonts w:cs="Arial"/>
          <w:i/>
          <w:iCs/>
          <w:sz w:val="18"/>
          <w:szCs w:val="18"/>
        </w:rPr>
        <w:t xml:space="preserve"> Entidad</w:t>
      </w:r>
      <w:r w:rsidRPr="00DF10AD">
        <w:rPr>
          <w:rFonts w:cs="Arial"/>
          <w:i/>
          <w:iCs/>
          <w:sz w:val="18"/>
          <w:szCs w:val="18"/>
        </w:rPr>
        <w:t>. G</w:t>
      </w:r>
      <w:r w:rsidRPr="00DF10AD">
        <w:rPr>
          <w:rFonts w:cs="Arial"/>
          <w:i/>
          <w:iCs/>
          <w:sz w:val="20"/>
        </w:rPr>
        <w:t>rado de satisfacción con respecto a la información suministrada por la SDP – Atención Primer día hábil. Segundo Semestre 2018 Vs. Primer Semestre 2019</w:t>
      </w:r>
    </w:p>
    <w:p w14:paraId="58694952" w14:textId="77777777" w:rsidR="00564392" w:rsidRPr="00DF10AD" w:rsidRDefault="00564392" w:rsidP="00564392">
      <w:pPr>
        <w:tabs>
          <w:tab w:val="center" w:pos="4419"/>
          <w:tab w:val="right" w:pos="8838"/>
        </w:tabs>
        <w:jc w:val="both"/>
        <w:rPr>
          <w:rFonts w:cs="Arial"/>
          <w:i/>
          <w:iCs/>
          <w:sz w:val="20"/>
        </w:rPr>
      </w:pPr>
    </w:p>
    <w:tbl>
      <w:tblPr>
        <w:tblW w:w="5000" w:type="pct"/>
        <w:tblCellMar>
          <w:left w:w="70" w:type="dxa"/>
          <w:right w:w="70" w:type="dxa"/>
        </w:tblCellMar>
        <w:tblLook w:val="04A0" w:firstRow="1" w:lastRow="0" w:firstColumn="1" w:lastColumn="0" w:noHBand="0" w:noVBand="1"/>
      </w:tblPr>
      <w:tblGrid>
        <w:gridCol w:w="878"/>
        <w:gridCol w:w="1043"/>
        <w:gridCol w:w="1157"/>
        <w:gridCol w:w="1140"/>
        <w:gridCol w:w="1158"/>
        <w:gridCol w:w="1050"/>
        <w:gridCol w:w="1091"/>
        <w:gridCol w:w="846"/>
        <w:gridCol w:w="973"/>
      </w:tblGrid>
      <w:tr w:rsidR="00115B39" w:rsidRPr="00DF10AD" w14:paraId="7BE04BE2" w14:textId="77777777" w:rsidTr="00DA7C0E">
        <w:trPr>
          <w:trHeight w:val="2333"/>
        </w:trPr>
        <w:tc>
          <w:tcPr>
            <w:tcW w:w="430"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14B2EBEA" w14:textId="77777777" w:rsidR="00115B39" w:rsidRPr="00DF10AD" w:rsidRDefault="00115B39" w:rsidP="00115B39">
            <w:pPr>
              <w:jc w:val="both"/>
              <w:rPr>
                <w:rFonts w:eastAsia="Times New Roman" w:cs="Arial"/>
                <w:b/>
                <w:bCs/>
                <w:color w:val="000000"/>
                <w:sz w:val="16"/>
                <w:szCs w:val="16"/>
                <w:lang w:val="es-ES" w:eastAsia="es-ES"/>
              </w:rPr>
            </w:pPr>
            <w:r w:rsidRPr="00DF10AD">
              <w:rPr>
                <w:rFonts w:eastAsia="Times New Roman" w:cs="Arial"/>
                <w:b/>
                <w:bCs/>
                <w:color w:val="000000"/>
                <w:sz w:val="16"/>
                <w:szCs w:val="16"/>
                <w:lang w:val="es-ES" w:eastAsia="es-ES"/>
              </w:rPr>
              <w:t>Atributo</w:t>
            </w:r>
          </w:p>
        </w:tc>
        <w:tc>
          <w:tcPr>
            <w:tcW w:w="564" w:type="pct"/>
            <w:tcBorders>
              <w:top w:val="single" w:sz="8" w:space="0" w:color="auto"/>
              <w:left w:val="nil"/>
              <w:bottom w:val="single" w:sz="8" w:space="0" w:color="auto"/>
              <w:right w:val="single" w:sz="8" w:space="0" w:color="auto"/>
            </w:tcBorders>
            <w:shd w:val="clear" w:color="auto" w:fill="auto"/>
            <w:vAlign w:val="center"/>
            <w:hideMark/>
          </w:tcPr>
          <w:p w14:paraId="2F1127E8" w14:textId="77777777" w:rsidR="00115B39" w:rsidRPr="00DF10AD" w:rsidRDefault="00115B39" w:rsidP="00115B39">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Cree que la información suministrada responde a sus necesidades</w:t>
            </w:r>
            <w:proofErr w:type="gramStart"/>
            <w:r w:rsidRPr="00DF10AD">
              <w:rPr>
                <w:rFonts w:ascii="Calibri" w:eastAsia="Times New Roman" w:hAnsi="Calibri" w:cs="Calibri"/>
                <w:i/>
                <w:iCs/>
                <w:color w:val="000000"/>
                <w:sz w:val="16"/>
                <w:szCs w:val="16"/>
                <w:lang w:val="es-ES" w:eastAsia="es-ES"/>
              </w:rPr>
              <w:t>?</w:t>
            </w:r>
            <w:proofErr w:type="gramEnd"/>
            <w:r w:rsidRPr="00DF10AD">
              <w:rPr>
                <w:rFonts w:ascii="Calibri" w:eastAsia="Times New Roman" w:hAnsi="Calibri" w:cs="Calibri"/>
                <w:i/>
                <w:iCs/>
                <w:color w:val="000000"/>
                <w:sz w:val="16"/>
                <w:szCs w:val="16"/>
                <w:lang w:val="es-ES" w:eastAsia="es-ES"/>
              </w:rPr>
              <w:t xml:space="preserve"> - </w:t>
            </w:r>
            <w:r w:rsidRPr="00DF10AD">
              <w:rPr>
                <w:rFonts w:ascii="Calibri" w:eastAsia="Times New Roman" w:hAnsi="Calibri" w:cs="Calibri"/>
                <w:b/>
                <w:bCs/>
                <w:i/>
                <w:iCs/>
                <w:color w:val="000000"/>
                <w:sz w:val="16"/>
                <w:szCs w:val="16"/>
                <w:lang w:val="es-ES" w:eastAsia="es-ES"/>
              </w:rPr>
              <w:t>Utilidad</w:t>
            </w:r>
          </w:p>
        </w:tc>
        <w:tc>
          <w:tcPr>
            <w:tcW w:w="625" w:type="pct"/>
            <w:tcBorders>
              <w:top w:val="single" w:sz="8" w:space="0" w:color="auto"/>
              <w:left w:val="nil"/>
              <w:bottom w:val="single" w:sz="8" w:space="0" w:color="auto"/>
              <w:right w:val="single" w:sz="8" w:space="0" w:color="auto"/>
            </w:tcBorders>
            <w:shd w:val="clear" w:color="auto" w:fill="auto"/>
            <w:vAlign w:val="center"/>
            <w:hideMark/>
          </w:tcPr>
          <w:p w14:paraId="4034B617" w14:textId="77777777" w:rsidR="00115B39" w:rsidRPr="00DF10AD" w:rsidRDefault="00115B39" w:rsidP="00115B39">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 xml:space="preserve">Le parece confiable la información suministrada?- </w:t>
            </w:r>
            <w:r w:rsidRPr="00DF10AD">
              <w:rPr>
                <w:rFonts w:ascii="Calibri" w:eastAsia="Times New Roman" w:hAnsi="Calibri" w:cs="Calibri"/>
                <w:b/>
                <w:bCs/>
                <w:i/>
                <w:iCs/>
                <w:color w:val="000000"/>
                <w:sz w:val="16"/>
                <w:szCs w:val="16"/>
                <w:lang w:val="es-ES" w:eastAsia="es-ES"/>
              </w:rPr>
              <w:t>Confiabilidad</w:t>
            </w:r>
          </w:p>
        </w:tc>
        <w:tc>
          <w:tcPr>
            <w:tcW w:w="616" w:type="pct"/>
            <w:tcBorders>
              <w:top w:val="single" w:sz="8" w:space="0" w:color="auto"/>
              <w:left w:val="nil"/>
              <w:bottom w:val="single" w:sz="8" w:space="0" w:color="auto"/>
              <w:right w:val="single" w:sz="8" w:space="0" w:color="auto"/>
            </w:tcBorders>
            <w:shd w:val="clear" w:color="auto" w:fill="auto"/>
            <w:vAlign w:val="center"/>
            <w:hideMark/>
          </w:tcPr>
          <w:p w14:paraId="413A5CC8" w14:textId="77777777" w:rsidR="00115B39" w:rsidRPr="00DF10AD" w:rsidRDefault="00115B39" w:rsidP="00115B39">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 xml:space="preserve">Considera que la información suministrada ha sido proporcionada en un tiempo razonable?- </w:t>
            </w:r>
            <w:r w:rsidRPr="00DF10AD">
              <w:rPr>
                <w:rFonts w:ascii="Calibri" w:eastAsia="Times New Roman" w:hAnsi="Calibri" w:cs="Calibri"/>
                <w:b/>
                <w:bCs/>
                <w:i/>
                <w:iCs/>
                <w:color w:val="000000"/>
                <w:sz w:val="16"/>
                <w:szCs w:val="16"/>
                <w:lang w:val="es-ES" w:eastAsia="es-ES"/>
              </w:rPr>
              <w:t>Oportunidad</w:t>
            </w:r>
          </w:p>
        </w:tc>
        <w:tc>
          <w:tcPr>
            <w:tcW w:w="625" w:type="pct"/>
            <w:tcBorders>
              <w:top w:val="single" w:sz="8" w:space="0" w:color="auto"/>
              <w:left w:val="nil"/>
              <w:bottom w:val="single" w:sz="8" w:space="0" w:color="auto"/>
              <w:right w:val="single" w:sz="8" w:space="0" w:color="auto"/>
            </w:tcBorders>
            <w:shd w:val="clear" w:color="auto" w:fill="auto"/>
            <w:vAlign w:val="center"/>
            <w:hideMark/>
          </w:tcPr>
          <w:p w14:paraId="770648FB" w14:textId="77777777" w:rsidR="00115B39" w:rsidRPr="00DF10AD" w:rsidRDefault="00115B39" w:rsidP="00115B39">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 xml:space="preserve">Le resultó fácil entender el contenido de la información suministrada?- </w:t>
            </w:r>
            <w:r w:rsidRPr="00DF10AD">
              <w:rPr>
                <w:rFonts w:ascii="Calibri" w:eastAsia="Times New Roman" w:hAnsi="Calibri" w:cs="Calibri"/>
                <w:b/>
                <w:bCs/>
                <w:i/>
                <w:iCs/>
                <w:color w:val="000000"/>
                <w:sz w:val="16"/>
                <w:szCs w:val="16"/>
                <w:lang w:val="es-ES" w:eastAsia="es-ES"/>
              </w:rPr>
              <w:t>Claridad</w:t>
            </w:r>
          </w:p>
        </w:tc>
        <w:tc>
          <w:tcPr>
            <w:tcW w:w="567" w:type="pct"/>
            <w:tcBorders>
              <w:top w:val="single" w:sz="8" w:space="0" w:color="auto"/>
              <w:left w:val="nil"/>
              <w:bottom w:val="single" w:sz="8" w:space="0" w:color="auto"/>
              <w:right w:val="single" w:sz="8" w:space="0" w:color="auto"/>
            </w:tcBorders>
            <w:shd w:val="clear" w:color="auto" w:fill="auto"/>
            <w:vAlign w:val="center"/>
            <w:hideMark/>
          </w:tcPr>
          <w:p w14:paraId="472ACDB4" w14:textId="77777777" w:rsidR="00115B39" w:rsidRPr="00DF10AD" w:rsidRDefault="00115B39" w:rsidP="00115B39">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Piensa que es fácil acceder a la información que requiere de la entidad?-</w:t>
            </w:r>
            <w:r w:rsidRPr="00DF10AD">
              <w:rPr>
                <w:rFonts w:ascii="Calibri" w:eastAsia="Times New Roman" w:hAnsi="Calibri" w:cs="Calibri"/>
                <w:b/>
                <w:bCs/>
                <w:i/>
                <w:iCs/>
                <w:color w:val="000000"/>
                <w:sz w:val="16"/>
                <w:szCs w:val="16"/>
                <w:lang w:val="es-ES" w:eastAsia="es-ES"/>
              </w:rPr>
              <w:t>Accesibilidad</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50224A6E" w14:textId="77777777" w:rsidR="00115B39" w:rsidRPr="00DF10AD" w:rsidRDefault="00115B39" w:rsidP="00115B39">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Cómo calificaría la atención prestada por el funcionario que le brindó la información?-</w:t>
            </w:r>
            <w:r w:rsidRPr="00DF10AD">
              <w:rPr>
                <w:rFonts w:ascii="Calibri" w:eastAsia="Times New Roman" w:hAnsi="Calibri" w:cs="Calibri"/>
                <w:b/>
                <w:bCs/>
                <w:i/>
                <w:iCs/>
                <w:color w:val="000000"/>
                <w:sz w:val="16"/>
                <w:szCs w:val="16"/>
                <w:lang w:val="es-ES" w:eastAsia="es-ES"/>
              </w:rPr>
              <w:t>Atención Servidor</w:t>
            </w:r>
          </w:p>
        </w:tc>
        <w:tc>
          <w:tcPr>
            <w:tcW w:w="458" w:type="pct"/>
            <w:tcBorders>
              <w:top w:val="single" w:sz="8" w:space="0" w:color="auto"/>
              <w:left w:val="nil"/>
              <w:bottom w:val="single" w:sz="8" w:space="0" w:color="auto"/>
              <w:right w:val="single" w:sz="8" w:space="0" w:color="auto"/>
            </w:tcBorders>
            <w:shd w:val="clear" w:color="auto" w:fill="auto"/>
            <w:vAlign w:val="center"/>
            <w:hideMark/>
          </w:tcPr>
          <w:p w14:paraId="4E8E4835" w14:textId="77777777" w:rsidR="00115B39" w:rsidRPr="00DF10AD" w:rsidRDefault="00115B39" w:rsidP="00115B39">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Cómo calificaría, en general, la calidad del servicio prestado por la entidad</w:t>
            </w:r>
            <w:proofErr w:type="gramStart"/>
            <w:r w:rsidRPr="00DF10AD">
              <w:rPr>
                <w:rFonts w:ascii="Calibri" w:eastAsia="Times New Roman" w:hAnsi="Calibri" w:cs="Calibri"/>
                <w:i/>
                <w:iCs/>
                <w:color w:val="000000"/>
                <w:sz w:val="16"/>
                <w:szCs w:val="16"/>
                <w:lang w:val="es-ES" w:eastAsia="es-ES"/>
              </w:rPr>
              <w:t>?</w:t>
            </w:r>
            <w:proofErr w:type="gramEnd"/>
            <w:r w:rsidRPr="00DF10AD">
              <w:rPr>
                <w:rFonts w:ascii="Calibri" w:eastAsia="Times New Roman" w:hAnsi="Calibri" w:cs="Calibri"/>
                <w:i/>
                <w:iCs/>
                <w:color w:val="000000"/>
                <w:sz w:val="16"/>
                <w:szCs w:val="16"/>
                <w:lang w:val="es-ES" w:eastAsia="es-ES"/>
              </w:rPr>
              <w:t xml:space="preserve"> – </w:t>
            </w:r>
            <w:r w:rsidRPr="00DF10AD">
              <w:rPr>
                <w:rFonts w:ascii="Calibri" w:eastAsia="Times New Roman" w:hAnsi="Calibri" w:cs="Calibri"/>
                <w:b/>
                <w:bCs/>
                <w:i/>
                <w:iCs/>
                <w:color w:val="000000"/>
                <w:sz w:val="16"/>
                <w:szCs w:val="16"/>
                <w:lang w:val="es-ES" w:eastAsia="es-ES"/>
              </w:rPr>
              <w:t>Calidad General</w:t>
            </w:r>
          </w:p>
        </w:tc>
        <w:tc>
          <w:tcPr>
            <w:tcW w:w="526" w:type="pct"/>
            <w:tcBorders>
              <w:top w:val="single" w:sz="8" w:space="0" w:color="auto"/>
              <w:left w:val="nil"/>
              <w:bottom w:val="single" w:sz="8" w:space="0" w:color="auto"/>
              <w:right w:val="single" w:sz="8" w:space="0" w:color="auto"/>
            </w:tcBorders>
            <w:shd w:val="clear" w:color="auto" w:fill="auto"/>
            <w:vAlign w:val="center"/>
            <w:hideMark/>
          </w:tcPr>
          <w:p w14:paraId="437508D2" w14:textId="77777777" w:rsidR="00115B39" w:rsidRPr="00DF10AD" w:rsidRDefault="00115B39" w:rsidP="00115B39">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Nivel de Satisfacción</w:t>
            </w:r>
          </w:p>
        </w:tc>
      </w:tr>
      <w:tr w:rsidR="00115B39" w:rsidRPr="00DF10AD" w14:paraId="4F4DDBE6" w14:textId="77777777" w:rsidTr="00115B39">
        <w:trPr>
          <w:trHeight w:val="780"/>
        </w:trPr>
        <w:tc>
          <w:tcPr>
            <w:tcW w:w="430" w:type="pct"/>
            <w:tcBorders>
              <w:top w:val="nil"/>
              <w:left w:val="single" w:sz="8" w:space="0" w:color="auto"/>
              <w:bottom w:val="single" w:sz="8" w:space="0" w:color="auto"/>
              <w:right w:val="single" w:sz="8" w:space="0" w:color="auto"/>
            </w:tcBorders>
            <w:shd w:val="clear" w:color="000000" w:fill="D9D9D9"/>
            <w:vAlign w:val="center"/>
            <w:hideMark/>
          </w:tcPr>
          <w:p w14:paraId="66CC1702" w14:textId="2908BC54" w:rsidR="00115B39" w:rsidRPr="00DF10AD" w:rsidRDefault="00115B39" w:rsidP="00115B39">
            <w:pPr>
              <w:jc w:val="both"/>
              <w:rPr>
                <w:rFonts w:eastAsia="Times New Roman" w:cs="Arial"/>
                <w:b/>
                <w:bCs/>
                <w:color w:val="000000"/>
                <w:sz w:val="16"/>
                <w:szCs w:val="16"/>
                <w:lang w:val="es-ES" w:eastAsia="es-ES"/>
              </w:rPr>
            </w:pPr>
            <w:r w:rsidRPr="00DF10AD">
              <w:rPr>
                <w:rFonts w:eastAsia="Times New Roman" w:cs="Arial"/>
                <w:i/>
                <w:iCs/>
                <w:color w:val="000000"/>
                <w:sz w:val="16"/>
                <w:szCs w:val="16"/>
                <w:lang w:eastAsia="es-CO"/>
              </w:rPr>
              <w:t>II Semestre</w:t>
            </w:r>
            <w:r w:rsidRPr="00DF10AD">
              <w:rPr>
                <w:rFonts w:eastAsia="Times New Roman" w:cs="Arial"/>
                <w:i/>
                <w:iCs/>
                <w:color w:val="000000"/>
                <w:sz w:val="16"/>
                <w:szCs w:val="16"/>
                <w:lang w:eastAsia="es-CO"/>
              </w:rPr>
              <w:br/>
              <w:t>2018</w:t>
            </w:r>
          </w:p>
        </w:tc>
        <w:tc>
          <w:tcPr>
            <w:tcW w:w="564" w:type="pct"/>
            <w:tcBorders>
              <w:top w:val="nil"/>
              <w:left w:val="nil"/>
              <w:bottom w:val="single" w:sz="8" w:space="0" w:color="auto"/>
              <w:right w:val="single" w:sz="8" w:space="0" w:color="auto"/>
            </w:tcBorders>
            <w:shd w:val="clear" w:color="auto" w:fill="auto"/>
            <w:vAlign w:val="center"/>
            <w:hideMark/>
          </w:tcPr>
          <w:p w14:paraId="3E9B95F2" w14:textId="77777777" w:rsidR="00115B39" w:rsidRPr="00DF10AD" w:rsidRDefault="00115B39" w:rsidP="00115B39">
            <w:pPr>
              <w:jc w:val="center"/>
              <w:rPr>
                <w:rFonts w:eastAsia="Times New Roman" w:cs="Arial"/>
                <w:i/>
                <w:iCs/>
                <w:color w:val="000000"/>
                <w:sz w:val="16"/>
                <w:szCs w:val="16"/>
                <w:lang w:val="es-ES" w:eastAsia="es-ES"/>
              </w:rPr>
            </w:pPr>
            <w:r w:rsidRPr="00DF10AD">
              <w:rPr>
                <w:rFonts w:eastAsia="Times New Roman" w:cs="Arial"/>
                <w:i/>
                <w:iCs/>
                <w:color w:val="000000"/>
                <w:sz w:val="16"/>
                <w:szCs w:val="16"/>
                <w:lang w:val="es-ES" w:eastAsia="es-ES"/>
              </w:rPr>
              <w:t>93%</w:t>
            </w:r>
          </w:p>
        </w:tc>
        <w:tc>
          <w:tcPr>
            <w:tcW w:w="625" w:type="pct"/>
            <w:tcBorders>
              <w:top w:val="nil"/>
              <w:left w:val="nil"/>
              <w:bottom w:val="single" w:sz="8" w:space="0" w:color="auto"/>
              <w:right w:val="single" w:sz="8" w:space="0" w:color="auto"/>
            </w:tcBorders>
            <w:shd w:val="clear" w:color="auto" w:fill="auto"/>
            <w:noWrap/>
            <w:vAlign w:val="center"/>
            <w:hideMark/>
          </w:tcPr>
          <w:p w14:paraId="71D4462B" w14:textId="77777777" w:rsidR="00115B39" w:rsidRPr="00DF10AD" w:rsidRDefault="00115B39" w:rsidP="00115B39">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95%</w:t>
            </w:r>
          </w:p>
        </w:tc>
        <w:tc>
          <w:tcPr>
            <w:tcW w:w="616" w:type="pct"/>
            <w:tcBorders>
              <w:top w:val="nil"/>
              <w:left w:val="nil"/>
              <w:bottom w:val="single" w:sz="8" w:space="0" w:color="auto"/>
              <w:right w:val="single" w:sz="8" w:space="0" w:color="auto"/>
            </w:tcBorders>
            <w:shd w:val="clear" w:color="auto" w:fill="auto"/>
            <w:vAlign w:val="center"/>
            <w:hideMark/>
          </w:tcPr>
          <w:p w14:paraId="7794D6FB" w14:textId="77777777" w:rsidR="00115B39" w:rsidRPr="00DF10AD" w:rsidRDefault="00115B39" w:rsidP="00115B39">
            <w:pPr>
              <w:jc w:val="center"/>
              <w:rPr>
                <w:rFonts w:eastAsia="Times New Roman" w:cs="Arial"/>
                <w:i/>
                <w:iCs/>
                <w:color w:val="000000"/>
                <w:sz w:val="16"/>
                <w:szCs w:val="16"/>
                <w:lang w:val="es-ES" w:eastAsia="es-ES"/>
              </w:rPr>
            </w:pPr>
            <w:r w:rsidRPr="00DF10AD">
              <w:rPr>
                <w:rFonts w:eastAsia="Times New Roman" w:cs="Arial"/>
                <w:i/>
                <w:iCs/>
                <w:color w:val="000000"/>
                <w:sz w:val="16"/>
                <w:szCs w:val="16"/>
                <w:lang w:val="es-ES" w:eastAsia="es-ES"/>
              </w:rPr>
              <w:t>95%</w:t>
            </w:r>
          </w:p>
        </w:tc>
        <w:tc>
          <w:tcPr>
            <w:tcW w:w="625" w:type="pct"/>
            <w:tcBorders>
              <w:top w:val="nil"/>
              <w:left w:val="nil"/>
              <w:bottom w:val="single" w:sz="8" w:space="0" w:color="auto"/>
              <w:right w:val="single" w:sz="8" w:space="0" w:color="auto"/>
            </w:tcBorders>
            <w:shd w:val="clear" w:color="auto" w:fill="auto"/>
            <w:vAlign w:val="center"/>
            <w:hideMark/>
          </w:tcPr>
          <w:p w14:paraId="240842A9" w14:textId="77777777" w:rsidR="00115B39" w:rsidRPr="00DF10AD" w:rsidRDefault="00115B39" w:rsidP="00115B39">
            <w:pPr>
              <w:jc w:val="center"/>
              <w:rPr>
                <w:rFonts w:eastAsia="Times New Roman" w:cs="Arial"/>
                <w:i/>
                <w:iCs/>
                <w:color w:val="000000"/>
                <w:sz w:val="16"/>
                <w:szCs w:val="16"/>
                <w:lang w:val="es-ES" w:eastAsia="es-ES"/>
              </w:rPr>
            </w:pPr>
            <w:r w:rsidRPr="00DF10AD">
              <w:rPr>
                <w:rFonts w:eastAsia="Times New Roman" w:cs="Arial"/>
                <w:i/>
                <w:iCs/>
                <w:color w:val="000000"/>
                <w:sz w:val="16"/>
                <w:szCs w:val="16"/>
                <w:lang w:val="es-ES" w:eastAsia="es-ES"/>
              </w:rPr>
              <w:t>95%</w:t>
            </w:r>
          </w:p>
        </w:tc>
        <w:tc>
          <w:tcPr>
            <w:tcW w:w="567" w:type="pct"/>
            <w:tcBorders>
              <w:top w:val="nil"/>
              <w:left w:val="nil"/>
              <w:bottom w:val="single" w:sz="8" w:space="0" w:color="auto"/>
              <w:right w:val="single" w:sz="8" w:space="0" w:color="auto"/>
            </w:tcBorders>
            <w:shd w:val="clear" w:color="auto" w:fill="auto"/>
            <w:vAlign w:val="center"/>
            <w:hideMark/>
          </w:tcPr>
          <w:p w14:paraId="6BF22163" w14:textId="77777777" w:rsidR="00115B39" w:rsidRPr="00DF10AD" w:rsidRDefault="00115B39" w:rsidP="00115B39">
            <w:pPr>
              <w:jc w:val="center"/>
              <w:rPr>
                <w:rFonts w:eastAsia="Times New Roman" w:cs="Arial"/>
                <w:i/>
                <w:iCs/>
                <w:color w:val="000000"/>
                <w:sz w:val="16"/>
                <w:szCs w:val="16"/>
                <w:lang w:val="es-ES" w:eastAsia="es-ES"/>
              </w:rPr>
            </w:pPr>
            <w:r w:rsidRPr="00DF10AD">
              <w:rPr>
                <w:rFonts w:eastAsia="Times New Roman" w:cs="Arial"/>
                <w:i/>
                <w:iCs/>
                <w:color w:val="000000"/>
                <w:sz w:val="16"/>
                <w:szCs w:val="16"/>
                <w:lang w:val="es-ES" w:eastAsia="es-ES"/>
              </w:rPr>
              <w:t>93%</w:t>
            </w:r>
          </w:p>
        </w:tc>
        <w:tc>
          <w:tcPr>
            <w:tcW w:w="589" w:type="pct"/>
            <w:tcBorders>
              <w:top w:val="nil"/>
              <w:left w:val="nil"/>
              <w:bottom w:val="single" w:sz="8" w:space="0" w:color="auto"/>
              <w:right w:val="single" w:sz="8" w:space="0" w:color="auto"/>
            </w:tcBorders>
            <w:shd w:val="clear" w:color="auto" w:fill="auto"/>
            <w:vAlign w:val="center"/>
            <w:hideMark/>
          </w:tcPr>
          <w:p w14:paraId="42F7C48E" w14:textId="77777777" w:rsidR="00115B39" w:rsidRPr="00DF10AD" w:rsidRDefault="00115B39" w:rsidP="00115B39">
            <w:pPr>
              <w:jc w:val="center"/>
              <w:rPr>
                <w:rFonts w:eastAsia="Times New Roman" w:cs="Arial"/>
                <w:i/>
                <w:iCs/>
                <w:color w:val="000000"/>
                <w:sz w:val="16"/>
                <w:szCs w:val="16"/>
                <w:lang w:val="es-ES" w:eastAsia="es-ES"/>
              </w:rPr>
            </w:pPr>
            <w:r w:rsidRPr="00DF10AD">
              <w:rPr>
                <w:rFonts w:eastAsia="Times New Roman" w:cs="Arial"/>
                <w:i/>
                <w:iCs/>
                <w:color w:val="000000"/>
                <w:sz w:val="16"/>
                <w:szCs w:val="16"/>
                <w:lang w:val="es-ES" w:eastAsia="es-ES"/>
              </w:rPr>
              <w:t>96%</w:t>
            </w:r>
          </w:p>
        </w:tc>
        <w:tc>
          <w:tcPr>
            <w:tcW w:w="458" w:type="pct"/>
            <w:tcBorders>
              <w:top w:val="nil"/>
              <w:left w:val="nil"/>
              <w:bottom w:val="single" w:sz="8" w:space="0" w:color="auto"/>
              <w:right w:val="single" w:sz="8" w:space="0" w:color="auto"/>
            </w:tcBorders>
            <w:shd w:val="clear" w:color="auto" w:fill="auto"/>
            <w:vAlign w:val="center"/>
            <w:hideMark/>
          </w:tcPr>
          <w:p w14:paraId="363C6383" w14:textId="77777777" w:rsidR="00115B39" w:rsidRPr="00DF10AD" w:rsidRDefault="00115B39" w:rsidP="00115B39">
            <w:pPr>
              <w:jc w:val="center"/>
              <w:rPr>
                <w:rFonts w:eastAsia="Times New Roman" w:cs="Arial"/>
                <w:i/>
                <w:iCs/>
                <w:color w:val="000000"/>
                <w:sz w:val="16"/>
                <w:szCs w:val="16"/>
                <w:lang w:val="es-ES" w:eastAsia="es-ES"/>
              </w:rPr>
            </w:pPr>
            <w:r w:rsidRPr="00DF10AD">
              <w:rPr>
                <w:rFonts w:eastAsia="Times New Roman" w:cs="Arial"/>
                <w:i/>
                <w:iCs/>
                <w:color w:val="000000"/>
                <w:sz w:val="16"/>
                <w:szCs w:val="16"/>
                <w:lang w:val="es-ES" w:eastAsia="es-ES"/>
              </w:rPr>
              <w:t>95%</w:t>
            </w:r>
          </w:p>
        </w:tc>
        <w:tc>
          <w:tcPr>
            <w:tcW w:w="526" w:type="pct"/>
            <w:tcBorders>
              <w:top w:val="nil"/>
              <w:left w:val="nil"/>
              <w:bottom w:val="single" w:sz="8" w:space="0" w:color="auto"/>
              <w:right w:val="single" w:sz="8" w:space="0" w:color="auto"/>
            </w:tcBorders>
            <w:shd w:val="clear" w:color="auto" w:fill="auto"/>
            <w:vAlign w:val="center"/>
            <w:hideMark/>
          </w:tcPr>
          <w:p w14:paraId="45C26FF5" w14:textId="77777777" w:rsidR="00115B39" w:rsidRPr="00DF10AD" w:rsidRDefault="00115B39" w:rsidP="00115B39">
            <w:pPr>
              <w:jc w:val="center"/>
              <w:rPr>
                <w:rFonts w:eastAsia="Times New Roman" w:cs="Arial"/>
                <w:i/>
                <w:iCs/>
                <w:color w:val="000000"/>
                <w:sz w:val="16"/>
                <w:szCs w:val="16"/>
                <w:lang w:val="es-ES" w:eastAsia="es-ES"/>
              </w:rPr>
            </w:pPr>
            <w:r w:rsidRPr="00DF10AD">
              <w:rPr>
                <w:rFonts w:eastAsia="Times New Roman" w:cs="Arial"/>
                <w:i/>
                <w:iCs/>
                <w:color w:val="000000"/>
                <w:sz w:val="16"/>
                <w:szCs w:val="16"/>
                <w:lang w:val="es-ES" w:eastAsia="es-ES"/>
              </w:rPr>
              <w:t>95%</w:t>
            </w:r>
          </w:p>
        </w:tc>
      </w:tr>
      <w:tr w:rsidR="00115B39" w:rsidRPr="00DF10AD" w14:paraId="12E898B5" w14:textId="77777777" w:rsidTr="00115B39">
        <w:trPr>
          <w:trHeight w:val="780"/>
        </w:trPr>
        <w:tc>
          <w:tcPr>
            <w:tcW w:w="430" w:type="pct"/>
            <w:tcBorders>
              <w:top w:val="nil"/>
              <w:left w:val="single" w:sz="8" w:space="0" w:color="auto"/>
              <w:bottom w:val="single" w:sz="8" w:space="0" w:color="auto"/>
              <w:right w:val="single" w:sz="8" w:space="0" w:color="auto"/>
            </w:tcBorders>
            <w:shd w:val="clear" w:color="000000" w:fill="D9D9D9"/>
            <w:vAlign w:val="center"/>
            <w:hideMark/>
          </w:tcPr>
          <w:p w14:paraId="78F9F4D9" w14:textId="2618FDD5" w:rsidR="00115B39" w:rsidRPr="00DF10AD" w:rsidRDefault="00115B39" w:rsidP="00115B39">
            <w:pPr>
              <w:jc w:val="both"/>
              <w:rPr>
                <w:rFonts w:eastAsia="Times New Roman" w:cs="Arial"/>
                <w:b/>
                <w:bCs/>
                <w:color w:val="000000"/>
                <w:sz w:val="16"/>
                <w:szCs w:val="16"/>
                <w:lang w:val="es-ES" w:eastAsia="es-ES"/>
              </w:rPr>
            </w:pPr>
            <w:r w:rsidRPr="00DF10AD">
              <w:rPr>
                <w:rFonts w:eastAsia="Times New Roman" w:cs="Arial"/>
                <w:i/>
                <w:iCs/>
                <w:color w:val="000000"/>
                <w:sz w:val="16"/>
                <w:szCs w:val="16"/>
                <w:lang w:eastAsia="es-CO"/>
              </w:rPr>
              <w:t>I-Semestre-</w:t>
            </w:r>
            <w:r w:rsidRPr="00DF10AD">
              <w:rPr>
                <w:rFonts w:eastAsia="Times New Roman" w:cs="Arial"/>
                <w:i/>
                <w:iCs/>
                <w:color w:val="000000"/>
                <w:sz w:val="16"/>
                <w:szCs w:val="16"/>
                <w:lang w:eastAsia="es-CO"/>
              </w:rPr>
              <w:br/>
              <w:t>2019</w:t>
            </w:r>
          </w:p>
        </w:tc>
        <w:tc>
          <w:tcPr>
            <w:tcW w:w="564" w:type="pct"/>
            <w:tcBorders>
              <w:top w:val="nil"/>
              <w:left w:val="nil"/>
              <w:bottom w:val="single" w:sz="8" w:space="0" w:color="auto"/>
              <w:right w:val="single" w:sz="8" w:space="0" w:color="auto"/>
            </w:tcBorders>
            <w:shd w:val="clear" w:color="auto" w:fill="auto"/>
            <w:vAlign w:val="center"/>
            <w:hideMark/>
          </w:tcPr>
          <w:p w14:paraId="2833110F" w14:textId="77777777" w:rsidR="00115B39" w:rsidRPr="00DF10AD" w:rsidRDefault="00115B39" w:rsidP="00115B39">
            <w:pPr>
              <w:jc w:val="center"/>
              <w:rPr>
                <w:rFonts w:eastAsia="Times New Roman" w:cs="Arial"/>
                <w:i/>
                <w:iCs/>
                <w:color w:val="000000"/>
                <w:sz w:val="16"/>
                <w:szCs w:val="16"/>
                <w:lang w:val="es-ES" w:eastAsia="es-ES"/>
              </w:rPr>
            </w:pPr>
            <w:r w:rsidRPr="00DF10AD">
              <w:rPr>
                <w:rFonts w:eastAsia="Times New Roman" w:cs="Arial"/>
                <w:i/>
                <w:iCs/>
                <w:color w:val="000000"/>
                <w:sz w:val="16"/>
                <w:szCs w:val="16"/>
                <w:lang w:val="es-ES" w:eastAsia="es-ES"/>
              </w:rPr>
              <w:t>96%</w:t>
            </w:r>
          </w:p>
        </w:tc>
        <w:tc>
          <w:tcPr>
            <w:tcW w:w="625" w:type="pct"/>
            <w:tcBorders>
              <w:top w:val="nil"/>
              <w:left w:val="nil"/>
              <w:bottom w:val="single" w:sz="8" w:space="0" w:color="auto"/>
              <w:right w:val="single" w:sz="8" w:space="0" w:color="auto"/>
            </w:tcBorders>
            <w:shd w:val="clear" w:color="auto" w:fill="auto"/>
            <w:noWrap/>
            <w:vAlign w:val="center"/>
            <w:hideMark/>
          </w:tcPr>
          <w:p w14:paraId="4A223966" w14:textId="77777777" w:rsidR="00115B39" w:rsidRPr="00DF10AD" w:rsidRDefault="00115B39" w:rsidP="00115B39">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96%</w:t>
            </w:r>
          </w:p>
        </w:tc>
        <w:tc>
          <w:tcPr>
            <w:tcW w:w="616" w:type="pct"/>
            <w:tcBorders>
              <w:top w:val="nil"/>
              <w:left w:val="nil"/>
              <w:bottom w:val="single" w:sz="8" w:space="0" w:color="auto"/>
              <w:right w:val="single" w:sz="8" w:space="0" w:color="auto"/>
            </w:tcBorders>
            <w:shd w:val="clear" w:color="auto" w:fill="auto"/>
            <w:vAlign w:val="center"/>
            <w:hideMark/>
          </w:tcPr>
          <w:p w14:paraId="1E00ECCD" w14:textId="77777777" w:rsidR="00115B39" w:rsidRPr="00DF10AD" w:rsidRDefault="00115B39" w:rsidP="00115B39">
            <w:pPr>
              <w:jc w:val="center"/>
              <w:rPr>
                <w:rFonts w:eastAsia="Times New Roman" w:cs="Arial"/>
                <w:i/>
                <w:iCs/>
                <w:color w:val="000000"/>
                <w:sz w:val="16"/>
                <w:szCs w:val="16"/>
                <w:lang w:val="es-ES" w:eastAsia="es-ES"/>
              </w:rPr>
            </w:pPr>
            <w:r w:rsidRPr="00DF10AD">
              <w:rPr>
                <w:rFonts w:eastAsia="Times New Roman" w:cs="Arial"/>
                <w:i/>
                <w:iCs/>
                <w:color w:val="000000"/>
                <w:sz w:val="16"/>
                <w:szCs w:val="16"/>
                <w:lang w:val="es-ES" w:eastAsia="es-ES"/>
              </w:rPr>
              <w:t>96%</w:t>
            </w:r>
          </w:p>
        </w:tc>
        <w:tc>
          <w:tcPr>
            <w:tcW w:w="625" w:type="pct"/>
            <w:tcBorders>
              <w:top w:val="nil"/>
              <w:left w:val="nil"/>
              <w:bottom w:val="single" w:sz="8" w:space="0" w:color="auto"/>
              <w:right w:val="single" w:sz="8" w:space="0" w:color="auto"/>
            </w:tcBorders>
            <w:shd w:val="clear" w:color="auto" w:fill="auto"/>
            <w:vAlign w:val="center"/>
            <w:hideMark/>
          </w:tcPr>
          <w:p w14:paraId="248939C9" w14:textId="77777777" w:rsidR="00115B39" w:rsidRPr="00DF10AD" w:rsidRDefault="00115B39" w:rsidP="00115B39">
            <w:pPr>
              <w:jc w:val="center"/>
              <w:rPr>
                <w:rFonts w:eastAsia="Times New Roman" w:cs="Arial"/>
                <w:i/>
                <w:iCs/>
                <w:color w:val="000000"/>
                <w:sz w:val="16"/>
                <w:szCs w:val="16"/>
                <w:lang w:val="es-ES" w:eastAsia="es-ES"/>
              </w:rPr>
            </w:pPr>
            <w:r w:rsidRPr="00DF10AD">
              <w:rPr>
                <w:rFonts w:eastAsia="Times New Roman" w:cs="Arial"/>
                <w:i/>
                <w:iCs/>
                <w:color w:val="000000"/>
                <w:sz w:val="16"/>
                <w:szCs w:val="16"/>
                <w:lang w:val="es-ES" w:eastAsia="es-ES"/>
              </w:rPr>
              <w:t>96%</w:t>
            </w:r>
          </w:p>
        </w:tc>
        <w:tc>
          <w:tcPr>
            <w:tcW w:w="567" w:type="pct"/>
            <w:tcBorders>
              <w:top w:val="nil"/>
              <w:left w:val="nil"/>
              <w:bottom w:val="single" w:sz="8" w:space="0" w:color="auto"/>
              <w:right w:val="single" w:sz="8" w:space="0" w:color="auto"/>
            </w:tcBorders>
            <w:shd w:val="clear" w:color="auto" w:fill="auto"/>
            <w:vAlign w:val="center"/>
            <w:hideMark/>
          </w:tcPr>
          <w:p w14:paraId="3F7A882C" w14:textId="77777777" w:rsidR="00115B39" w:rsidRPr="00DF10AD" w:rsidRDefault="00115B39" w:rsidP="00115B39">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95%</w:t>
            </w:r>
          </w:p>
        </w:tc>
        <w:tc>
          <w:tcPr>
            <w:tcW w:w="589" w:type="pct"/>
            <w:tcBorders>
              <w:top w:val="nil"/>
              <w:left w:val="nil"/>
              <w:bottom w:val="single" w:sz="8" w:space="0" w:color="auto"/>
              <w:right w:val="single" w:sz="8" w:space="0" w:color="auto"/>
            </w:tcBorders>
            <w:shd w:val="clear" w:color="auto" w:fill="auto"/>
            <w:vAlign w:val="center"/>
            <w:hideMark/>
          </w:tcPr>
          <w:p w14:paraId="5AC6C3A5" w14:textId="77777777" w:rsidR="00115B39" w:rsidRPr="00DF10AD" w:rsidRDefault="00115B39" w:rsidP="00115B39">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97%</w:t>
            </w:r>
          </w:p>
        </w:tc>
        <w:tc>
          <w:tcPr>
            <w:tcW w:w="458" w:type="pct"/>
            <w:tcBorders>
              <w:top w:val="nil"/>
              <w:left w:val="nil"/>
              <w:bottom w:val="single" w:sz="8" w:space="0" w:color="auto"/>
              <w:right w:val="single" w:sz="8" w:space="0" w:color="auto"/>
            </w:tcBorders>
            <w:shd w:val="clear" w:color="auto" w:fill="auto"/>
            <w:vAlign w:val="center"/>
            <w:hideMark/>
          </w:tcPr>
          <w:p w14:paraId="164C6B9C" w14:textId="77777777" w:rsidR="00115B39" w:rsidRPr="00DF10AD" w:rsidRDefault="00115B39" w:rsidP="00115B39">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97%</w:t>
            </w:r>
          </w:p>
        </w:tc>
        <w:tc>
          <w:tcPr>
            <w:tcW w:w="526" w:type="pct"/>
            <w:tcBorders>
              <w:top w:val="nil"/>
              <w:left w:val="nil"/>
              <w:bottom w:val="single" w:sz="8" w:space="0" w:color="auto"/>
              <w:right w:val="single" w:sz="8" w:space="0" w:color="auto"/>
            </w:tcBorders>
            <w:shd w:val="clear" w:color="auto" w:fill="auto"/>
            <w:vAlign w:val="center"/>
            <w:hideMark/>
          </w:tcPr>
          <w:p w14:paraId="0CC8EAE9" w14:textId="77777777" w:rsidR="00115B39" w:rsidRPr="00DF10AD" w:rsidRDefault="00115B39" w:rsidP="00115B39">
            <w:pPr>
              <w:jc w:val="center"/>
              <w:rPr>
                <w:rFonts w:eastAsia="Times New Roman" w:cs="Arial"/>
                <w:i/>
                <w:iCs/>
                <w:color w:val="000000"/>
                <w:sz w:val="16"/>
                <w:szCs w:val="16"/>
                <w:lang w:val="es-ES" w:eastAsia="es-ES"/>
              </w:rPr>
            </w:pPr>
            <w:r w:rsidRPr="00DF10AD">
              <w:rPr>
                <w:rFonts w:eastAsia="Times New Roman" w:cs="Arial"/>
                <w:i/>
                <w:iCs/>
                <w:color w:val="000000"/>
                <w:sz w:val="16"/>
                <w:szCs w:val="16"/>
                <w:lang w:val="es-ES" w:eastAsia="es-ES"/>
              </w:rPr>
              <w:t>96%</w:t>
            </w:r>
          </w:p>
        </w:tc>
      </w:tr>
    </w:tbl>
    <w:p w14:paraId="55C179D4" w14:textId="441F502A" w:rsidR="00564392" w:rsidRPr="00DF10AD" w:rsidRDefault="00115B39" w:rsidP="00564392">
      <w:pPr>
        <w:jc w:val="both"/>
        <w:rPr>
          <w:rFonts w:cs="Arial"/>
          <w:i/>
          <w:iCs/>
          <w:sz w:val="18"/>
          <w:szCs w:val="18"/>
        </w:rPr>
      </w:pPr>
      <w:r w:rsidRPr="00DF10AD">
        <w:rPr>
          <w:rFonts w:cs="Arial"/>
          <w:i/>
          <w:iCs/>
          <w:sz w:val="16"/>
          <w:szCs w:val="16"/>
        </w:rPr>
        <w:t>Fuente: Dirección de Servicio al Ciudadano. Matriz de registro atención primer día hábil.  Segundo Semestre 03 de julio a 31 de diciembre de 2018. Primer Semestre 2019 02 de enero de 2019 al 27 de mayo de 2019.</w:t>
      </w:r>
    </w:p>
    <w:p w14:paraId="7A6B99D8" w14:textId="77777777" w:rsidR="00564392" w:rsidRPr="00DF10AD" w:rsidRDefault="00564392" w:rsidP="00564392">
      <w:pPr>
        <w:tabs>
          <w:tab w:val="center" w:pos="4419"/>
          <w:tab w:val="right" w:pos="8838"/>
        </w:tabs>
        <w:jc w:val="center"/>
        <w:rPr>
          <w:rFonts w:cs="Arial"/>
          <w:i/>
          <w:iCs/>
          <w:sz w:val="16"/>
          <w:szCs w:val="16"/>
        </w:rPr>
      </w:pPr>
    </w:p>
    <w:p w14:paraId="6DDA6A39" w14:textId="77777777" w:rsidR="00564392" w:rsidRPr="00DF10AD" w:rsidRDefault="00564392" w:rsidP="00564392">
      <w:pPr>
        <w:jc w:val="both"/>
        <w:rPr>
          <w:rFonts w:cs="Arial"/>
          <w:b/>
          <w:i/>
          <w:iCs/>
          <w:sz w:val="20"/>
          <w:szCs w:val="18"/>
        </w:rPr>
      </w:pPr>
    </w:p>
    <w:p w14:paraId="6F2A06D6" w14:textId="71E3B22F" w:rsidR="00564392" w:rsidRPr="00DF10AD" w:rsidRDefault="00115B39" w:rsidP="00033DCA">
      <w:r w:rsidRPr="00DF10AD">
        <w:rPr>
          <w:b/>
          <w:sz w:val="18"/>
          <w:szCs w:val="18"/>
        </w:rPr>
        <w:t>Gráfico 9</w:t>
      </w:r>
      <w:r w:rsidR="00564392" w:rsidRPr="00DF10AD">
        <w:rPr>
          <w:b/>
          <w:sz w:val="18"/>
          <w:szCs w:val="18"/>
        </w:rPr>
        <w:t>.</w:t>
      </w:r>
      <w:r w:rsidR="00564392" w:rsidRPr="00DF10AD">
        <w:t xml:space="preserve"> </w:t>
      </w:r>
      <w:r w:rsidR="00564392" w:rsidRPr="00DF10AD">
        <w:rPr>
          <w:sz w:val="18"/>
          <w:szCs w:val="18"/>
        </w:rPr>
        <w:t>Comparativo</w:t>
      </w:r>
      <w:r w:rsidRPr="00DF10AD">
        <w:rPr>
          <w:sz w:val="18"/>
          <w:szCs w:val="18"/>
        </w:rPr>
        <w:t xml:space="preserve"> </w:t>
      </w:r>
      <w:r w:rsidR="00564392" w:rsidRPr="00DF10AD">
        <w:rPr>
          <w:sz w:val="18"/>
          <w:szCs w:val="18"/>
        </w:rPr>
        <w:t>TOP TWO BOX. G</w:t>
      </w:r>
      <w:r w:rsidR="00564392" w:rsidRPr="00DF10AD">
        <w:t>rado de satisfacción con respecto a la información suministrada por la SDP – Atención Primer día hábil. Segundo Semestre 2018 vs. Primer Semestre 2019. .</w:t>
      </w:r>
    </w:p>
    <w:p w14:paraId="3A5542F1" w14:textId="77777777" w:rsidR="00564392" w:rsidRPr="00DF10AD" w:rsidRDefault="00564392" w:rsidP="00033DCA">
      <w:pPr>
        <w:rPr>
          <w:sz w:val="18"/>
          <w:szCs w:val="18"/>
        </w:rPr>
      </w:pPr>
    </w:p>
    <w:p w14:paraId="73F5F37C" w14:textId="77777777" w:rsidR="00564392" w:rsidRPr="00DF10AD" w:rsidRDefault="00564392" w:rsidP="00033DCA">
      <w:pPr>
        <w:rPr>
          <w:sz w:val="18"/>
          <w:szCs w:val="18"/>
        </w:rPr>
      </w:pPr>
      <w:r w:rsidRPr="00DF10AD">
        <w:rPr>
          <w:noProof/>
          <w:sz w:val="18"/>
          <w:szCs w:val="18"/>
          <w:lang w:eastAsia="es-CO"/>
        </w:rPr>
        <w:lastRenderedPageBreak/>
        <w:drawing>
          <wp:inline distT="0" distB="0" distL="0" distR="0" wp14:anchorId="7AF7F713" wp14:editId="15CE9934">
            <wp:extent cx="6100523" cy="23562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0381" cy="2383264"/>
                    </a:xfrm>
                    <a:prstGeom prst="rect">
                      <a:avLst/>
                    </a:prstGeom>
                    <a:noFill/>
                  </pic:spPr>
                </pic:pic>
              </a:graphicData>
            </a:graphic>
          </wp:inline>
        </w:drawing>
      </w:r>
    </w:p>
    <w:p w14:paraId="3D8AD761" w14:textId="77777777" w:rsidR="00564392" w:rsidRPr="00DF10AD" w:rsidRDefault="00564392" w:rsidP="00033DCA">
      <w:pPr>
        <w:rPr>
          <w:sz w:val="16"/>
          <w:szCs w:val="16"/>
        </w:rPr>
      </w:pPr>
    </w:p>
    <w:p w14:paraId="12757D7B" w14:textId="77777777" w:rsidR="00564392" w:rsidRPr="002E26CC" w:rsidRDefault="00564392" w:rsidP="00033DCA">
      <w:pPr>
        <w:rPr>
          <w:i/>
          <w:sz w:val="16"/>
          <w:szCs w:val="16"/>
        </w:rPr>
      </w:pPr>
      <w:r w:rsidRPr="002E26CC">
        <w:rPr>
          <w:i/>
          <w:sz w:val="16"/>
          <w:szCs w:val="16"/>
        </w:rPr>
        <w:t xml:space="preserve">Fuente: Dirección de Servicio al Ciudadano. Matriz de registro atención primer día hábil.  Segundo Semestre 03 de julio a 31 de diciembre de 2018. Primer Semestre 2019 02 de enero de 2019 al 27 de mayo de 2019. </w:t>
      </w:r>
    </w:p>
    <w:p w14:paraId="67E35200" w14:textId="77777777" w:rsidR="00DF10AD" w:rsidRPr="002E26CC" w:rsidRDefault="00DF10AD" w:rsidP="00033DCA">
      <w:pPr>
        <w:rPr>
          <w:i/>
          <w:sz w:val="16"/>
          <w:szCs w:val="16"/>
        </w:rPr>
      </w:pPr>
    </w:p>
    <w:p w14:paraId="3D11D05E" w14:textId="0B03F577" w:rsidR="00564392" w:rsidRPr="00DF10AD" w:rsidRDefault="001C1C9A" w:rsidP="001C1C9A">
      <w:pPr>
        <w:pStyle w:val="Ttulo3"/>
        <w:rPr>
          <w:i/>
        </w:rPr>
      </w:pPr>
      <w:bookmarkStart w:id="19" w:name="_Toc19279198"/>
      <w:r w:rsidRPr="00DF10AD">
        <w:rPr>
          <w:i/>
        </w:rPr>
        <w:t>5</w:t>
      </w:r>
      <w:r w:rsidR="00115B39" w:rsidRPr="00DF10AD">
        <w:rPr>
          <w:i/>
        </w:rPr>
        <w:t>.</w:t>
      </w:r>
      <w:r w:rsidRPr="00DF10AD">
        <w:rPr>
          <w:i/>
        </w:rPr>
        <w:t>1</w:t>
      </w:r>
      <w:r w:rsidR="00115B39" w:rsidRPr="00DF10AD">
        <w:rPr>
          <w:i/>
        </w:rPr>
        <w:t>. Comparativo de la Subsecretaría de Planeación Territorial</w:t>
      </w:r>
      <w:bookmarkEnd w:id="19"/>
      <w:r w:rsidR="00115B39" w:rsidRPr="00DF10AD">
        <w:rPr>
          <w:i/>
        </w:rPr>
        <w:t xml:space="preserve"> </w:t>
      </w:r>
    </w:p>
    <w:p w14:paraId="6F738E12" w14:textId="77777777" w:rsidR="00564392" w:rsidRPr="00DF10AD" w:rsidRDefault="00564392" w:rsidP="00564392">
      <w:pPr>
        <w:jc w:val="both"/>
        <w:rPr>
          <w:rFonts w:cs="Arial"/>
          <w:b/>
          <w:i/>
          <w:iCs/>
          <w:sz w:val="18"/>
          <w:szCs w:val="18"/>
        </w:rPr>
      </w:pPr>
    </w:p>
    <w:p w14:paraId="3F1E4645" w14:textId="6A6B1023" w:rsidR="00564392" w:rsidRPr="00DF10AD" w:rsidRDefault="00115B39" w:rsidP="00564392">
      <w:pPr>
        <w:jc w:val="both"/>
        <w:rPr>
          <w:rFonts w:cs="Arial"/>
          <w:bCs/>
          <w:sz w:val="22"/>
        </w:rPr>
      </w:pPr>
      <w:r w:rsidRPr="00DF10AD">
        <w:rPr>
          <w:rFonts w:cs="Arial"/>
          <w:bCs/>
          <w:sz w:val="22"/>
        </w:rPr>
        <w:t xml:space="preserve">Al comparar los dos períodos II Semestre de 2018 y 2019, no se encontraron diferencias significativas en el Nivel de Satisfacción en general de la Subsecretaría de Planeación Territorial ni en </w:t>
      </w:r>
      <w:r w:rsidR="00DA7C0E" w:rsidRPr="00DF10AD">
        <w:rPr>
          <w:rFonts w:cs="Arial"/>
          <w:bCs/>
          <w:sz w:val="22"/>
        </w:rPr>
        <w:t xml:space="preserve">el análisis por dependencias. </w:t>
      </w:r>
    </w:p>
    <w:p w14:paraId="3A3E0B75" w14:textId="618246B2" w:rsidR="00115B39" w:rsidRPr="00DF10AD" w:rsidRDefault="00115B39" w:rsidP="00564392">
      <w:pPr>
        <w:jc w:val="both"/>
        <w:rPr>
          <w:rFonts w:cs="Arial"/>
          <w:b/>
          <w:i/>
          <w:iCs/>
          <w:sz w:val="18"/>
          <w:szCs w:val="18"/>
        </w:rPr>
      </w:pPr>
    </w:p>
    <w:p w14:paraId="5DDF134C" w14:textId="51F43562" w:rsidR="00115B39" w:rsidRPr="00DF10AD" w:rsidRDefault="00115B39" w:rsidP="00564392">
      <w:pPr>
        <w:jc w:val="both"/>
        <w:rPr>
          <w:rFonts w:cs="Arial"/>
          <w:b/>
          <w:i/>
          <w:iCs/>
          <w:sz w:val="18"/>
          <w:szCs w:val="18"/>
        </w:rPr>
      </w:pPr>
    </w:p>
    <w:p w14:paraId="4B9148FE" w14:textId="73DABA9E" w:rsidR="00115B39" w:rsidRPr="00DF10AD" w:rsidRDefault="00115B39" w:rsidP="00115B39">
      <w:pPr>
        <w:tabs>
          <w:tab w:val="center" w:pos="4419"/>
          <w:tab w:val="right" w:pos="8838"/>
        </w:tabs>
        <w:jc w:val="both"/>
        <w:rPr>
          <w:rFonts w:cs="Arial"/>
          <w:i/>
          <w:iCs/>
          <w:sz w:val="20"/>
          <w:szCs w:val="20"/>
        </w:rPr>
      </w:pPr>
      <w:r w:rsidRPr="00DF10AD">
        <w:rPr>
          <w:rFonts w:cs="Arial"/>
          <w:b/>
          <w:i/>
          <w:iCs/>
          <w:sz w:val="20"/>
          <w:szCs w:val="20"/>
        </w:rPr>
        <w:t>Tabla 13.  Com</w:t>
      </w:r>
      <w:r w:rsidRPr="00DF10AD">
        <w:rPr>
          <w:rFonts w:cs="Arial"/>
          <w:i/>
          <w:iCs/>
          <w:sz w:val="20"/>
          <w:szCs w:val="20"/>
        </w:rPr>
        <w:t>parativo de Calificación Subsecretaria de Planeación Territorial  – Promedio Ponderado. Grado de satisfacción</w:t>
      </w:r>
      <w:r w:rsidR="00876161" w:rsidRPr="00DF10AD">
        <w:rPr>
          <w:rFonts w:cs="Arial"/>
          <w:i/>
          <w:iCs/>
          <w:sz w:val="20"/>
          <w:szCs w:val="20"/>
        </w:rPr>
        <w:t xml:space="preserve"> </w:t>
      </w:r>
      <w:r w:rsidRPr="00DF10AD">
        <w:rPr>
          <w:rFonts w:cs="Arial"/>
          <w:i/>
          <w:iCs/>
          <w:sz w:val="20"/>
          <w:szCs w:val="20"/>
        </w:rPr>
        <w:t>– Atención Primer día hábil. Segundo Semestre 2018 Vs. Primer Semestre 2019</w:t>
      </w:r>
    </w:p>
    <w:p w14:paraId="1989172B" w14:textId="77777777" w:rsidR="00115B39" w:rsidRPr="00DF10AD" w:rsidRDefault="00115B39" w:rsidP="00115B39">
      <w:pPr>
        <w:jc w:val="both"/>
        <w:rPr>
          <w:rFonts w:cs="Arial"/>
          <w:b/>
          <w:i/>
          <w:iCs/>
          <w:sz w:val="18"/>
          <w:szCs w:val="18"/>
        </w:rPr>
      </w:pPr>
    </w:p>
    <w:tbl>
      <w:tblPr>
        <w:tblW w:w="5000" w:type="pct"/>
        <w:tblInd w:w="-5" w:type="dxa"/>
        <w:tblLayout w:type="fixed"/>
        <w:tblCellMar>
          <w:left w:w="70" w:type="dxa"/>
          <w:right w:w="70" w:type="dxa"/>
        </w:tblCellMar>
        <w:tblLook w:val="04A0" w:firstRow="1" w:lastRow="0" w:firstColumn="1" w:lastColumn="0" w:noHBand="0" w:noVBand="1"/>
      </w:tblPr>
      <w:tblGrid>
        <w:gridCol w:w="901"/>
        <w:gridCol w:w="899"/>
        <w:gridCol w:w="900"/>
        <w:gridCol w:w="1498"/>
        <w:gridCol w:w="1045"/>
        <w:gridCol w:w="956"/>
        <w:gridCol w:w="997"/>
        <w:gridCol w:w="1050"/>
        <w:gridCol w:w="1100"/>
      </w:tblGrid>
      <w:tr w:rsidR="00115B39" w:rsidRPr="00DF10AD" w14:paraId="7876FFC6" w14:textId="77777777" w:rsidTr="00A3076A">
        <w:trPr>
          <w:trHeight w:val="300"/>
        </w:trPr>
        <w:tc>
          <w:tcPr>
            <w:tcW w:w="9346" w:type="dxa"/>
            <w:gridSpan w:val="9"/>
            <w:tcBorders>
              <w:top w:val="single" w:sz="4" w:space="0" w:color="auto"/>
              <w:left w:val="single" w:sz="4" w:space="0" w:color="auto"/>
              <w:bottom w:val="single" w:sz="4" w:space="0" w:color="auto"/>
              <w:right w:val="single" w:sz="4" w:space="0" w:color="auto"/>
            </w:tcBorders>
            <w:shd w:val="clear" w:color="auto" w:fill="auto"/>
          </w:tcPr>
          <w:p w14:paraId="0B7DE997" w14:textId="349891F4" w:rsidR="00115B39" w:rsidRPr="00DF10AD" w:rsidRDefault="00E565A3" w:rsidP="00115B39">
            <w:pPr>
              <w:jc w:val="center"/>
              <w:rPr>
                <w:i/>
                <w:iCs/>
                <w:sz w:val="12"/>
                <w:szCs w:val="12"/>
              </w:rPr>
            </w:pPr>
            <w:r w:rsidRPr="00DF10AD">
              <w:rPr>
                <w:i/>
                <w:iCs/>
                <w:sz w:val="12"/>
                <w:szCs w:val="12"/>
              </w:rPr>
              <w:t xml:space="preserve">Secretaría Distrital de Planeación – Subsecretaría de Planeación Territorial </w:t>
            </w:r>
          </w:p>
        </w:tc>
      </w:tr>
      <w:tr w:rsidR="00DA7C0E" w:rsidRPr="00DF10AD" w14:paraId="6A1B2F2F" w14:textId="77777777" w:rsidTr="00F20816">
        <w:trPr>
          <w:trHeight w:val="300"/>
        </w:trPr>
        <w:tc>
          <w:tcPr>
            <w:tcW w:w="901" w:type="dxa"/>
            <w:tcBorders>
              <w:top w:val="single" w:sz="4" w:space="0" w:color="auto"/>
              <w:left w:val="single" w:sz="4" w:space="0" w:color="auto"/>
              <w:bottom w:val="single" w:sz="4" w:space="0" w:color="auto"/>
              <w:right w:val="single" w:sz="4" w:space="0" w:color="auto"/>
            </w:tcBorders>
            <w:shd w:val="clear" w:color="auto" w:fill="auto"/>
          </w:tcPr>
          <w:p w14:paraId="3912B9B8" w14:textId="42007B99" w:rsidR="00DA7C0E" w:rsidRPr="00DF10AD" w:rsidRDefault="00DA7C0E" w:rsidP="00DA7C0E">
            <w:pPr>
              <w:jc w:val="center"/>
              <w:rPr>
                <w:rFonts w:ascii="Calibri" w:eastAsia="Times New Roman" w:hAnsi="Calibri"/>
                <w:b/>
                <w:bCs/>
                <w:i/>
                <w:iCs/>
                <w:color w:val="000000"/>
                <w:sz w:val="12"/>
                <w:szCs w:val="12"/>
                <w:lang w:eastAsia="es-CO"/>
              </w:rPr>
            </w:pPr>
            <w:r w:rsidRPr="00DF10AD">
              <w:rPr>
                <w:i/>
                <w:iCs/>
                <w:sz w:val="12"/>
                <w:szCs w:val="12"/>
              </w:rPr>
              <w:t xml:space="preserve"> Periodo </w:t>
            </w:r>
          </w:p>
        </w:tc>
        <w:tc>
          <w:tcPr>
            <w:tcW w:w="899" w:type="dxa"/>
            <w:tcBorders>
              <w:top w:val="single" w:sz="4" w:space="0" w:color="auto"/>
              <w:left w:val="nil"/>
              <w:bottom w:val="single" w:sz="4" w:space="0" w:color="auto"/>
              <w:right w:val="single" w:sz="4" w:space="0" w:color="auto"/>
            </w:tcBorders>
            <w:shd w:val="clear" w:color="auto" w:fill="auto"/>
            <w:vAlign w:val="center"/>
          </w:tcPr>
          <w:p w14:paraId="1E6B8E81" w14:textId="52E84B7D" w:rsidR="00DA7C0E" w:rsidRPr="00DF10AD" w:rsidRDefault="00DA7C0E" w:rsidP="00DA7C0E">
            <w:pPr>
              <w:jc w:val="center"/>
              <w:rPr>
                <w:rFonts w:ascii="Calibri" w:eastAsia="Times New Roman" w:hAnsi="Calibri"/>
                <w:i/>
                <w:iCs/>
                <w:color w:val="000000"/>
                <w:sz w:val="14"/>
                <w:szCs w:val="14"/>
                <w:lang w:eastAsia="es-CO"/>
              </w:rPr>
            </w:pPr>
            <w:r w:rsidRPr="00DF10AD">
              <w:rPr>
                <w:rFonts w:ascii="Calibri" w:eastAsia="Times New Roman" w:hAnsi="Calibri" w:cs="Calibri"/>
                <w:i/>
                <w:iCs/>
                <w:color w:val="000000"/>
                <w:sz w:val="14"/>
                <w:szCs w:val="14"/>
                <w:lang w:val="es-ES" w:eastAsia="es-ES"/>
              </w:rPr>
              <w:t>Cree que la información suministrada responde a sus necesidades</w:t>
            </w:r>
            <w:proofErr w:type="gramStart"/>
            <w:r w:rsidRPr="00DF10AD">
              <w:rPr>
                <w:rFonts w:ascii="Calibri" w:eastAsia="Times New Roman" w:hAnsi="Calibri" w:cs="Calibri"/>
                <w:i/>
                <w:iCs/>
                <w:color w:val="000000"/>
                <w:sz w:val="14"/>
                <w:szCs w:val="14"/>
                <w:lang w:val="es-ES" w:eastAsia="es-ES"/>
              </w:rPr>
              <w:t>?</w:t>
            </w:r>
            <w:proofErr w:type="gramEnd"/>
            <w:r w:rsidRPr="00DF10AD">
              <w:rPr>
                <w:rFonts w:ascii="Calibri" w:eastAsia="Times New Roman" w:hAnsi="Calibri" w:cs="Calibri"/>
                <w:i/>
                <w:iCs/>
                <w:color w:val="000000"/>
                <w:sz w:val="14"/>
                <w:szCs w:val="14"/>
                <w:lang w:val="es-ES" w:eastAsia="es-ES"/>
              </w:rPr>
              <w:t xml:space="preserve"> - </w:t>
            </w:r>
            <w:r w:rsidRPr="00DF10AD">
              <w:rPr>
                <w:rFonts w:ascii="Calibri" w:eastAsia="Times New Roman" w:hAnsi="Calibri" w:cs="Calibri"/>
                <w:b/>
                <w:bCs/>
                <w:i/>
                <w:iCs/>
                <w:color w:val="000000"/>
                <w:sz w:val="14"/>
                <w:szCs w:val="14"/>
                <w:lang w:val="es-ES" w:eastAsia="es-ES"/>
              </w:rPr>
              <w:t>Utilidad</w:t>
            </w:r>
          </w:p>
        </w:tc>
        <w:tc>
          <w:tcPr>
            <w:tcW w:w="900" w:type="dxa"/>
            <w:tcBorders>
              <w:top w:val="single" w:sz="4" w:space="0" w:color="auto"/>
              <w:left w:val="nil"/>
              <w:bottom w:val="single" w:sz="4" w:space="0" w:color="auto"/>
              <w:right w:val="single" w:sz="4" w:space="0" w:color="auto"/>
            </w:tcBorders>
            <w:shd w:val="clear" w:color="auto" w:fill="auto"/>
            <w:vAlign w:val="center"/>
          </w:tcPr>
          <w:p w14:paraId="1F46A95B" w14:textId="333E639D" w:rsidR="00DA7C0E" w:rsidRPr="00DF10AD" w:rsidRDefault="00DA7C0E" w:rsidP="00DA7C0E">
            <w:pPr>
              <w:jc w:val="center"/>
              <w:rPr>
                <w:rFonts w:ascii="Calibri" w:eastAsia="Times New Roman" w:hAnsi="Calibri"/>
                <w:i/>
                <w:iCs/>
                <w:color w:val="000000"/>
                <w:sz w:val="14"/>
                <w:szCs w:val="14"/>
                <w:lang w:eastAsia="es-CO"/>
              </w:rPr>
            </w:pPr>
            <w:r w:rsidRPr="00DF10AD">
              <w:rPr>
                <w:rFonts w:ascii="Calibri" w:eastAsia="Times New Roman" w:hAnsi="Calibri" w:cs="Calibri"/>
                <w:i/>
                <w:iCs/>
                <w:color w:val="000000"/>
                <w:sz w:val="14"/>
                <w:szCs w:val="14"/>
                <w:lang w:val="es-ES" w:eastAsia="es-ES"/>
              </w:rPr>
              <w:t xml:space="preserve">Le parece confiable la información suministrada?- </w:t>
            </w:r>
            <w:r w:rsidRPr="00DF10AD">
              <w:rPr>
                <w:rFonts w:ascii="Calibri" w:eastAsia="Times New Roman" w:hAnsi="Calibri" w:cs="Calibri"/>
                <w:b/>
                <w:bCs/>
                <w:i/>
                <w:iCs/>
                <w:color w:val="000000"/>
                <w:sz w:val="14"/>
                <w:szCs w:val="14"/>
                <w:lang w:val="es-ES" w:eastAsia="es-ES"/>
              </w:rPr>
              <w:t>Confiabilidad</w:t>
            </w:r>
          </w:p>
        </w:tc>
        <w:tc>
          <w:tcPr>
            <w:tcW w:w="1498" w:type="dxa"/>
            <w:tcBorders>
              <w:top w:val="single" w:sz="4" w:space="0" w:color="auto"/>
              <w:left w:val="nil"/>
              <w:bottom w:val="single" w:sz="4" w:space="0" w:color="auto"/>
              <w:right w:val="single" w:sz="4" w:space="0" w:color="auto"/>
            </w:tcBorders>
            <w:shd w:val="clear" w:color="auto" w:fill="auto"/>
            <w:vAlign w:val="center"/>
          </w:tcPr>
          <w:p w14:paraId="74DBCE43" w14:textId="016DEF74" w:rsidR="00DA7C0E" w:rsidRPr="00DF10AD" w:rsidRDefault="00DA7C0E" w:rsidP="00DA7C0E">
            <w:pPr>
              <w:jc w:val="center"/>
              <w:rPr>
                <w:rFonts w:ascii="Calibri" w:eastAsia="Times New Roman" w:hAnsi="Calibri"/>
                <w:i/>
                <w:iCs/>
                <w:color w:val="000000"/>
                <w:sz w:val="14"/>
                <w:szCs w:val="14"/>
                <w:lang w:eastAsia="es-CO"/>
              </w:rPr>
            </w:pPr>
            <w:r w:rsidRPr="00DF10AD">
              <w:rPr>
                <w:rFonts w:ascii="Calibri" w:eastAsia="Times New Roman" w:hAnsi="Calibri" w:cs="Calibri"/>
                <w:i/>
                <w:iCs/>
                <w:color w:val="000000"/>
                <w:sz w:val="14"/>
                <w:szCs w:val="14"/>
                <w:lang w:val="es-ES" w:eastAsia="es-ES"/>
              </w:rPr>
              <w:t xml:space="preserve">Considera que la información suministrada ha sido proporcionada en un tiempo razonable?- </w:t>
            </w:r>
            <w:r w:rsidRPr="00DF10AD">
              <w:rPr>
                <w:rFonts w:ascii="Calibri" w:eastAsia="Times New Roman" w:hAnsi="Calibri" w:cs="Calibri"/>
                <w:b/>
                <w:bCs/>
                <w:i/>
                <w:iCs/>
                <w:color w:val="000000"/>
                <w:sz w:val="14"/>
                <w:szCs w:val="14"/>
                <w:lang w:val="es-ES" w:eastAsia="es-ES"/>
              </w:rPr>
              <w:t>Oportunidad</w:t>
            </w:r>
          </w:p>
        </w:tc>
        <w:tc>
          <w:tcPr>
            <w:tcW w:w="1045" w:type="dxa"/>
            <w:tcBorders>
              <w:top w:val="single" w:sz="4" w:space="0" w:color="auto"/>
              <w:left w:val="nil"/>
              <w:bottom w:val="single" w:sz="4" w:space="0" w:color="auto"/>
              <w:right w:val="single" w:sz="4" w:space="0" w:color="auto"/>
            </w:tcBorders>
            <w:shd w:val="clear" w:color="auto" w:fill="auto"/>
            <w:vAlign w:val="center"/>
          </w:tcPr>
          <w:p w14:paraId="2F84E81C" w14:textId="06164586" w:rsidR="00DA7C0E" w:rsidRPr="00DF10AD" w:rsidRDefault="00DA7C0E" w:rsidP="00DA7C0E">
            <w:pPr>
              <w:jc w:val="center"/>
              <w:rPr>
                <w:rFonts w:ascii="Calibri" w:eastAsia="Times New Roman" w:hAnsi="Calibri"/>
                <w:i/>
                <w:iCs/>
                <w:color w:val="000000"/>
                <w:sz w:val="14"/>
                <w:szCs w:val="14"/>
                <w:lang w:eastAsia="es-CO"/>
              </w:rPr>
            </w:pPr>
            <w:r w:rsidRPr="00DF10AD">
              <w:rPr>
                <w:rFonts w:ascii="Calibri" w:eastAsia="Times New Roman" w:hAnsi="Calibri" w:cs="Calibri"/>
                <w:i/>
                <w:iCs/>
                <w:color w:val="000000"/>
                <w:sz w:val="14"/>
                <w:szCs w:val="14"/>
                <w:lang w:val="es-ES" w:eastAsia="es-ES"/>
              </w:rPr>
              <w:t xml:space="preserve">Le resultó fácil entender el contenido de la información suministrada?- </w:t>
            </w:r>
            <w:r w:rsidRPr="00DF10AD">
              <w:rPr>
                <w:rFonts w:ascii="Calibri" w:eastAsia="Times New Roman" w:hAnsi="Calibri" w:cs="Calibri"/>
                <w:b/>
                <w:bCs/>
                <w:i/>
                <w:iCs/>
                <w:color w:val="000000"/>
                <w:sz w:val="14"/>
                <w:szCs w:val="14"/>
                <w:lang w:val="es-ES" w:eastAsia="es-ES"/>
              </w:rPr>
              <w:t>Claridad</w:t>
            </w:r>
          </w:p>
        </w:tc>
        <w:tc>
          <w:tcPr>
            <w:tcW w:w="956" w:type="dxa"/>
            <w:tcBorders>
              <w:top w:val="single" w:sz="4" w:space="0" w:color="auto"/>
              <w:left w:val="nil"/>
              <w:bottom w:val="single" w:sz="4" w:space="0" w:color="auto"/>
              <w:right w:val="single" w:sz="4" w:space="0" w:color="auto"/>
            </w:tcBorders>
            <w:shd w:val="clear" w:color="auto" w:fill="auto"/>
            <w:vAlign w:val="center"/>
          </w:tcPr>
          <w:p w14:paraId="18C9591C" w14:textId="0718A535" w:rsidR="00DA7C0E" w:rsidRPr="00DF10AD" w:rsidRDefault="00DA7C0E" w:rsidP="00DA7C0E">
            <w:pPr>
              <w:jc w:val="center"/>
              <w:rPr>
                <w:rFonts w:ascii="Calibri" w:eastAsia="Times New Roman" w:hAnsi="Calibri"/>
                <w:i/>
                <w:iCs/>
                <w:color w:val="000000"/>
                <w:sz w:val="14"/>
                <w:szCs w:val="14"/>
                <w:lang w:eastAsia="es-CO"/>
              </w:rPr>
            </w:pPr>
            <w:r w:rsidRPr="00DF10AD">
              <w:rPr>
                <w:rFonts w:ascii="Calibri" w:eastAsia="Times New Roman" w:hAnsi="Calibri" w:cs="Calibri"/>
                <w:i/>
                <w:iCs/>
                <w:color w:val="000000"/>
                <w:sz w:val="14"/>
                <w:szCs w:val="14"/>
                <w:lang w:val="es-ES" w:eastAsia="es-ES"/>
              </w:rPr>
              <w:t>Piensa que es fácil acceder a la información que requiere de la entidad?-</w:t>
            </w:r>
            <w:r w:rsidRPr="00DF10AD">
              <w:rPr>
                <w:rFonts w:ascii="Calibri" w:eastAsia="Times New Roman" w:hAnsi="Calibri" w:cs="Calibri"/>
                <w:b/>
                <w:bCs/>
                <w:i/>
                <w:iCs/>
                <w:color w:val="000000"/>
                <w:sz w:val="14"/>
                <w:szCs w:val="14"/>
                <w:lang w:val="es-ES" w:eastAsia="es-ES"/>
              </w:rPr>
              <w:t>Accesibilidad</w:t>
            </w:r>
          </w:p>
        </w:tc>
        <w:tc>
          <w:tcPr>
            <w:tcW w:w="997" w:type="dxa"/>
            <w:tcBorders>
              <w:top w:val="single" w:sz="4" w:space="0" w:color="auto"/>
              <w:left w:val="nil"/>
              <w:bottom w:val="single" w:sz="4" w:space="0" w:color="auto"/>
              <w:right w:val="single" w:sz="4" w:space="0" w:color="auto"/>
            </w:tcBorders>
            <w:shd w:val="clear" w:color="auto" w:fill="auto"/>
            <w:vAlign w:val="center"/>
          </w:tcPr>
          <w:p w14:paraId="7F6C3FF7" w14:textId="6119B961" w:rsidR="00DA7C0E" w:rsidRPr="00DF10AD" w:rsidRDefault="00DA7C0E" w:rsidP="00DA7C0E">
            <w:pPr>
              <w:jc w:val="center"/>
              <w:rPr>
                <w:rFonts w:ascii="Calibri" w:eastAsia="Times New Roman" w:hAnsi="Calibri"/>
                <w:i/>
                <w:iCs/>
                <w:color w:val="000000"/>
                <w:sz w:val="14"/>
                <w:szCs w:val="14"/>
                <w:lang w:eastAsia="es-CO"/>
              </w:rPr>
            </w:pPr>
            <w:r w:rsidRPr="00DF10AD">
              <w:rPr>
                <w:rFonts w:ascii="Calibri" w:eastAsia="Times New Roman" w:hAnsi="Calibri" w:cs="Calibri"/>
                <w:i/>
                <w:iCs/>
                <w:color w:val="000000"/>
                <w:sz w:val="14"/>
                <w:szCs w:val="14"/>
                <w:lang w:val="es-ES" w:eastAsia="es-ES"/>
              </w:rPr>
              <w:t>Cómo calificaría la atención prestada por el funcionario que le brindó la información?-</w:t>
            </w:r>
            <w:r w:rsidRPr="00DF10AD">
              <w:rPr>
                <w:rFonts w:ascii="Calibri" w:eastAsia="Times New Roman" w:hAnsi="Calibri" w:cs="Calibri"/>
                <w:b/>
                <w:bCs/>
                <w:i/>
                <w:iCs/>
                <w:color w:val="000000"/>
                <w:sz w:val="14"/>
                <w:szCs w:val="14"/>
                <w:lang w:val="es-ES" w:eastAsia="es-ES"/>
              </w:rPr>
              <w:t>Atención Servidor</w:t>
            </w:r>
          </w:p>
        </w:tc>
        <w:tc>
          <w:tcPr>
            <w:tcW w:w="1050" w:type="dxa"/>
            <w:tcBorders>
              <w:top w:val="single" w:sz="4" w:space="0" w:color="auto"/>
              <w:left w:val="nil"/>
              <w:bottom w:val="single" w:sz="4" w:space="0" w:color="auto"/>
              <w:right w:val="single" w:sz="4" w:space="0" w:color="auto"/>
            </w:tcBorders>
            <w:shd w:val="clear" w:color="auto" w:fill="auto"/>
            <w:vAlign w:val="center"/>
          </w:tcPr>
          <w:p w14:paraId="76DEDACB" w14:textId="4A1F5F09" w:rsidR="00DA7C0E" w:rsidRPr="00DF10AD" w:rsidRDefault="00DA7C0E" w:rsidP="00DA7C0E">
            <w:pPr>
              <w:jc w:val="center"/>
              <w:rPr>
                <w:rFonts w:ascii="Calibri" w:eastAsia="Times New Roman" w:hAnsi="Calibri"/>
                <w:i/>
                <w:iCs/>
                <w:color w:val="000000"/>
                <w:sz w:val="14"/>
                <w:szCs w:val="14"/>
                <w:lang w:eastAsia="es-CO"/>
              </w:rPr>
            </w:pPr>
            <w:r w:rsidRPr="00DF10AD">
              <w:rPr>
                <w:rFonts w:ascii="Calibri" w:eastAsia="Times New Roman" w:hAnsi="Calibri" w:cs="Calibri"/>
                <w:i/>
                <w:iCs/>
                <w:color w:val="000000"/>
                <w:sz w:val="14"/>
                <w:szCs w:val="14"/>
                <w:lang w:val="es-ES" w:eastAsia="es-ES"/>
              </w:rPr>
              <w:t>Cómo calificaría, en general, la calidad del servicio prestado por la entidad</w:t>
            </w:r>
            <w:proofErr w:type="gramStart"/>
            <w:r w:rsidRPr="00DF10AD">
              <w:rPr>
                <w:rFonts w:ascii="Calibri" w:eastAsia="Times New Roman" w:hAnsi="Calibri" w:cs="Calibri"/>
                <w:i/>
                <w:iCs/>
                <w:color w:val="000000"/>
                <w:sz w:val="14"/>
                <w:szCs w:val="14"/>
                <w:lang w:val="es-ES" w:eastAsia="es-ES"/>
              </w:rPr>
              <w:t>?</w:t>
            </w:r>
            <w:proofErr w:type="gramEnd"/>
            <w:r w:rsidRPr="00DF10AD">
              <w:rPr>
                <w:rFonts w:ascii="Calibri" w:eastAsia="Times New Roman" w:hAnsi="Calibri" w:cs="Calibri"/>
                <w:i/>
                <w:iCs/>
                <w:color w:val="000000"/>
                <w:sz w:val="14"/>
                <w:szCs w:val="14"/>
                <w:lang w:val="es-ES" w:eastAsia="es-ES"/>
              </w:rPr>
              <w:t xml:space="preserve"> – </w:t>
            </w:r>
            <w:r w:rsidRPr="00DF10AD">
              <w:rPr>
                <w:rFonts w:ascii="Calibri" w:eastAsia="Times New Roman" w:hAnsi="Calibri" w:cs="Calibri"/>
                <w:b/>
                <w:bCs/>
                <w:i/>
                <w:iCs/>
                <w:color w:val="000000"/>
                <w:sz w:val="14"/>
                <w:szCs w:val="14"/>
                <w:lang w:val="es-ES" w:eastAsia="es-ES"/>
              </w:rPr>
              <w:t>Calidad General</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5E7C8585" w14:textId="489E55B0" w:rsidR="00DA7C0E" w:rsidRPr="00DF10AD" w:rsidRDefault="00DA7C0E" w:rsidP="00DA7C0E">
            <w:pPr>
              <w:jc w:val="center"/>
              <w:rPr>
                <w:rFonts w:ascii="Calibri" w:eastAsia="Times New Roman" w:hAnsi="Calibri"/>
                <w:b/>
                <w:bCs/>
                <w:i/>
                <w:iCs/>
                <w:color w:val="000000"/>
                <w:sz w:val="14"/>
                <w:szCs w:val="14"/>
                <w:lang w:eastAsia="es-CO"/>
              </w:rPr>
            </w:pPr>
            <w:r w:rsidRPr="00DF10AD">
              <w:rPr>
                <w:rFonts w:ascii="Calibri" w:eastAsia="Times New Roman" w:hAnsi="Calibri" w:cs="Calibri"/>
                <w:b/>
                <w:bCs/>
                <w:i/>
                <w:iCs/>
                <w:color w:val="000000"/>
                <w:sz w:val="14"/>
                <w:szCs w:val="14"/>
                <w:lang w:val="es-ES" w:eastAsia="es-ES"/>
              </w:rPr>
              <w:t>Nivel de Satisfacción</w:t>
            </w:r>
          </w:p>
        </w:tc>
      </w:tr>
      <w:tr w:rsidR="00115B39" w:rsidRPr="00DF10AD" w14:paraId="3D0909FF" w14:textId="77777777" w:rsidTr="00115B39">
        <w:trPr>
          <w:trHeight w:val="300"/>
        </w:trPr>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074EBA2F" w14:textId="77777777" w:rsidR="00115B39" w:rsidRPr="00DF10AD" w:rsidRDefault="00115B39" w:rsidP="00115B39">
            <w:pP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2018-II-sem</w:t>
            </w:r>
          </w:p>
          <w:p w14:paraId="05040968" w14:textId="00E4C2EB" w:rsidR="00115B39" w:rsidRPr="00DF10AD" w:rsidRDefault="00115B39" w:rsidP="00115B39">
            <w:pPr>
              <w:rPr>
                <w:rFonts w:ascii="Calibri" w:eastAsia="Times New Roman" w:hAnsi="Calibri"/>
                <w:i/>
                <w:iCs/>
                <w:color w:val="000000"/>
                <w:sz w:val="16"/>
                <w:szCs w:val="16"/>
                <w:lang w:eastAsia="es-CO"/>
              </w:rPr>
            </w:pP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49EF010B" w14:textId="77777777" w:rsidR="00115B39" w:rsidRPr="00DF10AD" w:rsidRDefault="00115B39" w:rsidP="00115B39">
            <w:pPr>
              <w:jc w:val="cente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4,6</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7107E3BA" w14:textId="77777777" w:rsidR="00115B39" w:rsidRPr="00DF10AD" w:rsidRDefault="00115B39" w:rsidP="00115B39">
            <w:pPr>
              <w:jc w:val="cente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4,7</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14:paraId="56B84384" w14:textId="77777777" w:rsidR="00115B39" w:rsidRPr="00DF10AD" w:rsidRDefault="00115B39" w:rsidP="00115B39">
            <w:pPr>
              <w:jc w:val="cente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4,7</w:t>
            </w:r>
          </w:p>
        </w:tc>
        <w:tc>
          <w:tcPr>
            <w:tcW w:w="1045" w:type="dxa"/>
            <w:tcBorders>
              <w:top w:val="single" w:sz="4" w:space="0" w:color="auto"/>
              <w:left w:val="nil"/>
              <w:bottom w:val="single" w:sz="4" w:space="0" w:color="auto"/>
              <w:right w:val="single" w:sz="4" w:space="0" w:color="auto"/>
            </w:tcBorders>
            <w:shd w:val="clear" w:color="auto" w:fill="auto"/>
            <w:vAlign w:val="center"/>
            <w:hideMark/>
          </w:tcPr>
          <w:p w14:paraId="7602FCFC" w14:textId="77777777" w:rsidR="00115B39" w:rsidRPr="00DF10AD" w:rsidRDefault="00115B39" w:rsidP="00115B39">
            <w:pPr>
              <w:jc w:val="cente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4,7</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6BB04E2C" w14:textId="77777777" w:rsidR="00115B39" w:rsidRPr="00DF10AD" w:rsidRDefault="00115B39" w:rsidP="00115B39">
            <w:pPr>
              <w:jc w:val="cente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4,6</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65B3ED49" w14:textId="77777777" w:rsidR="00115B39" w:rsidRPr="00DF10AD" w:rsidRDefault="00115B39" w:rsidP="00115B39">
            <w:pPr>
              <w:jc w:val="cente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4,8</w:t>
            </w:r>
          </w:p>
        </w:tc>
        <w:tc>
          <w:tcPr>
            <w:tcW w:w="1050" w:type="dxa"/>
            <w:tcBorders>
              <w:top w:val="single" w:sz="4" w:space="0" w:color="auto"/>
              <w:left w:val="nil"/>
              <w:bottom w:val="single" w:sz="4" w:space="0" w:color="auto"/>
              <w:right w:val="single" w:sz="4" w:space="0" w:color="auto"/>
            </w:tcBorders>
            <w:shd w:val="clear" w:color="auto" w:fill="auto"/>
            <w:vAlign w:val="center"/>
            <w:hideMark/>
          </w:tcPr>
          <w:p w14:paraId="42A2FABD" w14:textId="77777777" w:rsidR="00115B39" w:rsidRPr="00DF10AD" w:rsidRDefault="00115B39" w:rsidP="00115B39">
            <w:pPr>
              <w:jc w:val="cente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4,7</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0179E9C0" w14:textId="77777777" w:rsidR="00115B39" w:rsidRPr="00DF10AD" w:rsidRDefault="00115B39" w:rsidP="00115B39">
            <w:pPr>
              <w:jc w:val="center"/>
              <w:rPr>
                <w:rFonts w:ascii="Calibri" w:eastAsia="Times New Roman" w:hAnsi="Calibri"/>
                <w:b/>
                <w:bCs/>
                <w:i/>
                <w:iCs/>
                <w:color w:val="000000"/>
                <w:sz w:val="16"/>
                <w:szCs w:val="16"/>
                <w:lang w:eastAsia="es-CO"/>
              </w:rPr>
            </w:pPr>
            <w:r w:rsidRPr="00DF10AD">
              <w:rPr>
                <w:rFonts w:ascii="Calibri" w:eastAsia="Times New Roman" w:hAnsi="Calibri"/>
                <w:b/>
                <w:bCs/>
                <w:i/>
                <w:iCs/>
                <w:color w:val="000000"/>
                <w:sz w:val="16"/>
                <w:szCs w:val="16"/>
                <w:lang w:eastAsia="es-CO"/>
              </w:rPr>
              <w:t>4,7</w:t>
            </w:r>
          </w:p>
        </w:tc>
      </w:tr>
      <w:tr w:rsidR="00115B39" w:rsidRPr="00DF10AD" w14:paraId="0A28D0D0" w14:textId="77777777" w:rsidTr="00115B39">
        <w:trPr>
          <w:trHeight w:val="300"/>
        </w:trPr>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1ED14BAA" w14:textId="6316545C" w:rsidR="00115B39" w:rsidRPr="00DF10AD" w:rsidRDefault="00115B39" w:rsidP="00115B39">
            <w:pP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 xml:space="preserve">2019- I- </w:t>
            </w:r>
            <w:proofErr w:type="spellStart"/>
            <w:r w:rsidRPr="00DF10AD">
              <w:rPr>
                <w:rFonts w:ascii="Calibri" w:eastAsia="Times New Roman" w:hAnsi="Calibri"/>
                <w:i/>
                <w:iCs/>
                <w:color w:val="000000"/>
                <w:sz w:val="16"/>
                <w:szCs w:val="16"/>
                <w:lang w:eastAsia="es-CO"/>
              </w:rPr>
              <w:t>sem</w:t>
            </w:r>
            <w:proofErr w:type="spellEnd"/>
          </w:p>
        </w:tc>
        <w:tc>
          <w:tcPr>
            <w:tcW w:w="899" w:type="dxa"/>
            <w:tcBorders>
              <w:top w:val="nil"/>
              <w:left w:val="nil"/>
              <w:bottom w:val="single" w:sz="4" w:space="0" w:color="auto"/>
              <w:right w:val="single" w:sz="4" w:space="0" w:color="auto"/>
            </w:tcBorders>
            <w:shd w:val="clear" w:color="auto" w:fill="auto"/>
            <w:vAlign w:val="center"/>
            <w:hideMark/>
          </w:tcPr>
          <w:p w14:paraId="50015833" w14:textId="77777777" w:rsidR="00115B39" w:rsidRPr="00DF10AD" w:rsidRDefault="00115B39" w:rsidP="00115B39">
            <w:pPr>
              <w:jc w:val="cente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4,67</w:t>
            </w:r>
          </w:p>
        </w:tc>
        <w:tc>
          <w:tcPr>
            <w:tcW w:w="900" w:type="dxa"/>
            <w:tcBorders>
              <w:top w:val="nil"/>
              <w:left w:val="nil"/>
              <w:bottom w:val="single" w:sz="4" w:space="0" w:color="auto"/>
              <w:right w:val="single" w:sz="4" w:space="0" w:color="auto"/>
            </w:tcBorders>
            <w:shd w:val="clear" w:color="auto" w:fill="auto"/>
            <w:vAlign w:val="center"/>
            <w:hideMark/>
          </w:tcPr>
          <w:p w14:paraId="5EA175B1" w14:textId="77777777" w:rsidR="00115B39" w:rsidRPr="00DF10AD" w:rsidRDefault="00115B39" w:rsidP="00115B39">
            <w:pPr>
              <w:jc w:val="cente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4,7</w:t>
            </w:r>
          </w:p>
        </w:tc>
        <w:tc>
          <w:tcPr>
            <w:tcW w:w="1498" w:type="dxa"/>
            <w:tcBorders>
              <w:top w:val="nil"/>
              <w:left w:val="nil"/>
              <w:bottom w:val="single" w:sz="4" w:space="0" w:color="auto"/>
              <w:right w:val="single" w:sz="4" w:space="0" w:color="auto"/>
            </w:tcBorders>
            <w:shd w:val="clear" w:color="auto" w:fill="auto"/>
            <w:vAlign w:val="center"/>
            <w:hideMark/>
          </w:tcPr>
          <w:p w14:paraId="732CE6FB" w14:textId="77777777" w:rsidR="00115B39" w:rsidRPr="00DF10AD" w:rsidRDefault="00115B39" w:rsidP="00115B39">
            <w:pPr>
              <w:jc w:val="cente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4,72</w:t>
            </w:r>
          </w:p>
        </w:tc>
        <w:tc>
          <w:tcPr>
            <w:tcW w:w="1045" w:type="dxa"/>
            <w:tcBorders>
              <w:top w:val="nil"/>
              <w:left w:val="nil"/>
              <w:bottom w:val="single" w:sz="4" w:space="0" w:color="auto"/>
              <w:right w:val="single" w:sz="4" w:space="0" w:color="auto"/>
            </w:tcBorders>
            <w:shd w:val="clear" w:color="auto" w:fill="auto"/>
            <w:vAlign w:val="center"/>
            <w:hideMark/>
          </w:tcPr>
          <w:p w14:paraId="1CA629AA" w14:textId="77777777" w:rsidR="00115B39" w:rsidRPr="00DF10AD" w:rsidRDefault="00115B39" w:rsidP="00115B39">
            <w:pPr>
              <w:jc w:val="cente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4,72</w:t>
            </w:r>
          </w:p>
        </w:tc>
        <w:tc>
          <w:tcPr>
            <w:tcW w:w="956" w:type="dxa"/>
            <w:tcBorders>
              <w:top w:val="nil"/>
              <w:left w:val="nil"/>
              <w:bottom w:val="single" w:sz="4" w:space="0" w:color="auto"/>
              <w:right w:val="single" w:sz="4" w:space="0" w:color="auto"/>
            </w:tcBorders>
            <w:shd w:val="clear" w:color="auto" w:fill="auto"/>
            <w:vAlign w:val="center"/>
            <w:hideMark/>
          </w:tcPr>
          <w:p w14:paraId="2D99299D" w14:textId="77777777" w:rsidR="00115B39" w:rsidRPr="00DF10AD" w:rsidRDefault="00115B39" w:rsidP="00115B39">
            <w:pPr>
              <w:jc w:val="cente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4,64</w:t>
            </w:r>
          </w:p>
        </w:tc>
        <w:tc>
          <w:tcPr>
            <w:tcW w:w="997" w:type="dxa"/>
            <w:tcBorders>
              <w:top w:val="nil"/>
              <w:left w:val="nil"/>
              <w:bottom w:val="single" w:sz="4" w:space="0" w:color="auto"/>
              <w:right w:val="single" w:sz="4" w:space="0" w:color="auto"/>
            </w:tcBorders>
            <w:shd w:val="clear" w:color="auto" w:fill="auto"/>
            <w:vAlign w:val="center"/>
            <w:hideMark/>
          </w:tcPr>
          <w:p w14:paraId="67DE311E" w14:textId="77777777" w:rsidR="00115B39" w:rsidRPr="00DF10AD" w:rsidRDefault="00115B39" w:rsidP="00115B39">
            <w:pPr>
              <w:jc w:val="cente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4,75</w:t>
            </w:r>
          </w:p>
        </w:tc>
        <w:tc>
          <w:tcPr>
            <w:tcW w:w="1050" w:type="dxa"/>
            <w:tcBorders>
              <w:top w:val="nil"/>
              <w:left w:val="nil"/>
              <w:bottom w:val="single" w:sz="4" w:space="0" w:color="auto"/>
              <w:right w:val="single" w:sz="4" w:space="0" w:color="auto"/>
            </w:tcBorders>
            <w:shd w:val="clear" w:color="auto" w:fill="auto"/>
            <w:vAlign w:val="center"/>
            <w:hideMark/>
          </w:tcPr>
          <w:p w14:paraId="520F37DF" w14:textId="77777777" w:rsidR="00115B39" w:rsidRPr="00DF10AD" w:rsidRDefault="00115B39" w:rsidP="00115B39">
            <w:pPr>
              <w:jc w:val="center"/>
              <w:rPr>
                <w:rFonts w:ascii="Calibri" w:eastAsia="Times New Roman" w:hAnsi="Calibri"/>
                <w:i/>
                <w:iCs/>
                <w:color w:val="000000"/>
                <w:sz w:val="16"/>
                <w:szCs w:val="16"/>
                <w:lang w:eastAsia="es-CO"/>
              </w:rPr>
            </w:pPr>
            <w:r w:rsidRPr="00DF10AD">
              <w:rPr>
                <w:rFonts w:ascii="Calibri" w:eastAsia="Times New Roman" w:hAnsi="Calibri"/>
                <w:i/>
                <w:iCs/>
                <w:color w:val="000000"/>
                <w:sz w:val="16"/>
                <w:szCs w:val="16"/>
                <w:lang w:eastAsia="es-CO"/>
              </w:rPr>
              <w:t>4,71</w:t>
            </w:r>
          </w:p>
        </w:tc>
        <w:tc>
          <w:tcPr>
            <w:tcW w:w="1100" w:type="dxa"/>
            <w:tcBorders>
              <w:top w:val="nil"/>
              <w:left w:val="nil"/>
              <w:bottom w:val="single" w:sz="4" w:space="0" w:color="auto"/>
              <w:right w:val="single" w:sz="4" w:space="0" w:color="auto"/>
            </w:tcBorders>
            <w:shd w:val="clear" w:color="auto" w:fill="auto"/>
            <w:noWrap/>
            <w:vAlign w:val="center"/>
            <w:hideMark/>
          </w:tcPr>
          <w:p w14:paraId="2CDF3609" w14:textId="77777777" w:rsidR="00115B39" w:rsidRPr="00DF10AD" w:rsidRDefault="00115B39" w:rsidP="00115B39">
            <w:pPr>
              <w:jc w:val="center"/>
              <w:rPr>
                <w:rFonts w:ascii="Calibri" w:eastAsia="Times New Roman" w:hAnsi="Calibri"/>
                <w:b/>
                <w:bCs/>
                <w:i/>
                <w:iCs/>
                <w:color w:val="000000"/>
                <w:sz w:val="16"/>
                <w:szCs w:val="16"/>
                <w:lang w:eastAsia="es-CO"/>
              </w:rPr>
            </w:pPr>
            <w:r w:rsidRPr="00DF10AD">
              <w:rPr>
                <w:rFonts w:ascii="Calibri" w:eastAsia="Times New Roman" w:hAnsi="Calibri"/>
                <w:b/>
                <w:bCs/>
                <w:i/>
                <w:iCs/>
                <w:color w:val="000000"/>
                <w:sz w:val="16"/>
                <w:szCs w:val="16"/>
                <w:lang w:eastAsia="es-CO"/>
              </w:rPr>
              <w:t>4,7</w:t>
            </w:r>
          </w:p>
        </w:tc>
      </w:tr>
    </w:tbl>
    <w:p w14:paraId="64F812A5" w14:textId="77777777" w:rsidR="00E565A3" w:rsidRPr="00DF10AD" w:rsidRDefault="00E565A3" w:rsidP="00E565A3">
      <w:pPr>
        <w:jc w:val="both"/>
        <w:rPr>
          <w:rFonts w:cs="Arial"/>
          <w:i/>
          <w:iCs/>
          <w:sz w:val="18"/>
          <w:szCs w:val="18"/>
        </w:rPr>
      </w:pPr>
      <w:r w:rsidRPr="00DF10AD">
        <w:rPr>
          <w:rFonts w:cs="Arial"/>
          <w:i/>
          <w:iCs/>
          <w:sz w:val="16"/>
          <w:szCs w:val="16"/>
        </w:rPr>
        <w:t>Fuente: Dirección de Servicio al Ciudadano. Matriz de registro atención primer día hábil.  Segundo Semestre 03 de julio a 31 de diciembre de 2018. Primer Semestre 2019 02 de enero de 2019 al 27 de mayo de 2019.</w:t>
      </w:r>
    </w:p>
    <w:p w14:paraId="5ADF715C" w14:textId="77777777" w:rsidR="00564392" w:rsidRPr="00DF10AD" w:rsidRDefault="00564392" w:rsidP="00564392">
      <w:pPr>
        <w:jc w:val="both"/>
        <w:rPr>
          <w:rFonts w:cs="Arial"/>
          <w:b/>
          <w:i/>
          <w:iCs/>
          <w:sz w:val="16"/>
          <w:szCs w:val="16"/>
        </w:rPr>
      </w:pPr>
    </w:p>
    <w:p w14:paraId="2C76E113" w14:textId="3C5B16B3" w:rsidR="00A3076A" w:rsidRPr="00DF10AD" w:rsidRDefault="00A3076A" w:rsidP="00876161">
      <w:pPr>
        <w:tabs>
          <w:tab w:val="center" w:pos="4419"/>
          <w:tab w:val="right" w:pos="8838"/>
        </w:tabs>
        <w:jc w:val="both"/>
        <w:rPr>
          <w:rFonts w:cs="Arial"/>
          <w:bCs/>
          <w:sz w:val="22"/>
        </w:rPr>
      </w:pPr>
      <w:r w:rsidRPr="00DF10AD">
        <w:rPr>
          <w:rFonts w:cs="Arial"/>
          <w:bCs/>
          <w:sz w:val="22"/>
        </w:rPr>
        <w:t xml:space="preserve">En el análisis del nivel de satisfacción por los diferentes atributos en las dependencias de la Subsecretaría de Planeación Territorial </w:t>
      </w:r>
      <w:r w:rsidR="008D775D" w:rsidRPr="00DF10AD">
        <w:rPr>
          <w:rFonts w:cs="Arial"/>
          <w:bCs/>
          <w:sz w:val="22"/>
        </w:rPr>
        <w:t xml:space="preserve">(Ver Tabla 14) </w:t>
      </w:r>
      <w:r w:rsidRPr="00DF10AD">
        <w:rPr>
          <w:rFonts w:cs="Arial"/>
          <w:bCs/>
          <w:sz w:val="22"/>
        </w:rPr>
        <w:t>no se encuentran diferencias Significativas</w:t>
      </w:r>
      <w:r w:rsidR="008D775D" w:rsidRPr="00DF10AD">
        <w:rPr>
          <w:rFonts w:cs="Arial"/>
          <w:bCs/>
          <w:sz w:val="22"/>
        </w:rPr>
        <w:t xml:space="preserve">, se mantiene el nivel de satisfacción se observa que entre los dos períodos en el 2019 un leve incremento en el nivel de satisfacción  con el  servicio brindado por  la dirección de </w:t>
      </w:r>
      <w:r w:rsidR="008D775D" w:rsidRPr="00DF10AD">
        <w:rPr>
          <w:rFonts w:cs="Arial"/>
          <w:bCs/>
          <w:sz w:val="22"/>
        </w:rPr>
        <w:lastRenderedPageBreak/>
        <w:t xml:space="preserve">Legalización y Mejoramiento Integral de Barrios y una leve disminución en el nivel de satisfacción de la dirección de Taller del Espacio Público.  </w:t>
      </w:r>
    </w:p>
    <w:p w14:paraId="4EE812C6" w14:textId="77777777" w:rsidR="00A3076A" w:rsidRPr="00DF10AD" w:rsidRDefault="00A3076A" w:rsidP="00876161">
      <w:pPr>
        <w:tabs>
          <w:tab w:val="center" w:pos="4419"/>
          <w:tab w:val="right" w:pos="8838"/>
        </w:tabs>
        <w:jc w:val="both"/>
        <w:rPr>
          <w:rFonts w:cs="Arial"/>
          <w:bCs/>
          <w:sz w:val="22"/>
        </w:rPr>
      </w:pPr>
    </w:p>
    <w:p w14:paraId="35312AD9" w14:textId="67A56387" w:rsidR="00876161" w:rsidRPr="00DF10AD" w:rsidRDefault="00876161" w:rsidP="00876161">
      <w:pPr>
        <w:tabs>
          <w:tab w:val="center" w:pos="4419"/>
          <w:tab w:val="right" w:pos="8838"/>
        </w:tabs>
        <w:jc w:val="both"/>
        <w:rPr>
          <w:rFonts w:cs="Arial"/>
          <w:i/>
          <w:iCs/>
          <w:sz w:val="20"/>
          <w:szCs w:val="20"/>
        </w:rPr>
      </w:pPr>
      <w:r w:rsidRPr="00DF10AD">
        <w:rPr>
          <w:rFonts w:cs="Arial"/>
          <w:b/>
          <w:i/>
          <w:iCs/>
          <w:sz w:val="18"/>
          <w:szCs w:val="18"/>
        </w:rPr>
        <w:t xml:space="preserve">Tabla 14. </w:t>
      </w:r>
      <w:r w:rsidRPr="00DF10AD">
        <w:rPr>
          <w:rFonts w:cs="Arial"/>
          <w:b/>
          <w:i/>
          <w:iCs/>
          <w:sz w:val="20"/>
          <w:szCs w:val="20"/>
        </w:rPr>
        <w:t>Com</w:t>
      </w:r>
      <w:r w:rsidRPr="00DF10AD">
        <w:rPr>
          <w:rFonts w:cs="Arial"/>
          <w:i/>
          <w:iCs/>
          <w:sz w:val="20"/>
          <w:szCs w:val="20"/>
        </w:rPr>
        <w:t>parativo de Calificación  Dependencias Subsecretaria de Planeación Territorial  – Promedio Ponderado. Grado de satisfacción – Atención Primer día hábil. Segundo Semestre 2018 Vs. Primer Semestre 2019</w:t>
      </w:r>
    </w:p>
    <w:tbl>
      <w:tblPr>
        <w:tblW w:w="5207" w:type="pct"/>
        <w:tblCellMar>
          <w:left w:w="70" w:type="dxa"/>
          <w:right w:w="70" w:type="dxa"/>
        </w:tblCellMar>
        <w:tblLook w:val="04A0" w:firstRow="1" w:lastRow="0" w:firstColumn="1" w:lastColumn="0" w:noHBand="0" w:noVBand="1"/>
      </w:tblPr>
      <w:tblGrid>
        <w:gridCol w:w="1047"/>
        <w:gridCol w:w="654"/>
        <w:gridCol w:w="1022"/>
        <w:gridCol w:w="1082"/>
        <w:gridCol w:w="1118"/>
        <w:gridCol w:w="1081"/>
        <w:gridCol w:w="941"/>
        <w:gridCol w:w="1017"/>
        <w:gridCol w:w="830"/>
        <w:gridCol w:w="931"/>
      </w:tblGrid>
      <w:tr w:rsidR="00DA7C0E" w:rsidRPr="00DF10AD" w14:paraId="2D8DCC28" w14:textId="77777777" w:rsidTr="00E565A3">
        <w:trPr>
          <w:trHeight w:val="1590"/>
          <w:tblHeader/>
        </w:trPr>
        <w:tc>
          <w:tcPr>
            <w:tcW w:w="538"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494382F2" w14:textId="77777777" w:rsidR="00DA7C0E" w:rsidRPr="00DF10AD" w:rsidRDefault="00DA7C0E" w:rsidP="00DA7C0E">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Dependencia</w:t>
            </w:r>
          </w:p>
        </w:tc>
        <w:tc>
          <w:tcPr>
            <w:tcW w:w="336" w:type="pct"/>
            <w:tcBorders>
              <w:top w:val="single" w:sz="8" w:space="0" w:color="auto"/>
              <w:left w:val="nil"/>
              <w:bottom w:val="single" w:sz="8" w:space="0" w:color="auto"/>
              <w:right w:val="single" w:sz="8" w:space="0" w:color="auto"/>
            </w:tcBorders>
            <w:shd w:val="clear" w:color="auto" w:fill="auto"/>
            <w:vAlign w:val="center"/>
            <w:hideMark/>
          </w:tcPr>
          <w:p w14:paraId="3E034C11" w14:textId="77777777" w:rsidR="00DA7C0E" w:rsidRPr="00DF10AD" w:rsidRDefault="00DA7C0E" w:rsidP="00DA7C0E">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Periodo</w:t>
            </w:r>
          </w:p>
        </w:tc>
        <w:tc>
          <w:tcPr>
            <w:tcW w:w="525" w:type="pct"/>
            <w:tcBorders>
              <w:top w:val="single" w:sz="8" w:space="0" w:color="auto"/>
              <w:left w:val="nil"/>
              <w:bottom w:val="single" w:sz="8" w:space="0" w:color="auto"/>
              <w:right w:val="single" w:sz="8" w:space="0" w:color="auto"/>
            </w:tcBorders>
            <w:shd w:val="clear" w:color="auto" w:fill="auto"/>
            <w:vAlign w:val="center"/>
            <w:hideMark/>
          </w:tcPr>
          <w:p w14:paraId="1F89ECF6" w14:textId="311CE0E2" w:rsidR="00DA7C0E" w:rsidRPr="00DF10AD" w:rsidRDefault="00DA7C0E" w:rsidP="00DA7C0E">
            <w:pPr>
              <w:jc w:val="center"/>
              <w:rPr>
                <w:rFonts w:ascii="Calibri" w:eastAsia="Times New Roman" w:hAnsi="Calibri" w:cs="Calibri"/>
                <w:b/>
                <w:bCs/>
                <w:i/>
                <w:iCs/>
                <w:color w:val="000000"/>
                <w:sz w:val="14"/>
                <w:szCs w:val="14"/>
                <w:lang w:val="es-ES" w:eastAsia="es-ES"/>
              </w:rPr>
            </w:pPr>
            <w:r w:rsidRPr="00DF10AD">
              <w:rPr>
                <w:rFonts w:ascii="Calibri" w:eastAsia="Times New Roman" w:hAnsi="Calibri" w:cs="Calibri"/>
                <w:i/>
                <w:iCs/>
                <w:color w:val="000000"/>
                <w:sz w:val="14"/>
                <w:szCs w:val="14"/>
                <w:lang w:val="es-ES" w:eastAsia="es-ES"/>
              </w:rPr>
              <w:t>Cree que la información suministrada responde a sus necesidades</w:t>
            </w:r>
            <w:proofErr w:type="gramStart"/>
            <w:r w:rsidRPr="00DF10AD">
              <w:rPr>
                <w:rFonts w:ascii="Calibri" w:eastAsia="Times New Roman" w:hAnsi="Calibri" w:cs="Calibri"/>
                <w:i/>
                <w:iCs/>
                <w:color w:val="000000"/>
                <w:sz w:val="14"/>
                <w:szCs w:val="14"/>
                <w:lang w:val="es-ES" w:eastAsia="es-ES"/>
              </w:rPr>
              <w:t>?</w:t>
            </w:r>
            <w:proofErr w:type="gramEnd"/>
            <w:r w:rsidRPr="00DF10AD">
              <w:rPr>
                <w:rFonts w:ascii="Calibri" w:eastAsia="Times New Roman" w:hAnsi="Calibri" w:cs="Calibri"/>
                <w:i/>
                <w:iCs/>
                <w:color w:val="000000"/>
                <w:sz w:val="14"/>
                <w:szCs w:val="14"/>
                <w:lang w:val="es-ES" w:eastAsia="es-ES"/>
              </w:rPr>
              <w:t xml:space="preserve"> - </w:t>
            </w:r>
            <w:r w:rsidRPr="00DF10AD">
              <w:rPr>
                <w:rFonts w:ascii="Calibri" w:eastAsia="Times New Roman" w:hAnsi="Calibri" w:cs="Calibri"/>
                <w:b/>
                <w:bCs/>
                <w:i/>
                <w:iCs/>
                <w:color w:val="000000"/>
                <w:sz w:val="14"/>
                <w:szCs w:val="14"/>
                <w:lang w:val="es-ES" w:eastAsia="es-ES"/>
              </w:rPr>
              <w:t>Utilidad</w:t>
            </w:r>
          </w:p>
        </w:tc>
        <w:tc>
          <w:tcPr>
            <w:tcW w:w="556" w:type="pct"/>
            <w:tcBorders>
              <w:top w:val="single" w:sz="8" w:space="0" w:color="auto"/>
              <w:left w:val="nil"/>
              <w:bottom w:val="single" w:sz="8" w:space="0" w:color="auto"/>
              <w:right w:val="single" w:sz="8" w:space="0" w:color="auto"/>
            </w:tcBorders>
            <w:shd w:val="clear" w:color="auto" w:fill="auto"/>
            <w:vAlign w:val="center"/>
            <w:hideMark/>
          </w:tcPr>
          <w:p w14:paraId="09546978" w14:textId="67267AD9" w:rsidR="00DA7C0E" w:rsidRPr="00DF10AD" w:rsidRDefault="00DA7C0E" w:rsidP="00DA7C0E">
            <w:pPr>
              <w:jc w:val="center"/>
              <w:rPr>
                <w:rFonts w:ascii="Calibri" w:eastAsia="Times New Roman" w:hAnsi="Calibri" w:cs="Calibri"/>
                <w:b/>
                <w:bCs/>
                <w:i/>
                <w:iCs/>
                <w:color w:val="000000"/>
                <w:sz w:val="14"/>
                <w:szCs w:val="14"/>
                <w:lang w:val="es-ES" w:eastAsia="es-ES"/>
              </w:rPr>
            </w:pPr>
            <w:r w:rsidRPr="00DF10AD">
              <w:rPr>
                <w:rFonts w:ascii="Calibri" w:eastAsia="Times New Roman" w:hAnsi="Calibri" w:cs="Calibri"/>
                <w:i/>
                <w:iCs/>
                <w:color w:val="000000"/>
                <w:sz w:val="14"/>
                <w:szCs w:val="14"/>
                <w:lang w:val="es-ES" w:eastAsia="es-ES"/>
              </w:rPr>
              <w:t xml:space="preserve">Le parece confiable la información suministrada?- </w:t>
            </w:r>
            <w:r w:rsidRPr="00DF10AD">
              <w:rPr>
                <w:rFonts w:ascii="Calibri" w:eastAsia="Times New Roman" w:hAnsi="Calibri" w:cs="Calibri"/>
                <w:b/>
                <w:bCs/>
                <w:i/>
                <w:iCs/>
                <w:color w:val="000000"/>
                <w:sz w:val="14"/>
                <w:szCs w:val="14"/>
                <w:lang w:val="es-ES" w:eastAsia="es-ES"/>
              </w:rPr>
              <w:t>Confiabilidad</w:t>
            </w:r>
          </w:p>
        </w:tc>
        <w:tc>
          <w:tcPr>
            <w:tcW w:w="575" w:type="pct"/>
            <w:tcBorders>
              <w:top w:val="single" w:sz="8" w:space="0" w:color="auto"/>
              <w:left w:val="nil"/>
              <w:bottom w:val="single" w:sz="8" w:space="0" w:color="auto"/>
              <w:right w:val="single" w:sz="8" w:space="0" w:color="auto"/>
            </w:tcBorders>
            <w:shd w:val="clear" w:color="auto" w:fill="auto"/>
            <w:vAlign w:val="center"/>
            <w:hideMark/>
          </w:tcPr>
          <w:p w14:paraId="065EDABE" w14:textId="240B2F12" w:rsidR="00DA7C0E" w:rsidRPr="00DF10AD" w:rsidRDefault="00DA7C0E" w:rsidP="00DA7C0E">
            <w:pPr>
              <w:jc w:val="center"/>
              <w:rPr>
                <w:rFonts w:ascii="Calibri" w:eastAsia="Times New Roman" w:hAnsi="Calibri" w:cs="Calibri"/>
                <w:b/>
                <w:bCs/>
                <w:i/>
                <w:iCs/>
                <w:color w:val="000000"/>
                <w:sz w:val="14"/>
                <w:szCs w:val="14"/>
                <w:lang w:val="es-ES" w:eastAsia="es-ES"/>
              </w:rPr>
            </w:pPr>
            <w:r w:rsidRPr="00DF10AD">
              <w:rPr>
                <w:rFonts w:ascii="Calibri" w:eastAsia="Times New Roman" w:hAnsi="Calibri" w:cs="Calibri"/>
                <w:i/>
                <w:iCs/>
                <w:color w:val="000000"/>
                <w:sz w:val="14"/>
                <w:szCs w:val="14"/>
                <w:lang w:val="es-ES" w:eastAsia="es-ES"/>
              </w:rPr>
              <w:t xml:space="preserve">Considera que la información suministrada ha sido proporcionada en un tiempo razonable?- </w:t>
            </w:r>
            <w:r w:rsidRPr="00DF10AD">
              <w:rPr>
                <w:rFonts w:ascii="Calibri" w:eastAsia="Times New Roman" w:hAnsi="Calibri" w:cs="Calibri"/>
                <w:b/>
                <w:bCs/>
                <w:i/>
                <w:iCs/>
                <w:color w:val="000000"/>
                <w:sz w:val="14"/>
                <w:szCs w:val="14"/>
                <w:lang w:val="es-ES" w:eastAsia="es-ES"/>
              </w:rPr>
              <w:t>Oportunidad</w:t>
            </w:r>
          </w:p>
        </w:tc>
        <w:tc>
          <w:tcPr>
            <w:tcW w:w="556" w:type="pct"/>
            <w:tcBorders>
              <w:top w:val="single" w:sz="8" w:space="0" w:color="auto"/>
              <w:left w:val="nil"/>
              <w:bottom w:val="single" w:sz="8" w:space="0" w:color="auto"/>
              <w:right w:val="single" w:sz="8" w:space="0" w:color="auto"/>
            </w:tcBorders>
            <w:shd w:val="clear" w:color="auto" w:fill="auto"/>
            <w:vAlign w:val="center"/>
            <w:hideMark/>
          </w:tcPr>
          <w:p w14:paraId="7FFA5CB3" w14:textId="591ED64C" w:rsidR="00DA7C0E" w:rsidRPr="00DF10AD" w:rsidRDefault="00DA7C0E" w:rsidP="00DA7C0E">
            <w:pPr>
              <w:jc w:val="center"/>
              <w:rPr>
                <w:rFonts w:ascii="Calibri" w:eastAsia="Times New Roman" w:hAnsi="Calibri" w:cs="Calibri"/>
                <w:b/>
                <w:bCs/>
                <w:i/>
                <w:iCs/>
                <w:color w:val="000000"/>
                <w:sz w:val="14"/>
                <w:szCs w:val="14"/>
                <w:lang w:val="es-ES" w:eastAsia="es-ES"/>
              </w:rPr>
            </w:pPr>
            <w:r w:rsidRPr="00DF10AD">
              <w:rPr>
                <w:rFonts w:ascii="Calibri" w:eastAsia="Times New Roman" w:hAnsi="Calibri" w:cs="Calibri"/>
                <w:i/>
                <w:iCs/>
                <w:color w:val="000000"/>
                <w:sz w:val="14"/>
                <w:szCs w:val="14"/>
                <w:lang w:val="es-ES" w:eastAsia="es-ES"/>
              </w:rPr>
              <w:t xml:space="preserve">Le resultó fácil entender el contenido de la información suministrada?- </w:t>
            </w:r>
            <w:r w:rsidRPr="00DF10AD">
              <w:rPr>
                <w:rFonts w:ascii="Calibri" w:eastAsia="Times New Roman" w:hAnsi="Calibri" w:cs="Calibri"/>
                <w:b/>
                <w:bCs/>
                <w:i/>
                <w:iCs/>
                <w:color w:val="000000"/>
                <w:sz w:val="14"/>
                <w:szCs w:val="14"/>
                <w:lang w:val="es-ES" w:eastAsia="es-ES"/>
              </w:rPr>
              <w:t>Claridad</w:t>
            </w:r>
          </w:p>
        </w:tc>
        <w:tc>
          <w:tcPr>
            <w:tcW w:w="484" w:type="pct"/>
            <w:tcBorders>
              <w:top w:val="single" w:sz="8" w:space="0" w:color="auto"/>
              <w:left w:val="nil"/>
              <w:bottom w:val="single" w:sz="8" w:space="0" w:color="auto"/>
              <w:right w:val="single" w:sz="8" w:space="0" w:color="auto"/>
            </w:tcBorders>
            <w:shd w:val="clear" w:color="auto" w:fill="auto"/>
            <w:vAlign w:val="center"/>
            <w:hideMark/>
          </w:tcPr>
          <w:p w14:paraId="42C32947" w14:textId="722B8816" w:rsidR="00DA7C0E" w:rsidRPr="00DF10AD" w:rsidRDefault="00DA7C0E" w:rsidP="00DA7C0E">
            <w:pPr>
              <w:jc w:val="center"/>
              <w:rPr>
                <w:rFonts w:ascii="Calibri" w:eastAsia="Times New Roman" w:hAnsi="Calibri" w:cs="Calibri"/>
                <w:b/>
                <w:bCs/>
                <w:i/>
                <w:iCs/>
                <w:color w:val="000000"/>
                <w:sz w:val="14"/>
                <w:szCs w:val="14"/>
                <w:lang w:val="es-ES" w:eastAsia="es-ES"/>
              </w:rPr>
            </w:pPr>
            <w:r w:rsidRPr="00DF10AD">
              <w:rPr>
                <w:rFonts w:ascii="Calibri" w:eastAsia="Times New Roman" w:hAnsi="Calibri" w:cs="Calibri"/>
                <w:i/>
                <w:iCs/>
                <w:color w:val="000000"/>
                <w:sz w:val="14"/>
                <w:szCs w:val="14"/>
                <w:lang w:val="es-ES" w:eastAsia="es-ES"/>
              </w:rPr>
              <w:t>Piensa que es fácil acceder a la información que requiere de la entidad?-</w:t>
            </w:r>
            <w:r w:rsidRPr="00DF10AD">
              <w:rPr>
                <w:rFonts w:ascii="Calibri" w:eastAsia="Times New Roman" w:hAnsi="Calibri" w:cs="Calibri"/>
                <w:b/>
                <w:bCs/>
                <w:i/>
                <w:iCs/>
                <w:color w:val="000000"/>
                <w:sz w:val="14"/>
                <w:szCs w:val="14"/>
                <w:lang w:val="es-ES" w:eastAsia="es-ES"/>
              </w:rPr>
              <w:t>Accesibilidad</w:t>
            </w:r>
          </w:p>
        </w:tc>
        <w:tc>
          <w:tcPr>
            <w:tcW w:w="523" w:type="pct"/>
            <w:tcBorders>
              <w:top w:val="single" w:sz="8" w:space="0" w:color="auto"/>
              <w:left w:val="nil"/>
              <w:bottom w:val="single" w:sz="8" w:space="0" w:color="auto"/>
              <w:right w:val="single" w:sz="8" w:space="0" w:color="auto"/>
            </w:tcBorders>
            <w:shd w:val="clear" w:color="auto" w:fill="auto"/>
            <w:vAlign w:val="center"/>
            <w:hideMark/>
          </w:tcPr>
          <w:p w14:paraId="54135226" w14:textId="18E3CAAD" w:rsidR="00DA7C0E" w:rsidRPr="00DF10AD" w:rsidRDefault="00DA7C0E" w:rsidP="00DA7C0E">
            <w:pPr>
              <w:jc w:val="center"/>
              <w:rPr>
                <w:rFonts w:ascii="Calibri" w:eastAsia="Times New Roman" w:hAnsi="Calibri" w:cs="Calibri"/>
                <w:b/>
                <w:bCs/>
                <w:i/>
                <w:iCs/>
                <w:color w:val="000000"/>
                <w:sz w:val="14"/>
                <w:szCs w:val="14"/>
                <w:lang w:val="es-ES" w:eastAsia="es-ES"/>
              </w:rPr>
            </w:pPr>
            <w:r w:rsidRPr="00DF10AD">
              <w:rPr>
                <w:rFonts w:ascii="Calibri" w:eastAsia="Times New Roman" w:hAnsi="Calibri" w:cs="Calibri"/>
                <w:i/>
                <w:iCs/>
                <w:color w:val="000000"/>
                <w:sz w:val="14"/>
                <w:szCs w:val="14"/>
                <w:lang w:val="es-ES" w:eastAsia="es-ES"/>
              </w:rPr>
              <w:t>Cómo calificaría la atención prestada por el funcionario que le brindó la información?-</w:t>
            </w:r>
            <w:r w:rsidRPr="00DF10AD">
              <w:rPr>
                <w:rFonts w:ascii="Calibri" w:eastAsia="Times New Roman" w:hAnsi="Calibri" w:cs="Calibri"/>
                <w:b/>
                <w:bCs/>
                <w:i/>
                <w:iCs/>
                <w:color w:val="000000"/>
                <w:sz w:val="14"/>
                <w:szCs w:val="14"/>
                <w:lang w:val="es-ES" w:eastAsia="es-ES"/>
              </w:rPr>
              <w:t>Atención Servidor</w:t>
            </w:r>
          </w:p>
        </w:tc>
        <w:tc>
          <w:tcPr>
            <w:tcW w:w="427" w:type="pct"/>
            <w:tcBorders>
              <w:top w:val="single" w:sz="8" w:space="0" w:color="auto"/>
              <w:left w:val="nil"/>
              <w:bottom w:val="single" w:sz="8" w:space="0" w:color="auto"/>
              <w:right w:val="single" w:sz="8" w:space="0" w:color="auto"/>
            </w:tcBorders>
            <w:shd w:val="clear" w:color="auto" w:fill="auto"/>
            <w:vAlign w:val="center"/>
            <w:hideMark/>
          </w:tcPr>
          <w:p w14:paraId="04434EFB" w14:textId="214D16C8" w:rsidR="00DA7C0E" w:rsidRPr="00DF10AD" w:rsidRDefault="00DA7C0E" w:rsidP="00DA7C0E">
            <w:pPr>
              <w:jc w:val="center"/>
              <w:rPr>
                <w:rFonts w:ascii="Calibri" w:eastAsia="Times New Roman" w:hAnsi="Calibri" w:cs="Calibri"/>
                <w:b/>
                <w:bCs/>
                <w:i/>
                <w:iCs/>
                <w:color w:val="000000"/>
                <w:sz w:val="14"/>
                <w:szCs w:val="14"/>
                <w:lang w:val="es-ES" w:eastAsia="es-ES"/>
              </w:rPr>
            </w:pPr>
            <w:r w:rsidRPr="00DF10AD">
              <w:rPr>
                <w:rFonts w:ascii="Calibri" w:eastAsia="Times New Roman" w:hAnsi="Calibri" w:cs="Calibri"/>
                <w:i/>
                <w:iCs/>
                <w:color w:val="000000"/>
                <w:sz w:val="14"/>
                <w:szCs w:val="14"/>
                <w:lang w:val="es-ES" w:eastAsia="es-ES"/>
              </w:rPr>
              <w:t>Cómo calificaría, en general, la calidad del servicio prestado por la entidad</w:t>
            </w:r>
            <w:proofErr w:type="gramStart"/>
            <w:r w:rsidRPr="00DF10AD">
              <w:rPr>
                <w:rFonts w:ascii="Calibri" w:eastAsia="Times New Roman" w:hAnsi="Calibri" w:cs="Calibri"/>
                <w:i/>
                <w:iCs/>
                <w:color w:val="000000"/>
                <w:sz w:val="14"/>
                <w:szCs w:val="14"/>
                <w:lang w:val="es-ES" w:eastAsia="es-ES"/>
              </w:rPr>
              <w:t>?</w:t>
            </w:r>
            <w:proofErr w:type="gramEnd"/>
            <w:r w:rsidRPr="00DF10AD">
              <w:rPr>
                <w:rFonts w:ascii="Calibri" w:eastAsia="Times New Roman" w:hAnsi="Calibri" w:cs="Calibri"/>
                <w:i/>
                <w:iCs/>
                <w:color w:val="000000"/>
                <w:sz w:val="14"/>
                <w:szCs w:val="14"/>
                <w:lang w:val="es-ES" w:eastAsia="es-ES"/>
              </w:rPr>
              <w:t xml:space="preserve"> – </w:t>
            </w:r>
            <w:r w:rsidRPr="00DF10AD">
              <w:rPr>
                <w:rFonts w:ascii="Calibri" w:eastAsia="Times New Roman" w:hAnsi="Calibri" w:cs="Calibri"/>
                <w:b/>
                <w:bCs/>
                <w:i/>
                <w:iCs/>
                <w:color w:val="000000"/>
                <w:sz w:val="14"/>
                <w:szCs w:val="14"/>
                <w:lang w:val="es-ES" w:eastAsia="es-ES"/>
              </w:rPr>
              <w:t>Calidad General</w:t>
            </w:r>
          </w:p>
        </w:tc>
        <w:tc>
          <w:tcPr>
            <w:tcW w:w="479" w:type="pct"/>
            <w:tcBorders>
              <w:top w:val="single" w:sz="8" w:space="0" w:color="auto"/>
              <w:left w:val="nil"/>
              <w:bottom w:val="single" w:sz="8" w:space="0" w:color="auto"/>
              <w:right w:val="single" w:sz="8" w:space="0" w:color="auto"/>
            </w:tcBorders>
            <w:shd w:val="clear" w:color="auto" w:fill="auto"/>
            <w:vAlign w:val="center"/>
            <w:hideMark/>
          </w:tcPr>
          <w:p w14:paraId="25399820" w14:textId="4C793700" w:rsidR="00DA7C0E" w:rsidRPr="00DF10AD" w:rsidRDefault="00DA7C0E" w:rsidP="00DA7C0E">
            <w:pPr>
              <w:jc w:val="center"/>
              <w:rPr>
                <w:rFonts w:ascii="Calibri" w:eastAsia="Times New Roman" w:hAnsi="Calibri" w:cs="Calibri"/>
                <w:b/>
                <w:bCs/>
                <w:i/>
                <w:iCs/>
                <w:color w:val="000000"/>
                <w:sz w:val="14"/>
                <w:szCs w:val="14"/>
                <w:lang w:val="es-ES" w:eastAsia="es-ES"/>
              </w:rPr>
            </w:pPr>
            <w:r w:rsidRPr="00DF10AD">
              <w:rPr>
                <w:rFonts w:ascii="Calibri" w:eastAsia="Times New Roman" w:hAnsi="Calibri" w:cs="Calibri"/>
                <w:b/>
                <w:bCs/>
                <w:i/>
                <w:iCs/>
                <w:color w:val="000000"/>
                <w:sz w:val="14"/>
                <w:szCs w:val="14"/>
                <w:lang w:val="es-ES" w:eastAsia="es-ES"/>
              </w:rPr>
              <w:t>Nivel de Satisfacción</w:t>
            </w:r>
          </w:p>
        </w:tc>
      </w:tr>
      <w:tr w:rsidR="00876161" w:rsidRPr="00DF10AD" w14:paraId="1010C710" w14:textId="77777777" w:rsidTr="00E565A3">
        <w:trPr>
          <w:trHeight w:val="315"/>
        </w:trPr>
        <w:tc>
          <w:tcPr>
            <w:tcW w:w="5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DDEDC7"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Patrimonio y Renovación Urbana</w:t>
            </w:r>
          </w:p>
        </w:tc>
        <w:tc>
          <w:tcPr>
            <w:tcW w:w="336" w:type="pct"/>
            <w:tcBorders>
              <w:top w:val="nil"/>
              <w:left w:val="single" w:sz="4" w:space="0" w:color="auto"/>
              <w:bottom w:val="single" w:sz="8" w:space="0" w:color="auto"/>
              <w:right w:val="single" w:sz="8" w:space="0" w:color="auto"/>
            </w:tcBorders>
            <w:shd w:val="clear" w:color="auto" w:fill="auto"/>
            <w:vAlign w:val="center"/>
            <w:hideMark/>
          </w:tcPr>
          <w:p w14:paraId="63F7BD90"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2018-II-sem</w:t>
            </w:r>
          </w:p>
        </w:tc>
        <w:tc>
          <w:tcPr>
            <w:tcW w:w="525" w:type="pct"/>
            <w:tcBorders>
              <w:top w:val="nil"/>
              <w:left w:val="nil"/>
              <w:bottom w:val="single" w:sz="8" w:space="0" w:color="auto"/>
              <w:right w:val="single" w:sz="8" w:space="0" w:color="auto"/>
            </w:tcBorders>
            <w:shd w:val="clear" w:color="auto" w:fill="auto"/>
            <w:vAlign w:val="center"/>
            <w:hideMark/>
          </w:tcPr>
          <w:p w14:paraId="32302816"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556" w:type="pct"/>
            <w:tcBorders>
              <w:top w:val="nil"/>
              <w:left w:val="nil"/>
              <w:bottom w:val="single" w:sz="8" w:space="0" w:color="auto"/>
              <w:right w:val="single" w:sz="8" w:space="0" w:color="auto"/>
            </w:tcBorders>
            <w:shd w:val="clear" w:color="auto" w:fill="auto"/>
            <w:vAlign w:val="center"/>
            <w:hideMark/>
          </w:tcPr>
          <w:p w14:paraId="7C7EA79C"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575" w:type="pct"/>
            <w:tcBorders>
              <w:top w:val="nil"/>
              <w:left w:val="nil"/>
              <w:bottom w:val="single" w:sz="8" w:space="0" w:color="auto"/>
              <w:right w:val="single" w:sz="8" w:space="0" w:color="auto"/>
            </w:tcBorders>
            <w:shd w:val="clear" w:color="auto" w:fill="auto"/>
            <w:vAlign w:val="center"/>
            <w:hideMark/>
          </w:tcPr>
          <w:p w14:paraId="21F100C9"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556" w:type="pct"/>
            <w:tcBorders>
              <w:top w:val="nil"/>
              <w:left w:val="nil"/>
              <w:bottom w:val="single" w:sz="8" w:space="0" w:color="auto"/>
              <w:right w:val="single" w:sz="8" w:space="0" w:color="auto"/>
            </w:tcBorders>
            <w:shd w:val="clear" w:color="auto" w:fill="auto"/>
            <w:vAlign w:val="center"/>
            <w:hideMark/>
          </w:tcPr>
          <w:p w14:paraId="35B7F543"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484" w:type="pct"/>
            <w:tcBorders>
              <w:top w:val="nil"/>
              <w:left w:val="nil"/>
              <w:bottom w:val="single" w:sz="8" w:space="0" w:color="auto"/>
              <w:right w:val="single" w:sz="8" w:space="0" w:color="auto"/>
            </w:tcBorders>
            <w:shd w:val="clear" w:color="auto" w:fill="auto"/>
            <w:vAlign w:val="center"/>
            <w:hideMark/>
          </w:tcPr>
          <w:p w14:paraId="6D48E7CD"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w:t>
            </w:r>
          </w:p>
        </w:tc>
        <w:tc>
          <w:tcPr>
            <w:tcW w:w="523" w:type="pct"/>
            <w:tcBorders>
              <w:top w:val="nil"/>
              <w:left w:val="nil"/>
              <w:bottom w:val="single" w:sz="8" w:space="0" w:color="auto"/>
              <w:right w:val="single" w:sz="8" w:space="0" w:color="auto"/>
            </w:tcBorders>
            <w:shd w:val="clear" w:color="auto" w:fill="auto"/>
            <w:vAlign w:val="center"/>
            <w:hideMark/>
          </w:tcPr>
          <w:p w14:paraId="20F182DC"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w:t>
            </w:r>
          </w:p>
        </w:tc>
        <w:tc>
          <w:tcPr>
            <w:tcW w:w="427" w:type="pct"/>
            <w:tcBorders>
              <w:top w:val="nil"/>
              <w:left w:val="nil"/>
              <w:bottom w:val="single" w:sz="8" w:space="0" w:color="auto"/>
              <w:right w:val="single" w:sz="8" w:space="0" w:color="auto"/>
            </w:tcBorders>
            <w:shd w:val="clear" w:color="auto" w:fill="auto"/>
            <w:vAlign w:val="center"/>
            <w:hideMark/>
          </w:tcPr>
          <w:p w14:paraId="6C35EE3D"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w:t>
            </w:r>
          </w:p>
        </w:tc>
        <w:tc>
          <w:tcPr>
            <w:tcW w:w="479" w:type="pct"/>
            <w:tcBorders>
              <w:top w:val="nil"/>
              <w:left w:val="nil"/>
              <w:bottom w:val="single" w:sz="8" w:space="0" w:color="auto"/>
              <w:right w:val="single" w:sz="8" w:space="0" w:color="auto"/>
            </w:tcBorders>
            <w:shd w:val="clear" w:color="auto" w:fill="auto"/>
            <w:noWrap/>
            <w:vAlign w:val="center"/>
            <w:hideMark/>
          </w:tcPr>
          <w:p w14:paraId="6C017C77"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4,7</w:t>
            </w:r>
          </w:p>
        </w:tc>
      </w:tr>
      <w:tr w:rsidR="00876161" w:rsidRPr="00DF10AD" w14:paraId="2505EA31" w14:textId="77777777" w:rsidTr="00E565A3">
        <w:trPr>
          <w:trHeight w:val="315"/>
        </w:trPr>
        <w:tc>
          <w:tcPr>
            <w:tcW w:w="538" w:type="pct"/>
            <w:vMerge/>
            <w:tcBorders>
              <w:top w:val="single" w:sz="4" w:space="0" w:color="auto"/>
              <w:left w:val="single" w:sz="4" w:space="0" w:color="auto"/>
              <w:bottom w:val="single" w:sz="4" w:space="0" w:color="auto"/>
              <w:right w:val="single" w:sz="4" w:space="0" w:color="auto"/>
            </w:tcBorders>
            <w:vAlign w:val="center"/>
            <w:hideMark/>
          </w:tcPr>
          <w:p w14:paraId="6EB15E97" w14:textId="77777777" w:rsidR="00876161" w:rsidRPr="00DF10AD" w:rsidRDefault="00876161" w:rsidP="00876161">
            <w:pPr>
              <w:rPr>
                <w:rFonts w:ascii="Calibri" w:eastAsia="Times New Roman" w:hAnsi="Calibri" w:cs="Calibri"/>
                <w:b/>
                <w:bCs/>
                <w:i/>
                <w:iCs/>
                <w:color w:val="000000"/>
                <w:sz w:val="16"/>
                <w:szCs w:val="16"/>
                <w:lang w:val="es-ES" w:eastAsia="es-ES"/>
              </w:rPr>
            </w:pPr>
          </w:p>
        </w:tc>
        <w:tc>
          <w:tcPr>
            <w:tcW w:w="336" w:type="pct"/>
            <w:tcBorders>
              <w:top w:val="nil"/>
              <w:left w:val="single" w:sz="4" w:space="0" w:color="auto"/>
              <w:bottom w:val="single" w:sz="8" w:space="0" w:color="auto"/>
              <w:right w:val="single" w:sz="8" w:space="0" w:color="auto"/>
            </w:tcBorders>
            <w:shd w:val="clear" w:color="auto" w:fill="auto"/>
            <w:vAlign w:val="center"/>
            <w:hideMark/>
          </w:tcPr>
          <w:p w14:paraId="2586C663"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 xml:space="preserve">2019- I- </w:t>
            </w:r>
            <w:proofErr w:type="spellStart"/>
            <w:r w:rsidRPr="00DF10AD">
              <w:rPr>
                <w:rFonts w:ascii="Calibri" w:eastAsia="Times New Roman" w:hAnsi="Calibri" w:cs="Calibri"/>
                <w:b/>
                <w:bCs/>
                <w:i/>
                <w:iCs/>
                <w:color w:val="000000"/>
                <w:sz w:val="16"/>
                <w:szCs w:val="16"/>
                <w:lang w:val="es-ES" w:eastAsia="es-ES"/>
              </w:rPr>
              <w:t>sem</w:t>
            </w:r>
            <w:proofErr w:type="spellEnd"/>
          </w:p>
        </w:tc>
        <w:tc>
          <w:tcPr>
            <w:tcW w:w="525" w:type="pct"/>
            <w:tcBorders>
              <w:top w:val="nil"/>
              <w:left w:val="nil"/>
              <w:bottom w:val="single" w:sz="8" w:space="0" w:color="auto"/>
              <w:right w:val="single" w:sz="8" w:space="0" w:color="auto"/>
            </w:tcBorders>
            <w:shd w:val="clear" w:color="auto" w:fill="auto"/>
            <w:vAlign w:val="center"/>
            <w:hideMark/>
          </w:tcPr>
          <w:p w14:paraId="3E757D6F"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556" w:type="pct"/>
            <w:tcBorders>
              <w:top w:val="nil"/>
              <w:left w:val="nil"/>
              <w:bottom w:val="single" w:sz="8" w:space="0" w:color="auto"/>
              <w:right w:val="single" w:sz="8" w:space="0" w:color="auto"/>
            </w:tcBorders>
            <w:shd w:val="clear" w:color="auto" w:fill="auto"/>
            <w:vAlign w:val="center"/>
            <w:hideMark/>
          </w:tcPr>
          <w:p w14:paraId="3C59F161"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4,71</w:t>
            </w:r>
          </w:p>
        </w:tc>
        <w:tc>
          <w:tcPr>
            <w:tcW w:w="575" w:type="pct"/>
            <w:tcBorders>
              <w:top w:val="nil"/>
              <w:left w:val="nil"/>
              <w:bottom w:val="single" w:sz="8" w:space="0" w:color="auto"/>
              <w:right w:val="single" w:sz="8" w:space="0" w:color="auto"/>
            </w:tcBorders>
            <w:shd w:val="clear" w:color="auto" w:fill="auto"/>
            <w:vAlign w:val="center"/>
            <w:hideMark/>
          </w:tcPr>
          <w:p w14:paraId="618DD8D9"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4,73</w:t>
            </w:r>
          </w:p>
        </w:tc>
        <w:tc>
          <w:tcPr>
            <w:tcW w:w="556" w:type="pct"/>
            <w:tcBorders>
              <w:top w:val="nil"/>
              <w:left w:val="nil"/>
              <w:bottom w:val="single" w:sz="8" w:space="0" w:color="auto"/>
              <w:right w:val="single" w:sz="8" w:space="0" w:color="auto"/>
            </w:tcBorders>
            <w:shd w:val="clear" w:color="auto" w:fill="auto"/>
            <w:vAlign w:val="center"/>
            <w:hideMark/>
          </w:tcPr>
          <w:p w14:paraId="19C4E908"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4,73</w:t>
            </w:r>
          </w:p>
        </w:tc>
        <w:tc>
          <w:tcPr>
            <w:tcW w:w="484" w:type="pct"/>
            <w:tcBorders>
              <w:top w:val="nil"/>
              <w:left w:val="nil"/>
              <w:bottom w:val="single" w:sz="8" w:space="0" w:color="auto"/>
              <w:right w:val="single" w:sz="8" w:space="0" w:color="auto"/>
            </w:tcBorders>
            <w:shd w:val="clear" w:color="auto" w:fill="auto"/>
            <w:vAlign w:val="center"/>
            <w:hideMark/>
          </w:tcPr>
          <w:p w14:paraId="322C9679"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4,69</w:t>
            </w:r>
          </w:p>
        </w:tc>
        <w:tc>
          <w:tcPr>
            <w:tcW w:w="523" w:type="pct"/>
            <w:tcBorders>
              <w:top w:val="nil"/>
              <w:left w:val="nil"/>
              <w:bottom w:val="single" w:sz="8" w:space="0" w:color="auto"/>
              <w:right w:val="single" w:sz="8" w:space="0" w:color="auto"/>
            </w:tcBorders>
            <w:shd w:val="clear" w:color="auto" w:fill="auto"/>
            <w:vAlign w:val="center"/>
            <w:hideMark/>
          </w:tcPr>
          <w:p w14:paraId="73956D21"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4,76</w:t>
            </w:r>
          </w:p>
        </w:tc>
        <w:tc>
          <w:tcPr>
            <w:tcW w:w="427" w:type="pct"/>
            <w:tcBorders>
              <w:top w:val="nil"/>
              <w:left w:val="nil"/>
              <w:bottom w:val="single" w:sz="8" w:space="0" w:color="auto"/>
              <w:right w:val="single" w:sz="8" w:space="0" w:color="auto"/>
            </w:tcBorders>
            <w:shd w:val="clear" w:color="auto" w:fill="auto"/>
            <w:vAlign w:val="center"/>
            <w:hideMark/>
          </w:tcPr>
          <w:p w14:paraId="46888EA3"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4,74</w:t>
            </w:r>
          </w:p>
        </w:tc>
        <w:tc>
          <w:tcPr>
            <w:tcW w:w="479" w:type="pct"/>
            <w:tcBorders>
              <w:top w:val="nil"/>
              <w:left w:val="nil"/>
              <w:bottom w:val="single" w:sz="8" w:space="0" w:color="auto"/>
              <w:right w:val="single" w:sz="8" w:space="0" w:color="auto"/>
            </w:tcBorders>
            <w:shd w:val="clear" w:color="auto" w:fill="auto"/>
            <w:noWrap/>
            <w:vAlign w:val="center"/>
            <w:hideMark/>
          </w:tcPr>
          <w:p w14:paraId="7FD4E298"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4,72</w:t>
            </w:r>
          </w:p>
        </w:tc>
      </w:tr>
      <w:tr w:rsidR="00876161" w:rsidRPr="00DF10AD" w14:paraId="1D1D8E9A" w14:textId="77777777" w:rsidTr="00E565A3">
        <w:trPr>
          <w:trHeight w:val="315"/>
        </w:trPr>
        <w:tc>
          <w:tcPr>
            <w:tcW w:w="5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F60EC6"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Vías, Transporte y Servicios Públicos</w:t>
            </w:r>
          </w:p>
        </w:tc>
        <w:tc>
          <w:tcPr>
            <w:tcW w:w="336" w:type="pct"/>
            <w:tcBorders>
              <w:top w:val="nil"/>
              <w:left w:val="single" w:sz="4" w:space="0" w:color="auto"/>
              <w:bottom w:val="single" w:sz="8" w:space="0" w:color="auto"/>
              <w:right w:val="single" w:sz="8" w:space="0" w:color="auto"/>
            </w:tcBorders>
            <w:shd w:val="clear" w:color="auto" w:fill="auto"/>
            <w:vAlign w:val="center"/>
            <w:hideMark/>
          </w:tcPr>
          <w:p w14:paraId="70A1ABE0"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2018-II-sem</w:t>
            </w:r>
          </w:p>
        </w:tc>
        <w:tc>
          <w:tcPr>
            <w:tcW w:w="525" w:type="pct"/>
            <w:tcBorders>
              <w:top w:val="nil"/>
              <w:left w:val="nil"/>
              <w:bottom w:val="single" w:sz="8" w:space="0" w:color="auto"/>
              <w:right w:val="single" w:sz="8" w:space="0" w:color="auto"/>
            </w:tcBorders>
            <w:shd w:val="clear" w:color="auto" w:fill="auto"/>
            <w:vAlign w:val="center"/>
            <w:hideMark/>
          </w:tcPr>
          <w:p w14:paraId="054BAA96"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w:t>
            </w:r>
          </w:p>
        </w:tc>
        <w:tc>
          <w:tcPr>
            <w:tcW w:w="556" w:type="pct"/>
            <w:tcBorders>
              <w:top w:val="nil"/>
              <w:left w:val="nil"/>
              <w:bottom w:val="single" w:sz="8" w:space="0" w:color="auto"/>
              <w:right w:val="single" w:sz="8" w:space="0" w:color="auto"/>
            </w:tcBorders>
            <w:shd w:val="clear" w:color="auto" w:fill="auto"/>
            <w:vAlign w:val="center"/>
            <w:hideMark/>
          </w:tcPr>
          <w:p w14:paraId="42DBF9DC"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w:t>
            </w:r>
          </w:p>
        </w:tc>
        <w:tc>
          <w:tcPr>
            <w:tcW w:w="575" w:type="pct"/>
            <w:tcBorders>
              <w:top w:val="nil"/>
              <w:left w:val="nil"/>
              <w:bottom w:val="single" w:sz="8" w:space="0" w:color="auto"/>
              <w:right w:val="single" w:sz="8" w:space="0" w:color="auto"/>
            </w:tcBorders>
            <w:shd w:val="clear" w:color="auto" w:fill="auto"/>
            <w:vAlign w:val="center"/>
            <w:hideMark/>
          </w:tcPr>
          <w:p w14:paraId="0C0D3DB3"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556" w:type="pct"/>
            <w:tcBorders>
              <w:top w:val="nil"/>
              <w:left w:val="nil"/>
              <w:bottom w:val="single" w:sz="8" w:space="0" w:color="auto"/>
              <w:right w:val="single" w:sz="8" w:space="0" w:color="auto"/>
            </w:tcBorders>
            <w:shd w:val="clear" w:color="auto" w:fill="auto"/>
            <w:vAlign w:val="center"/>
            <w:hideMark/>
          </w:tcPr>
          <w:p w14:paraId="7304A828"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484" w:type="pct"/>
            <w:tcBorders>
              <w:top w:val="nil"/>
              <w:left w:val="nil"/>
              <w:bottom w:val="single" w:sz="8" w:space="0" w:color="auto"/>
              <w:right w:val="single" w:sz="8" w:space="0" w:color="auto"/>
            </w:tcBorders>
            <w:shd w:val="clear" w:color="auto" w:fill="auto"/>
            <w:vAlign w:val="center"/>
            <w:hideMark/>
          </w:tcPr>
          <w:p w14:paraId="14B40636"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w:t>
            </w:r>
          </w:p>
        </w:tc>
        <w:tc>
          <w:tcPr>
            <w:tcW w:w="523" w:type="pct"/>
            <w:tcBorders>
              <w:top w:val="nil"/>
              <w:left w:val="nil"/>
              <w:bottom w:val="single" w:sz="8" w:space="0" w:color="auto"/>
              <w:right w:val="single" w:sz="8" w:space="0" w:color="auto"/>
            </w:tcBorders>
            <w:shd w:val="clear" w:color="auto" w:fill="auto"/>
            <w:vAlign w:val="center"/>
            <w:hideMark/>
          </w:tcPr>
          <w:p w14:paraId="595F0CDF"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w:t>
            </w:r>
          </w:p>
        </w:tc>
        <w:tc>
          <w:tcPr>
            <w:tcW w:w="427" w:type="pct"/>
            <w:tcBorders>
              <w:top w:val="nil"/>
              <w:left w:val="nil"/>
              <w:bottom w:val="single" w:sz="8" w:space="0" w:color="auto"/>
              <w:right w:val="single" w:sz="8" w:space="0" w:color="auto"/>
            </w:tcBorders>
            <w:shd w:val="clear" w:color="auto" w:fill="auto"/>
            <w:vAlign w:val="center"/>
            <w:hideMark/>
          </w:tcPr>
          <w:p w14:paraId="2E7DBD40"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479" w:type="pct"/>
            <w:tcBorders>
              <w:top w:val="nil"/>
              <w:left w:val="nil"/>
              <w:bottom w:val="single" w:sz="8" w:space="0" w:color="auto"/>
              <w:right w:val="single" w:sz="8" w:space="0" w:color="auto"/>
            </w:tcBorders>
            <w:shd w:val="clear" w:color="auto" w:fill="auto"/>
            <w:noWrap/>
            <w:vAlign w:val="center"/>
            <w:hideMark/>
          </w:tcPr>
          <w:p w14:paraId="28D20BDB"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4,7</w:t>
            </w:r>
          </w:p>
        </w:tc>
      </w:tr>
      <w:tr w:rsidR="00876161" w:rsidRPr="00DF10AD" w14:paraId="17960D64" w14:textId="77777777" w:rsidTr="00E565A3">
        <w:trPr>
          <w:trHeight w:val="315"/>
        </w:trPr>
        <w:tc>
          <w:tcPr>
            <w:tcW w:w="538" w:type="pct"/>
            <w:vMerge/>
            <w:tcBorders>
              <w:top w:val="single" w:sz="4" w:space="0" w:color="auto"/>
              <w:left w:val="single" w:sz="4" w:space="0" w:color="auto"/>
              <w:bottom w:val="single" w:sz="4" w:space="0" w:color="auto"/>
              <w:right w:val="single" w:sz="4" w:space="0" w:color="auto"/>
            </w:tcBorders>
            <w:vAlign w:val="center"/>
            <w:hideMark/>
          </w:tcPr>
          <w:p w14:paraId="11F46CB6" w14:textId="77777777" w:rsidR="00876161" w:rsidRPr="00DF10AD" w:rsidRDefault="00876161" w:rsidP="00876161">
            <w:pPr>
              <w:rPr>
                <w:rFonts w:ascii="Calibri" w:eastAsia="Times New Roman" w:hAnsi="Calibri" w:cs="Calibri"/>
                <w:b/>
                <w:bCs/>
                <w:i/>
                <w:iCs/>
                <w:color w:val="000000"/>
                <w:sz w:val="16"/>
                <w:szCs w:val="16"/>
                <w:lang w:val="es-ES" w:eastAsia="es-ES"/>
              </w:rPr>
            </w:pPr>
          </w:p>
        </w:tc>
        <w:tc>
          <w:tcPr>
            <w:tcW w:w="336" w:type="pct"/>
            <w:tcBorders>
              <w:top w:val="nil"/>
              <w:left w:val="single" w:sz="4" w:space="0" w:color="auto"/>
              <w:bottom w:val="single" w:sz="8" w:space="0" w:color="auto"/>
              <w:right w:val="single" w:sz="8" w:space="0" w:color="auto"/>
            </w:tcBorders>
            <w:shd w:val="clear" w:color="auto" w:fill="auto"/>
            <w:vAlign w:val="center"/>
            <w:hideMark/>
          </w:tcPr>
          <w:p w14:paraId="68FB2F86"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 xml:space="preserve">2019- I- </w:t>
            </w:r>
            <w:proofErr w:type="spellStart"/>
            <w:r w:rsidRPr="00DF10AD">
              <w:rPr>
                <w:rFonts w:ascii="Calibri" w:eastAsia="Times New Roman" w:hAnsi="Calibri" w:cs="Calibri"/>
                <w:b/>
                <w:bCs/>
                <w:i/>
                <w:iCs/>
                <w:color w:val="000000"/>
                <w:sz w:val="16"/>
                <w:szCs w:val="16"/>
                <w:lang w:val="es-ES" w:eastAsia="es-ES"/>
              </w:rPr>
              <w:t>sem</w:t>
            </w:r>
            <w:proofErr w:type="spellEnd"/>
          </w:p>
        </w:tc>
        <w:tc>
          <w:tcPr>
            <w:tcW w:w="525" w:type="pct"/>
            <w:tcBorders>
              <w:top w:val="nil"/>
              <w:left w:val="nil"/>
              <w:bottom w:val="single" w:sz="8" w:space="0" w:color="auto"/>
              <w:right w:val="single" w:sz="8" w:space="0" w:color="auto"/>
            </w:tcBorders>
            <w:shd w:val="clear" w:color="auto" w:fill="auto"/>
            <w:vAlign w:val="center"/>
            <w:hideMark/>
          </w:tcPr>
          <w:p w14:paraId="075B045F"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4,63</w:t>
            </w:r>
          </w:p>
        </w:tc>
        <w:tc>
          <w:tcPr>
            <w:tcW w:w="556" w:type="pct"/>
            <w:tcBorders>
              <w:top w:val="nil"/>
              <w:left w:val="nil"/>
              <w:bottom w:val="single" w:sz="8" w:space="0" w:color="auto"/>
              <w:right w:val="single" w:sz="8" w:space="0" w:color="auto"/>
            </w:tcBorders>
            <w:shd w:val="clear" w:color="auto" w:fill="auto"/>
            <w:vAlign w:val="center"/>
            <w:hideMark/>
          </w:tcPr>
          <w:p w14:paraId="49C35813"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4,65</w:t>
            </w:r>
          </w:p>
        </w:tc>
        <w:tc>
          <w:tcPr>
            <w:tcW w:w="575" w:type="pct"/>
            <w:tcBorders>
              <w:top w:val="nil"/>
              <w:left w:val="nil"/>
              <w:bottom w:val="single" w:sz="8" w:space="0" w:color="auto"/>
              <w:right w:val="single" w:sz="8" w:space="0" w:color="auto"/>
            </w:tcBorders>
            <w:shd w:val="clear" w:color="auto" w:fill="auto"/>
            <w:vAlign w:val="center"/>
            <w:hideMark/>
          </w:tcPr>
          <w:p w14:paraId="6616A725"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4,69</w:t>
            </w:r>
          </w:p>
        </w:tc>
        <w:tc>
          <w:tcPr>
            <w:tcW w:w="556" w:type="pct"/>
            <w:tcBorders>
              <w:top w:val="nil"/>
              <w:left w:val="nil"/>
              <w:bottom w:val="single" w:sz="8" w:space="0" w:color="auto"/>
              <w:right w:val="single" w:sz="8" w:space="0" w:color="auto"/>
            </w:tcBorders>
            <w:shd w:val="clear" w:color="auto" w:fill="auto"/>
            <w:vAlign w:val="center"/>
            <w:hideMark/>
          </w:tcPr>
          <w:p w14:paraId="0E1712E8"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484" w:type="pct"/>
            <w:tcBorders>
              <w:top w:val="nil"/>
              <w:left w:val="nil"/>
              <w:bottom w:val="single" w:sz="8" w:space="0" w:color="auto"/>
              <w:right w:val="single" w:sz="8" w:space="0" w:color="auto"/>
            </w:tcBorders>
            <w:shd w:val="clear" w:color="auto" w:fill="auto"/>
            <w:vAlign w:val="center"/>
            <w:hideMark/>
          </w:tcPr>
          <w:p w14:paraId="263D074E"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4,62</w:t>
            </w:r>
          </w:p>
        </w:tc>
        <w:tc>
          <w:tcPr>
            <w:tcW w:w="523" w:type="pct"/>
            <w:tcBorders>
              <w:top w:val="nil"/>
              <w:left w:val="nil"/>
              <w:bottom w:val="single" w:sz="8" w:space="0" w:color="auto"/>
              <w:right w:val="single" w:sz="8" w:space="0" w:color="auto"/>
            </w:tcBorders>
            <w:shd w:val="clear" w:color="auto" w:fill="auto"/>
            <w:vAlign w:val="center"/>
            <w:hideMark/>
          </w:tcPr>
          <w:p w14:paraId="0E4DF795"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427" w:type="pct"/>
            <w:tcBorders>
              <w:top w:val="nil"/>
              <w:left w:val="nil"/>
              <w:bottom w:val="single" w:sz="8" w:space="0" w:color="auto"/>
              <w:right w:val="single" w:sz="8" w:space="0" w:color="auto"/>
            </w:tcBorders>
            <w:shd w:val="clear" w:color="auto" w:fill="auto"/>
            <w:vAlign w:val="center"/>
            <w:hideMark/>
          </w:tcPr>
          <w:p w14:paraId="601FC41A"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4,67</w:t>
            </w:r>
          </w:p>
        </w:tc>
        <w:tc>
          <w:tcPr>
            <w:tcW w:w="479" w:type="pct"/>
            <w:tcBorders>
              <w:top w:val="nil"/>
              <w:left w:val="nil"/>
              <w:bottom w:val="single" w:sz="8" w:space="0" w:color="auto"/>
              <w:right w:val="single" w:sz="8" w:space="0" w:color="auto"/>
            </w:tcBorders>
            <w:shd w:val="clear" w:color="auto" w:fill="auto"/>
            <w:noWrap/>
            <w:vAlign w:val="center"/>
            <w:hideMark/>
          </w:tcPr>
          <w:p w14:paraId="3DB30365"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4,66</w:t>
            </w:r>
          </w:p>
        </w:tc>
      </w:tr>
      <w:tr w:rsidR="00876161" w:rsidRPr="00DF10AD" w14:paraId="28529AC5" w14:textId="77777777" w:rsidTr="00E565A3">
        <w:trPr>
          <w:trHeight w:val="315"/>
        </w:trPr>
        <w:tc>
          <w:tcPr>
            <w:tcW w:w="5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8C64AE"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Taller del Espacio Público</w:t>
            </w:r>
          </w:p>
        </w:tc>
        <w:tc>
          <w:tcPr>
            <w:tcW w:w="336" w:type="pct"/>
            <w:tcBorders>
              <w:top w:val="nil"/>
              <w:left w:val="single" w:sz="4" w:space="0" w:color="auto"/>
              <w:bottom w:val="single" w:sz="8" w:space="0" w:color="auto"/>
              <w:right w:val="single" w:sz="8" w:space="0" w:color="auto"/>
            </w:tcBorders>
            <w:shd w:val="clear" w:color="auto" w:fill="auto"/>
            <w:vAlign w:val="center"/>
            <w:hideMark/>
          </w:tcPr>
          <w:p w14:paraId="0EFF5FA0"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2018-II-sem</w:t>
            </w:r>
          </w:p>
        </w:tc>
        <w:tc>
          <w:tcPr>
            <w:tcW w:w="525" w:type="pct"/>
            <w:tcBorders>
              <w:top w:val="nil"/>
              <w:left w:val="nil"/>
              <w:bottom w:val="single" w:sz="8" w:space="0" w:color="auto"/>
              <w:right w:val="single" w:sz="8" w:space="0" w:color="auto"/>
            </w:tcBorders>
            <w:shd w:val="clear" w:color="auto" w:fill="auto"/>
            <w:vAlign w:val="center"/>
            <w:hideMark/>
          </w:tcPr>
          <w:p w14:paraId="76042CB4"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556" w:type="pct"/>
            <w:tcBorders>
              <w:top w:val="nil"/>
              <w:left w:val="nil"/>
              <w:bottom w:val="single" w:sz="8" w:space="0" w:color="auto"/>
              <w:right w:val="single" w:sz="8" w:space="0" w:color="auto"/>
            </w:tcBorders>
            <w:shd w:val="clear" w:color="auto" w:fill="auto"/>
            <w:vAlign w:val="center"/>
            <w:hideMark/>
          </w:tcPr>
          <w:p w14:paraId="1933DC58"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w:t>
            </w:r>
          </w:p>
        </w:tc>
        <w:tc>
          <w:tcPr>
            <w:tcW w:w="575" w:type="pct"/>
            <w:tcBorders>
              <w:top w:val="nil"/>
              <w:left w:val="nil"/>
              <w:bottom w:val="single" w:sz="8" w:space="0" w:color="auto"/>
              <w:right w:val="single" w:sz="8" w:space="0" w:color="auto"/>
            </w:tcBorders>
            <w:shd w:val="clear" w:color="auto" w:fill="auto"/>
            <w:vAlign w:val="center"/>
            <w:hideMark/>
          </w:tcPr>
          <w:p w14:paraId="7598E59F"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556" w:type="pct"/>
            <w:tcBorders>
              <w:top w:val="nil"/>
              <w:left w:val="nil"/>
              <w:bottom w:val="single" w:sz="8" w:space="0" w:color="auto"/>
              <w:right w:val="single" w:sz="8" w:space="0" w:color="auto"/>
            </w:tcBorders>
            <w:shd w:val="clear" w:color="auto" w:fill="auto"/>
            <w:vAlign w:val="center"/>
            <w:hideMark/>
          </w:tcPr>
          <w:p w14:paraId="05ADF3CF"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484" w:type="pct"/>
            <w:tcBorders>
              <w:top w:val="nil"/>
              <w:left w:val="nil"/>
              <w:bottom w:val="single" w:sz="8" w:space="0" w:color="auto"/>
              <w:right w:val="single" w:sz="8" w:space="0" w:color="auto"/>
            </w:tcBorders>
            <w:shd w:val="clear" w:color="auto" w:fill="auto"/>
            <w:vAlign w:val="center"/>
            <w:hideMark/>
          </w:tcPr>
          <w:p w14:paraId="7D6F072A"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w:t>
            </w:r>
          </w:p>
        </w:tc>
        <w:tc>
          <w:tcPr>
            <w:tcW w:w="523" w:type="pct"/>
            <w:tcBorders>
              <w:top w:val="nil"/>
              <w:left w:val="nil"/>
              <w:bottom w:val="single" w:sz="8" w:space="0" w:color="auto"/>
              <w:right w:val="single" w:sz="8" w:space="0" w:color="auto"/>
            </w:tcBorders>
            <w:shd w:val="clear" w:color="auto" w:fill="auto"/>
            <w:vAlign w:val="center"/>
            <w:hideMark/>
          </w:tcPr>
          <w:p w14:paraId="2772D497"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w:t>
            </w:r>
          </w:p>
        </w:tc>
        <w:tc>
          <w:tcPr>
            <w:tcW w:w="427" w:type="pct"/>
            <w:tcBorders>
              <w:top w:val="nil"/>
              <w:left w:val="nil"/>
              <w:bottom w:val="single" w:sz="8" w:space="0" w:color="auto"/>
              <w:right w:val="single" w:sz="8" w:space="0" w:color="auto"/>
            </w:tcBorders>
            <w:shd w:val="clear" w:color="auto" w:fill="auto"/>
            <w:vAlign w:val="center"/>
            <w:hideMark/>
          </w:tcPr>
          <w:p w14:paraId="7B5261EB"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479" w:type="pct"/>
            <w:tcBorders>
              <w:top w:val="nil"/>
              <w:left w:val="nil"/>
              <w:bottom w:val="single" w:sz="8" w:space="0" w:color="auto"/>
              <w:right w:val="single" w:sz="8" w:space="0" w:color="auto"/>
            </w:tcBorders>
            <w:shd w:val="clear" w:color="auto" w:fill="auto"/>
            <w:noWrap/>
            <w:vAlign w:val="center"/>
            <w:hideMark/>
          </w:tcPr>
          <w:p w14:paraId="22837600"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4,7</w:t>
            </w:r>
          </w:p>
        </w:tc>
      </w:tr>
      <w:tr w:rsidR="00876161" w:rsidRPr="00DF10AD" w14:paraId="0944AB54" w14:textId="77777777" w:rsidTr="00E565A3">
        <w:trPr>
          <w:trHeight w:val="315"/>
        </w:trPr>
        <w:tc>
          <w:tcPr>
            <w:tcW w:w="538" w:type="pct"/>
            <w:vMerge/>
            <w:tcBorders>
              <w:top w:val="single" w:sz="4" w:space="0" w:color="auto"/>
              <w:left w:val="single" w:sz="4" w:space="0" w:color="auto"/>
              <w:bottom w:val="single" w:sz="4" w:space="0" w:color="auto"/>
              <w:right w:val="single" w:sz="4" w:space="0" w:color="auto"/>
            </w:tcBorders>
            <w:vAlign w:val="center"/>
            <w:hideMark/>
          </w:tcPr>
          <w:p w14:paraId="040836F6" w14:textId="77777777" w:rsidR="00876161" w:rsidRPr="00DF10AD" w:rsidRDefault="00876161" w:rsidP="00876161">
            <w:pPr>
              <w:rPr>
                <w:rFonts w:ascii="Calibri" w:eastAsia="Times New Roman" w:hAnsi="Calibri" w:cs="Calibri"/>
                <w:b/>
                <w:bCs/>
                <w:i/>
                <w:iCs/>
                <w:color w:val="000000"/>
                <w:sz w:val="16"/>
                <w:szCs w:val="16"/>
                <w:lang w:val="es-ES" w:eastAsia="es-ES"/>
              </w:rPr>
            </w:pPr>
          </w:p>
        </w:tc>
        <w:tc>
          <w:tcPr>
            <w:tcW w:w="336" w:type="pct"/>
            <w:tcBorders>
              <w:top w:val="nil"/>
              <w:left w:val="single" w:sz="4" w:space="0" w:color="auto"/>
              <w:bottom w:val="single" w:sz="8" w:space="0" w:color="auto"/>
              <w:right w:val="single" w:sz="8" w:space="0" w:color="auto"/>
            </w:tcBorders>
            <w:shd w:val="clear" w:color="auto" w:fill="auto"/>
            <w:vAlign w:val="center"/>
            <w:hideMark/>
          </w:tcPr>
          <w:p w14:paraId="4A31221B"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 xml:space="preserve">2019- I- </w:t>
            </w:r>
            <w:proofErr w:type="spellStart"/>
            <w:r w:rsidRPr="00DF10AD">
              <w:rPr>
                <w:rFonts w:ascii="Calibri" w:eastAsia="Times New Roman" w:hAnsi="Calibri" w:cs="Calibri"/>
                <w:b/>
                <w:bCs/>
                <w:i/>
                <w:iCs/>
                <w:color w:val="000000"/>
                <w:sz w:val="16"/>
                <w:szCs w:val="16"/>
                <w:lang w:val="es-ES" w:eastAsia="es-ES"/>
              </w:rPr>
              <w:t>sem</w:t>
            </w:r>
            <w:proofErr w:type="spellEnd"/>
          </w:p>
        </w:tc>
        <w:tc>
          <w:tcPr>
            <w:tcW w:w="525" w:type="pct"/>
            <w:tcBorders>
              <w:top w:val="nil"/>
              <w:left w:val="nil"/>
              <w:bottom w:val="single" w:sz="8" w:space="0" w:color="auto"/>
              <w:right w:val="single" w:sz="8" w:space="0" w:color="auto"/>
            </w:tcBorders>
            <w:shd w:val="clear" w:color="auto" w:fill="auto"/>
            <w:vAlign w:val="center"/>
            <w:hideMark/>
          </w:tcPr>
          <w:p w14:paraId="59F63C20"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4,59</w:t>
            </w:r>
          </w:p>
        </w:tc>
        <w:tc>
          <w:tcPr>
            <w:tcW w:w="556" w:type="pct"/>
            <w:tcBorders>
              <w:top w:val="nil"/>
              <w:left w:val="nil"/>
              <w:bottom w:val="single" w:sz="8" w:space="0" w:color="auto"/>
              <w:right w:val="single" w:sz="8" w:space="0" w:color="auto"/>
            </w:tcBorders>
            <w:shd w:val="clear" w:color="auto" w:fill="auto"/>
            <w:vAlign w:val="center"/>
            <w:hideMark/>
          </w:tcPr>
          <w:p w14:paraId="566D7B0E"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w:t>
            </w:r>
          </w:p>
        </w:tc>
        <w:tc>
          <w:tcPr>
            <w:tcW w:w="575" w:type="pct"/>
            <w:tcBorders>
              <w:top w:val="nil"/>
              <w:left w:val="nil"/>
              <w:bottom w:val="single" w:sz="8" w:space="0" w:color="auto"/>
              <w:right w:val="single" w:sz="8" w:space="0" w:color="auto"/>
            </w:tcBorders>
            <w:shd w:val="clear" w:color="auto" w:fill="auto"/>
            <w:vAlign w:val="center"/>
            <w:hideMark/>
          </w:tcPr>
          <w:p w14:paraId="4116A359"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4,64</w:t>
            </w:r>
          </w:p>
        </w:tc>
        <w:tc>
          <w:tcPr>
            <w:tcW w:w="556" w:type="pct"/>
            <w:tcBorders>
              <w:top w:val="nil"/>
              <w:left w:val="nil"/>
              <w:bottom w:val="single" w:sz="8" w:space="0" w:color="auto"/>
              <w:right w:val="single" w:sz="8" w:space="0" w:color="auto"/>
            </w:tcBorders>
            <w:shd w:val="clear" w:color="auto" w:fill="auto"/>
            <w:vAlign w:val="center"/>
            <w:hideMark/>
          </w:tcPr>
          <w:p w14:paraId="1C857051"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4,65</w:t>
            </w:r>
          </w:p>
        </w:tc>
        <w:tc>
          <w:tcPr>
            <w:tcW w:w="484" w:type="pct"/>
            <w:tcBorders>
              <w:top w:val="nil"/>
              <w:left w:val="nil"/>
              <w:bottom w:val="single" w:sz="8" w:space="0" w:color="auto"/>
              <w:right w:val="single" w:sz="8" w:space="0" w:color="auto"/>
            </w:tcBorders>
            <w:shd w:val="clear" w:color="auto" w:fill="auto"/>
            <w:vAlign w:val="center"/>
            <w:hideMark/>
          </w:tcPr>
          <w:p w14:paraId="463284E1"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4,47</w:t>
            </w:r>
          </w:p>
        </w:tc>
        <w:tc>
          <w:tcPr>
            <w:tcW w:w="523" w:type="pct"/>
            <w:tcBorders>
              <w:top w:val="nil"/>
              <w:left w:val="nil"/>
              <w:bottom w:val="single" w:sz="8" w:space="0" w:color="auto"/>
              <w:right w:val="single" w:sz="8" w:space="0" w:color="auto"/>
            </w:tcBorders>
            <w:shd w:val="clear" w:color="auto" w:fill="auto"/>
            <w:vAlign w:val="center"/>
            <w:hideMark/>
          </w:tcPr>
          <w:p w14:paraId="1B208116"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4,71</w:t>
            </w:r>
          </w:p>
        </w:tc>
        <w:tc>
          <w:tcPr>
            <w:tcW w:w="427" w:type="pct"/>
            <w:tcBorders>
              <w:top w:val="nil"/>
              <w:left w:val="nil"/>
              <w:bottom w:val="single" w:sz="8" w:space="0" w:color="auto"/>
              <w:right w:val="single" w:sz="8" w:space="0" w:color="auto"/>
            </w:tcBorders>
            <w:shd w:val="clear" w:color="auto" w:fill="auto"/>
            <w:vAlign w:val="center"/>
            <w:hideMark/>
          </w:tcPr>
          <w:p w14:paraId="4904D832"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4,64</w:t>
            </w:r>
          </w:p>
        </w:tc>
        <w:tc>
          <w:tcPr>
            <w:tcW w:w="479" w:type="pct"/>
            <w:tcBorders>
              <w:top w:val="nil"/>
              <w:left w:val="nil"/>
              <w:bottom w:val="single" w:sz="8" w:space="0" w:color="auto"/>
              <w:right w:val="single" w:sz="8" w:space="0" w:color="auto"/>
            </w:tcBorders>
            <w:shd w:val="clear" w:color="auto" w:fill="auto"/>
            <w:noWrap/>
            <w:vAlign w:val="center"/>
            <w:hideMark/>
          </w:tcPr>
          <w:p w14:paraId="59E6E0A3"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4,61</w:t>
            </w:r>
          </w:p>
        </w:tc>
      </w:tr>
      <w:tr w:rsidR="00876161" w:rsidRPr="00DF10AD" w14:paraId="004FC3BF" w14:textId="77777777" w:rsidTr="00E565A3">
        <w:trPr>
          <w:trHeight w:val="315"/>
        </w:trPr>
        <w:tc>
          <w:tcPr>
            <w:tcW w:w="5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6D6E63"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Planes Parciales</w:t>
            </w:r>
          </w:p>
        </w:tc>
        <w:tc>
          <w:tcPr>
            <w:tcW w:w="336" w:type="pct"/>
            <w:tcBorders>
              <w:top w:val="nil"/>
              <w:left w:val="single" w:sz="4" w:space="0" w:color="auto"/>
              <w:bottom w:val="single" w:sz="8" w:space="0" w:color="auto"/>
              <w:right w:val="single" w:sz="8" w:space="0" w:color="auto"/>
            </w:tcBorders>
            <w:shd w:val="clear" w:color="auto" w:fill="auto"/>
            <w:vAlign w:val="center"/>
            <w:hideMark/>
          </w:tcPr>
          <w:p w14:paraId="4330A0A2"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2018-II-sem</w:t>
            </w:r>
          </w:p>
        </w:tc>
        <w:tc>
          <w:tcPr>
            <w:tcW w:w="525" w:type="pct"/>
            <w:tcBorders>
              <w:top w:val="nil"/>
              <w:left w:val="nil"/>
              <w:bottom w:val="single" w:sz="8" w:space="0" w:color="auto"/>
              <w:right w:val="single" w:sz="8" w:space="0" w:color="auto"/>
            </w:tcBorders>
            <w:shd w:val="clear" w:color="auto" w:fill="auto"/>
            <w:vAlign w:val="center"/>
            <w:hideMark/>
          </w:tcPr>
          <w:p w14:paraId="3B8F4A6F"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w:t>
            </w:r>
          </w:p>
        </w:tc>
        <w:tc>
          <w:tcPr>
            <w:tcW w:w="556" w:type="pct"/>
            <w:tcBorders>
              <w:top w:val="nil"/>
              <w:left w:val="nil"/>
              <w:bottom w:val="single" w:sz="8" w:space="0" w:color="auto"/>
              <w:right w:val="single" w:sz="8" w:space="0" w:color="auto"/>
            </w:tcBorders>
            <w:shd w:val="clear" w:color="auto" w:fill="auto"/>
            <w:vAlign w:val="center"/>
            <w:hideMark/>
          </w:tcPr>
          <w:p w14:paraId="0327472A"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575" w:type="pct"/>
            <w:tcBorders>
              <w:top w:val="nil"/>
              <w:left w:val="nil"/>
              <w:bottom w:val="single" w:sz="8" w:space="0" w:color="auto"/>
              <w:right w:val="single" w:sz="8" w:space="0" w:color="auto"/>
            </w:tcBorders>
            <w:shd w:val="clear" w:color="auto" w:fill="auto"/>
            <w:vAlign w:val="center"/>
            <w:hideMark/>
          </w:tcPr>
          <w:p w14:paraId="14E1CAA3"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556" w:type="pct"/>
            <w:tcBorders>
              <w:top w:val="nil"/>
              <w:left w:val="nil"/>
              <w:bottom w:val="single" w:sz="8" w:space="0" w:color="auto"/>
              <w:right w:val="single" w:sz="8" w:space="0" w:color="auto"/>
            </w:tcBorders>
            <w:shd w:val="clear" w:color="auto" w:fill="auto"/>
            <w:vAlign w:val="center"/>
            <w:hideMark/>
          </w:tcPr>
          <w:p w14:paraId="3527816C"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w:t>
            </w:r>
          </w:p>
        </w:tc>
        <w:tc>
          <w:tcPr>
            <w:tcW w:w="484" w:type="pct"/>
            <w:tcBorders>
              <w:top w:val="nil"/>
              <w:left w:val="nil"/>
              <w:bottom w:val="single" w:sz="8" w:space="0" w:color="auto"/>
              <w:right w:val="single" w:sz="8" w:space="0" w:color="auto"/>
            </w:tcBorders>
            <w:shd w:val="clear" w:color="auto" w:fill="auto"/>
            <w:vAlign w:val="center"/>
            <w:hideMark/>
          </w:tcPr>
          <w:p w14:paraId="479CCB2D"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w:t>
            </w:r>
          </w:p>
        </w:tc>
        <w:tc>
          <w:tcPr>
            <w:tcW w:w="523" w:type="pct"/>
            <w:tcBorders>
              <w:top w:val="nil"/>
              <w:left w:val="nil"/>
              <w:bottom w:val="single" w:sz="8" w:space="0" w:color="auto"/>
              <w:right w:val="single" w:sz="8" w:space="0" w:color="auto"/>
            </w:tcBorders>
            <w:shd w:val="clear" w:color="auto" w:fill="auto"/>
            <w:vAlign w:val="center"/>
            <w:hideMark/>
          </w:tcPr>
          <w:p w14:paraId="652B4700"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427" w:type="pct"/>
            <w:tcBorders>
              <w:top w:val="nil"/>
              <w:left w:val="nil"/>
              <w:bottom w:val="single" w:sz="8" w:space="0" w:color="auto"/>
              <w:right w:val="single" w:sz="8" w:space="0" w:color="auto"/>
            </w:tcBorders>
            <w:shd w:val="clear" w:color="auto" w:fill="auto"/>
            <w:vAlign w:val="center"/>
            <w:hideMark/>
          </w:tcPr>
          <w:p w14:paraId="484FBA0B"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479" w:type="pct"/>
            <w:tcBorders>
              <w:top w:val="nil"/>
              <w:left w:val="nil"/>
              <w:bottom w:val="single" w:sz="8" w:space="0" w:color="auto"/>
              <w:right w:val="single" w:sz="8" w:space="0" w:color="auto"/>
            </w:tcBorders>
            <w:shd w:val="clear" w:color="auto" w:fill="auto"/>
            <w:noWrap/>
            <w:vAlign w:val="center"/>
            <w:hideMark/>
          </w:tcPr>
          <w:p w14:paraId="35A1192E"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4,7</w:t>
            </w:r>
          </w:p>
        </w:tc>
      </w:tr>
      <w:tr w:rsidR="00876161" w:rsidRPr="00DF10AD" w14:paraId="6BBE55CF" w14:textId="77777777" w:rsidTr="00E565A3">
        <w:trPr>
          <w:trHeight w:val="315"/>
        </w:trPr>
        <w:tc>
          <w:tcPr>
            <w:tcW w:w="538" w:type="pct"/>
            <w:vMerge/>
            <w:tcBorders>
              <w:top w:val="single" w:sz="4" w:space="0" w:color="auto"/>
              <w:left w:val="single" w:sz="4" w:space="0" w:color="auto"/>
              <w:bottom w:val="single" w:sz="4" w:space="0" w:color="auto"/>
              <w:right w:val="single" w:sz="4" w:space="0" w:color="auto"/>
            </w:tcBorders>
            <w:vAlign w:val="center"/>
            <w:hideMark/>
          </w:tcPr>
          <w:p w14:paraId="0F151530" w14:textId="77777777" w:rsidR="00876161" w:rsidRPr="00DF10AD" w:rsidRDefault="00876161" w:rsidP="00876161">
            <w:pPr>
              <w:rPr>
                <w:rFonts w:ascii="Calibri" w:eastAsia="Times New Roman" w:hAnsi="Calibri" w:cs="Calibri"/>
                <w:b/>
                <w:bCs/>
                <w:i/>
                <w:iCs/>
                <w:color w:val="000000"/>
                <w:sz w:val="16"/>
                <w:szCs w:val="16"/>
                <w:lang w:val="es-ES" w:eastAsia="es-ES"/>
              </w:rPr>
            </w:pPr>
          </w:p>
        </w:tc>
        <w:tc>
          <w:tcPr>
            <w:tcW w:w="336" w:type="pct"/>
            <w:tcBorders>
              <w:top w:val="nil"/>
              <w:left w:val="single" w:sz="4" w:space="0" w:color="auto"/>
              <w:bottom w:val="single" w:sz="8" w:space="0" w:color="auto"/>
              <w:right w:val="single" w:sz="8" w:space="0" w:color="auto"/>
            </w:tcBorders>
            <w:shd w:val="clear" w:color="auto" w:fill="auto"/>
            <w:vAlign w:val="center"/>
            <w:hideMark/>
          </w:tcPr>
          <w:p w14:paraId="36DA78A7"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 xml:space="preserve">2019- I- </w:t>
            </w:r>
            <w:proofErr w:type="spellStart"/>
            <w:r w:rsidRPr="00DF10AD">
              <w:rPr>
                <w:rFonts w:ascii="Calibri" w:eastAsia="Times New Roman" w:hAnsi="Calibri" w:cs="Calibri"/>
                <w:b/>
                <w:bCs/>
                <w:i/>
                <w:iCs/>
                <w:color w:val="000000"/>
                <w:sz w:val="16"/>
                <w:szCs w:val="16"/>
                <w:lang w:val="es-ES" w:eastAsia="es-ES"/>
              </w:rPr>
              <w:t>sem</w:t>
            </w:r>
            <w:proofErr w:type="spellEnd"/>
          </w:p>
        </w:tc>
        <w:tc>
          <w:tcPr>
            <w:tcW w:w="525" w:type="pct"/>
            <w:tcBorders>
              <w:top w:val="nil"/>
              <w:left w:val="nil"/>
              <w:bottom w:val="single" w:sz="8" w:space="0" w:color="auto"/>
              <w:right w:val="single" w:sz="8" w:space="0" w:color="auto"/>
            </w:tcBorders>
            <w:shd w:val="clear" w:color="auto" w:fill="auto"/>
            <w:vAlign w:val="center"/>
            <w:hideMark/>
          </w:tcPr>
          <w:p w14:paraId="765378EF"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556" w:type="pct"/>
            <w:tcBorders>
              <w:top w:val="nil"/>
              <w:left w:val="nil"/>
              <w:bottom w:val="single" w:sz="8" w:space="0" w:color="auto"/>
              <w:right w:val="single" w:sz="8" w:space="0" w:color="auto"/>
            </w:tcBorders>
            <w:shd w:val="clear" w:color="auto" w:fill="auto"/>
            <w:vAlign w:val="center"/>
            <w:hideMark/>
          </w:tcPr>
          <w:p w14:paraId="7B536C2C"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4,72</w:t>
            </w:r>
          </w:p>
        </w:tc>
        <w:tc>
          <w:tcPr>
            <w:tcW w:w="575" w:type="pct"/>
            <w:tcBorders>
              <w:top w:val="nil"/>
              <w:left w:val="nil"/>
              <w:bottom w:val="single" w:sz="8" w:space="0" w:color="auto"/>
              <w:right w:val="single" w:sz="8" w:space="0" w:color="auto"/>
            </w:tcBorders>
            <w:shd w:val="clear" w:color="auto" w:fill="auto"/>
            <w:vAlign w:val="center"/>
            <w:hideMark/>
          </w:tcPr>
          <w:p w14:paraId="4A69BDDC"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4,73</w:t>
            </w:r>
          </w:p>
        </w:tc>
        <w:tc>
          <w:tcPr>
            <w:tcW w:w="556" w:type="pct"/>
            <w:tcBorders>
              <w:top w:val="nil"/>
              <w:left w:val="nil"/>
              <w:bottom w:val="single" w:sz="8" w:space="0" w:color="auto"/>
              <w:right w:val="single" w:sz="8" w:space="0" w:color="auto"/>
            </w:tcBorders>
            <w:shd w:val="clear" w:color="auto" w:fill="auto"/>
            <w:vAlign w:val="center"/>
            <w:hideMark/>
          </w:tcPr>
          <w:p w14:paraId="55A56DB9"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4,71</w:t>
            </w:r>
          </w:p>
        </w:tc>
        <w:tc>
          <w:tcPr>
            <w:tcW w:w="484" w:type="pct"/>
            <w:tcBorders>
              <w:top w:val="nil"/>
              <w:left w:val="nil"/>
              <w:bottom w:val="single" w:sz="8" w:space="0" w:color="auto"/>
              <w:right w:val="single" w:sz="8" w:space="0" w:color="auto"/>
            </w:tcBorders>
            <w:shd w:val="clear" w:color="auto" w:fill="auto"/>
            <w:vAlign w:val="center"/>
            <w:hideMark/>
          </w:tcPr>
          <w:p w14:paraId="466F3304"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4,66</w:t>
            </w:r>
          </w:p>
        </w:tc>
        <w:tc>
          <w:tcPr>
            <w:tcW w:w="523" w:type="pct"/>
            <w:tcBorders>
              <w:top w:val="nil"/>
              <w:left w:val="nil"/>
              <w:bottom w:val="single" w:sz="8" w:space="0" w:color="auto"/>
              <w:right w:val="single" w:sz="8" w:space="0" w:color="auto"/>
            </w:tcBorders>
            <w:shd w:val="clear" w:color="auto" w:fill="auto"/>
            <w:vAlign w:val="center"/>
            <w:hideMark/>
          </w:tcPr>
          <w:p w14:paraId="3304EE01"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w:t>
            </w:r>
          </w:p>
        </w:tc>
        <w:tc>
          <w:tcPr>
            <w:tcW w:w="427" w:type="pct"/>
            <w:tcBorders>
              <w:top w:val="nil"/>
              <w:left w:val="nil"/>
              <w:bottom w:val="single" w:sz="8" w:space="0" w:color="auto"/>
              <w:right w:val="single" w:sz="8" w:space="0" w:color="auto"/>
            </w:tcBorders>
            <w:shd w:val="clear" w:color="auto" w:fill="auto"/>
            <w:vAlign w:val="center"/>
            <w:hideMark/>
          </w:tcPr>
          <w:p w14:paraId="5F2B7620"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4,73</w:t>
            </w:r>
          </w:p>
        </w:tc>
        <w:tc>
          <w:tcPr>
            <w:tcW w:w="479" w:type="pct"/>
            <w:tcBorders>
              <w:top w:val="nil"/>
              <w:left w:val="nil"/>
              <w:bottom w:val="single" w:sz="8" w:space="0" w:color="auto"/>
              <w:right w:val="single" w:sz="8" w:space="0" w:color="auto"/>
            </w:tcBorders>
            <w:shd w:val="clear" w:color="auto" w:fill="auto"/>
            <w:noWrap/>
            <w:vAlign w:val="center"/>
            <w:hideMark/>
          </w:tcPr>
          <w:p w14:paraId="215F9AB2"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4,72</w:t>
            </w:r>
          </w:p>
        </w:tc>
      </w:tr>
      <w:tr w:rsidR="00876161" w:rsidRPr="00DF10AD" w14:paraId="21297528" w14:textId="77777777" w:rsidTr="00E565A3">
        <w:trPr>
          <w:trHeight w:val="315"/>
        </w:trPr>
        <w:tc>
          <w:tcPr>
            <w:tcW w:w="5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EEDA69"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Ambiente y Ruralidad</w:t>
            </w:r>
          </w:p>
        </w:tc>
        <w:tc>
          <w:tcPr>
            <w:tcW w:w="336" w:type="pct"/>
            <w:tcBorders>
              <w:top w:val="nil"/>
              <w:left w:val="single" w:sz="4" w:space="0" w:color="auto"/>
              <w:bottom w:val="single" w:sz="8" w:space="0" w:color="auto"/>
              <w:right w:val="single" w:sz="8" w:space="0" w:color="auto"/>
            </w:tcBorders>
            <w:shd w:val="clear" w:color="auto" w:fill="auto"/>
            <w:vAlign w:val="center"/>
            <w:hideMark/>
          </w:tcPr>
          <w:p w14:paraId="093DE3DC"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2018-II-sem</w:t>
            </w:r>
          </w:p>
        </w:tc>
        <w:tc>
          <w:tcPr>
            <w:tcW w:w="525" w:type="pct"/>
            <w:tcBorders>
              <w:top w:val="nil"/>
              <w:left w:val="nil"/>
              <w:bottom w:val="single" w:sz="8" w:space="0" w:color="auto"/>
              <w:right w:val="single" w:sz="8" w:space="0" w:color="auto"/>
            </w:tcBorders>
            <w:shd w:val="clear" w:color="auto" w:fill="auto"/>
            <w:vAlign w:val="center"/>
            <w:hideMark/>
          </w:tcPr>
          <w:p w14:paraId="265B3030"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556" w:type="pct"/>
            <w:tcBorders>
              <w:top w:val="nil"/>
              <w:left w:val="nil"/>
              <w:bottom w:val="single" w:sz="8" w:space="0" w:color="auto"/>
              <w:right w:val="single" w:sz="8" w:space="0" w:color="auto"/>
            </w:tcBorders>
            <w:shd w:val="clear" w:color="auto" w:fill="auto"/>
            <w:vAlign w:val="center"/>
            <w:hideMark/>
          </w:tcPr>
          <w:p w14:paraId="13545CEF"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w:t>
            </w:r>
          </w:p>
        </w:tc>
        <w:tc>
          <w:tcPr>
            <w:tcW w:w="575" w:type="pct"/>
            <w:tcBorders>
              <w:top w:val="nil"/>
              <w:left w:val="nil"/>
              <w:bottom w:val="single" w:sz="8" w:space="0" w:color="auto"/>
              <w:right w:val="single" w:sz="8" w:space="0" w:color="auto"/>
            </w:tcBorders>
            <w:shd w:val="clear" w:color="auto" w:fill="auto"/>
            <w:vAlign w:val="center"/>
            <w:hideMark/>
          </w:tcPr>
          <w:p w14:paraId="267DF8D8"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w:t>
            </w:r>
          </w:p>
        </w:tc>
        <w:tc>
          <w:tcPr>
            <w:tcW w:w="556" w:type="pct"/>
            <w:tcBorders>
              <w:top w:val="nil"/>
              <w:left w:val="nil"/>
              <w:bottom w:val="single" w:sz="8" w:space="0" w:color="auto"/>
              <w:right w:val="single" w:sz="8" w:space="0" w:color="auto"/>
            </w:tcBorders>
            <w:shd w:val="clear" w:color="auto" w:fill="auto"/>
            <w:vAlign w:val="center"/>
            <w:hideMark/>
          </w:tcPr>
          <w:p w14:paraId="49C03CE7"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w:t>
            </w:r>
          </w:p>
        </w:tc>
        <w:tc>
          <w:tcPr>
            <w:tcW w:w="484" w:type="pct"/>
            <w:tcBorders>
              <w:top w:val="nil"/>
              <w:left w:val="nil"/>
              <w:bottom w:val="single" w:sz="8" w:space="0" w:color="auto"/>
              <w:right w:val="single" w:sz="8" w:space="0" w:color="auto"/>
            </w:tcBorders>
            <w:shd w:val="clear" w:color="auto" w:fill="auto"/>
            <w:vAlign w:val="center"/>
            <w:hideMark/>
          </w:tcPr>
          <w:p w14:paraId="6EED39DD"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523" w:type="pct"/>
            <w:tcBorders>
              <w:top w:val="nil"/>
              <w:left w:val="nil"/>
              <w:bottom w:val="single" w:sz="8" w:space="0" w:color="auto"/>
              <w:right w:val="single" w:sz="8" w:space="0" w:color="auto"/>
            </w:tcBorders>
            <w:shd w:val="clear" w:color="auto" w:fill="auto"/>
            <w:vAlign w:val="center"/>
            <w:hideMark/>
          </w:tcPr>
          <w:p w14:paraId="1DD1CC39"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4,9</w:t>
            </w:r>
          </w:p>
        </w:tc>
        <w:tc>
          <w:tcPr>
            <w:tcW w:w="427" w:type="pct"/>
            <w:tcBorders>
              <w:top w:val="nil"/>
              <w:left w:val="nil"/>
              <w:bottom w:val="single" w:sz="8" w:space="0" w:color="auto"/>
              <w:right w:val="single" w:sz="8" w:space="0" w:color="auto"/>
            </w:tcBorders>
            <w:shd w:val="clear" w:color="auto" w:fill="auto"/>
            <w:vAlign w:val="center"/>
            <w:hideMark/>
          </w:tcPr>
          <w:p w14:paraId="149460C8"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w:t>
            </w:r>
          </w:p>
        </w:tc>
        <w:tc>
          <w:tcPr>
            <w:tcW w:w="479" w:type="pct"/>
            <w:tcBorders>
              <w:top w:val="nil"/>
              <w:left w:val="nil"/>
              <w:bottom w:val="single" w:sz="8" w:space="0" w:color="auto"/>
              <w:right w:val="single" w:sz="8" w:space="0" w:color="auto"/>
            </w:tcBorders>
            <w:shd w:val="clear" w:color="auto" w:fill="auto"/>
            <w:noWrap/>
            <w:vAlign w:val="center"/>
            <w:hideMark/>
          </w:tcPr>
          <w:p w14:paraId="1B51835E"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4,8</w:t>
            </w:r>
          </w:p>
        </w:tc>
      </w:tr>
      <w:tr w:rsidR="00876161" w:rsidRPr="00DF10AD" w14:paraId="195E43C4" w14:textId="77777777" w:rsidTr="00E565A3">
        <w:trPr>
          <w:trHeight w:val="315"/>
        </w:trPr>
        <w:tc>
          <w:tcPr>
            <w:tcW w:w="538" w:type="pct"/>
            <w:vMerge/>
            <w:tcBorders>
              <w:top w:val="single" w:sz="4" w:space="0" w:color="auto"/>
              <w:left w:val="single" w:sz="4" w:space="0" w:color="auto"/>
              <w:bottom w:val="single" w:sz="4" w:space="0" w:color="auto"/>
              <w:right w:val="single" w:sz="4" w:space="0" w:color="auto"/>
            </w:tcBorders>
            <w:vAlign w:val="center"/>
            <w:hideMark/>
          </w:tcPr>
          <w:p w14:paraId="4E80485C" w14:textId="77777777" w:rsidR="00876161" w:rsidRPr="00DF10AD" w:rsidRDefault="00876161" w:rsidP="00876161">
            <w:pPr>
              <w:rPr>
                <w:rFonts w:ascii="Calibri" w:eastAsia="Times New Roman" w:hAnsi="Calibri" w:cs="Calibri"/>
                <w:b/>
                <w:bCs/>
                <w:i/>
                <w:iCs/>
                <w:color w:val="000000"/>
                <w:sz w:val="16"/>
                <w:szCs w:val="16"/>
                <w:lang w:val="es-ES" w:eastAsia="es-ES"/>
              </w:rPr>
            </w:pPr>
          </w:p>
        </w:tc>
        <w:tc>
          <w:tcPr>
            <w:tcW w:w="336" w:type="pct"/>
            <w:tcBorders>
              <w:top w:val="nil"/>
              <w:left w:val="single" w:sz="4" w:space="0" w:color="auto"/>
              <w:bottom w:val="single" w:sz="8" w:space="0" w:color="auto"/>
              <w:right w:val="single" w:sz="8" w:space="0" w:color="auto"/>
            </w:tcBorders>
            <w:shd w:val="clear" w:color="auto" w:fill="auto"/>
            <w:vAlign w:val="center"/>
            <w:hideMark/>
          </w:tcPr>
          <w:p w14:paraId="2A64E08B"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 xml:space="preserve">2019- I- </w:t>
            </w:r>
            <w:proofErr w:type="spellStart"/>
            <w:r w:rsidRPr="00DF10AD">
              <w:rPr>
                <w:rFonts w:ascii="Calibri" w:eastAsia="Times New Roman" w:hAnsi="Calibri" w:cs="Calibri"/>
                <w:b/>
                <w:bCs/>
                <w:i/>
                <w:iCs/>
                <w:color w:val="000000"/>
                <w:sz w:val="16"/>
                <w:szCs w:val="16"/>
                <w:lang w:val="es-ES" w:eastAsia="es-ES"/>
              </w:rPr>
              <w:t>sem</w:t>
            </w:r>
            <w:proofErr w:type="spellEnd"/>
          </w:p>
        </w:tc>
        <w:tc>
          <w:tcPr>
            <w:tcW w:w="525" w:type="pct"/>
            <w:tcBorders>
              <w:top w:val="nil"/>
              <w:left w:val="nil"/>
              <w:bottom w:val="single" w:sz="8" w:space="0" w:color="auto"/>
              <w:right w:val="single" w:sz="8" w:space="0" w:color="auto"/>
            </w:tcBorders>
            <w:shd w:val="clear" w:color="auto" w:fill="auto"/>
            <w:vAlign w:val="center"/>
            <w:hideMark/>
          </w:tcPr>
          <w:p w14:paraId="7B06F648"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4,73</w:t>
            </w:r>
          </w:p>
        </w:tc>
        <w:tc>
          <w:tcPr>
            <w:tcW w:w="556" w:type="pct"/>
            <w:tcBorders>
              <w:top w:val="nil"/>
              <w:left w:val="nil"/>
              <w:bottom w:val="single" w:sz="8" w:space="0" w:color="auto"/>
              <w:right w:val="single" w:sz="8" w:space="0" w:color="auto"/>
            </w:tcBorders>
            <w:shd w:val="clear" w:color="auto" w:fill="auto"/>
            <w:vAlign w:val="center"/>
            <w:hideMark/>
          </w:tcPr>
          <w:p w14:paraId="5523146D"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4,78</w:t>
            </w:r>
          </w:p>
        </w:tc>
        <w:tc>
          <w:tcPr>
            <w:tcW w:w="575" w:type="pct"/>
            <w:tcBorders>
              <w:top w:val="nil"/>
              <w:left w:val="nil"/>
              <w:bottom w:val="single" w:sz="8" w:space="0" w:color="auto"/>
              <w:right w:val="single" w:sz="8" w:space="0" w:color="auto"/>
            </w:tcBorders>
            <w:shd w:val="clear" w:color="auto" w:fill="auto"/>
            <w:vAlign w:val="center"/>
            <w:hideMark/>
          </w:tcPr>
          <w:p w14:paraId="3DD38592"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4,84</w:t>
            </w:r>
          </w:p>
        </w:tc>
        <w:tc>
          <w:tcPr>
            <w:tcW w:w="556" w:type="pct"/>
            <w:tcBorders>
              <w:top w:val="nil"/>
              <w:left w:val="nil"/>
              <w:bottom w:val="single" w:sz="8" w:space="0" w:color="auto"/>
              <w:right w:val="single" w:sz="8" w:space="0" w:color="auto"/>
            </w:tcBorders>
            <w:shd w:val="clear" w:color="auto" w:fill="auto"/>
            <w:vAlign w:val="center"/>
            <w:hideMark/>
          </w:tcPr>
          <w:p w14:paraId="76B8020F"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w:t>
            </w:r>
          </w:p>
        </w:tc>
        <w:tc>
          <w:tcPr>
            <w:tcW w:w="484" w:type="pct"/>
            <w:tcBorders>
              <w:top w:val="nil"/>
              <w:left w:val="nil"/>
              <w:bottom w:val="single" w:sz="8" w:space="0" w:color="auto"/>
              <w:right w:val="single" w:sz="8" w:space="0" w:color="auto"/>
            </w:tcBorders>
            <w:shd w:val="clear" w:color="auto" w:fill="auto"/>
            <w:vAlign w:val="center"/>
            <w:hideMark/>
          </w:tcPr>
          <w:p w14:paraId="0C33F95B"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4,68</w:t>
            </w:r>
          </w:p>
        </w:tc>
        <w:tc>
          <w:tcPr>
            <w:tcW w:w="523" w:type="pct"/>
            <w:tcBorders>
              <w:top w:val="nil"/>
              <w:left w:val="nil"/>
              <w:bottom w:val="single" w:sz="8" w:space="0" w:color="auto"/>
              <w:right w:val="single" w:sz="8" w:space="0" w:color="auto"/>
            </w:tcBorders>
            <w:shd w:val="clear" w:color="auto" w:fill="auto"/>
            <w:vAlign w:val="center"/>
            <w:hideMark/>
          </w:tcPr>
          <w:p w14:paraId="40F1CDEF"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4,83</w:t>
            </w:r>
          </w:p>
        </w:tc>
        <w:tc>
          <w:tcPr>
            <w:tcW w:w="427" w:type="pct"/>
            <w:tcBorders>
              <w:top w:val="nil"/>
              <w:left w:val="nil"/>
              <w:bottom w:val="single" w:sz="8" w:space="0" w:color="auto"/>
              <w:right w:val="single" w:sz="8" w:space="0" w:color="auto"/>
            </w:tcBorders>
            <w:shd w:val="clear" w:color="auto" w:fill="auto"/>
            <w:vAlign w:val="center"/>
            <w:hideMark/>
          </w:tcPr>
          <w:p w14:paraId="1776144E"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4,81</w:t>
            </w:r>
          </w:p>
        </w:tc>
        <w:tc>
          <w:tcPr>
            <w:tcW w:w="479" w:type="pct"/>
            <w:tcBorders>
              <w:top w:val="nil"/>
              <w:left w:val="nil"/>
              <w:bottom w:val="single" w:sz="8" w:space="0" w:color="auto"/>
              <w:right w:val="single" w:sz="8" w:space="0" w:color="auto"/>
            </w:tcBorders>
            <w:shd w:val="clear" w:color="auto" w:fill="auto"/>
            <w:noWrap/>
            <w:vAlign w:val="center"/>
            <w:hideMark/>
          </w:tcPr>
          <w:p w14:paraId="27F5BCF1"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4,78</w:t>
            </w:r>
          </w:p>
        </w:tc>
      </w:tr>
      <w:tr w:rsidR="00876161" w:rsidRPr="00DF10AD" w14:paraId="48C37356" w14:textId="77777777" w:rsidTr="00E565A3">
        <w:trPr>
          <w:trHeight w:val="315"/>
        </w:trPr>
        <w:tc>
          <w:tcPr>
            <w:tcW w:w="538"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05A845A"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Legalización</w:t>
            </w:r>
          </w:p>
        </w:tc>
        <w:tc>
          <w:tcPr>
            <w:tcW w:w="336" w:type="pct"/>
            <w:tcBorders>
              <w:top w:val="nil"/>
              <w:left w:val="nil"/>
              <w:bottom w:val="single" w:sz="8" w:space="0" w:color="auto"/>
              <w:right w:val="single" w:sz="8" w:space="0" w:color="auto"/>
            </w:tcBorders>
            <w:shd w:val="clear" w:color="auto" w:fill="auto"/>
            <w:vAlign w:val="center"/>
            <w:hideMark/>
          </w:tcPr>
          <w:p w14:paraId="3B945BD8"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2018-II-sem</w:t>
            </w:r>
          </w:p>
        </w:tc>
        <w:tc>
          <w:tcPr>
            <w:tcW w:w="525" w:type="pct"/>
            <w:tcBorders>
              <w:top w:val="nil"/>
              <w:left w:val="nil"/>
              <w:bottom w:val="single" w:sz="8" w:space="0" w:color="auto"/>
              <w:right w:val="single" w:sz="8" w:space="0" w:color="auto"/>
            </w:tcBorders>
            <w:shd w:val="clear" w:color="auto" w:fill="auto"/>
            <w:vAlign w:val="center"/>
            <w:hideMark/>
          </w:tcPr>
          <w:p w14:paraId="45943D91"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4,5</w:t>
            </w:r>
          </w:p>
        </w:tc>
        <w:tc>
          <w:tcPr>
            <w:tcW w:w="556" w:type="pct"/>
            <w:tcBorders>
              <w:top w:val="nil"/>
              <w:left w:val="nil"/>
              <w:bottom w:val="single" w:sz="8" w:space="0" w:color="auto"/>
              <w:right w:val="single" w:sz="8" w:space="0" w:color="auto"/>
            </w:tcBorders>
            <w:shd w:val="clear" w:color="auto" w:fill="auto"/>
            <w:vAlign w:val="center"/>
            <w:hideMark/>
          </w:tcPr>
          <w:p w14:paraId="630AC42E"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w:t>
            </w:r>
          </w:p>
        </w:tc>
        <w:tc>
          <w:tcPr>
            <w:tcW w:w="575" w:type="pct"/>
            <w:tcBorders>
              <w:top w:val="nil"/>
              <w:left w:val="nil"/>
              <w:bottom w:val="single" w:sz="8" w:space="0" w:color="auto"/>
              <w:right w:val="single" w:sz="8" w:space="0" w:color="auto"/>
            </w:tcBorders>
            <w:shd w:val="clear" w:color="auto" w:fill="auto"/>
            <w:vAlign w:val="center"/>
            <w:hideMark/>
          </w:tcPr>
          <w:p w14:paraId="2F15171E"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w:t>
            </w:r>
          </w:p>
        </w:tc>
        <w:tc>
          <w:tcPr>
            <w:tcW w:w="556" w:type="pct"/>
            <w:tcBorders>
              <w:top w:val="nil"/>
              <w:left w:val="nil"/>
              <w:bottom w:val="single" w:sz="8" w:space="0" w:color="auto"/>
              <w:right w:val="single" w:sz="8" w:space="0" w:color="auto"/>
            </w:tcBorders>
            <w:shd w:val="clear" w:color="auto" w:fill="auto"/>
            <w:vAlign w:val="center"/>
            <w:hideMark/>
          </w:tcPr>
          <w:p w14:paraId="57249DC8"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w:t>
            </w:r>
          </w:p>
        </w:tc>
        <w:tc>
          <w:tcPr>
            <w:tcW w:w="484" w:type="pct"/>
            <w:tcBorders>
              <w:top w:val="nil"/>
              <w:left w:val="nil"/>
              <w:bottom w:val="single" w:sz="8" w:space="0" w:color="auto"/>
              <w:right w:val="single" w:sz="8" w:space="0" w:color="auto"/>
            </w:tcBorders>
            <w:shd w:val="clear" w:color="auto" w:fill="auto"/>
            <w:vAlign w:val="center"/>
            <w:hideMark/>
          </w:tcPr>
          <w:p w14:paraId="32C5F13A"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4,5</w:t>
            </w:r>
          </w:p>
        </w:tc>
        <w:tc>
          <w:tcPr>
            <w:tcW w:w="523" w:type="pct"/>
            <w:tcBorders>
              <w:top w:val="nil"/>
              <w:left w:val="nil"/>
              <w:bottom w:val="single" w:sz="8" w:space="0" w:color="auto"/>
              <w:right w:val="single" w:sz="8" w:space="0" w:color="auto"/>
            </w:tcBorders>
            <w:shd w:val="clear" w:color="auto" w:fill="auto"/>
            <w:vAlign w:val="center"/>
            <w:hideMark/>
          </w:tcPr>
          <w:p w14:paraId="6EC4034D"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427" w:type="pct"/>
            <w:tcBorders>
              <w:top w:val="nil"/>
              <w:left w:val="nil"/>
              <w:bottom w:val="single" w:sz="8" w:space="0" w:color="auto"/>
              <w:right w:val="single" w:sz="8" w:space="0" w:color="auto"/>
            </w:tcBorders>
            <w:shd w:val="clear" w:color="auto" w:fill="auto"/>
            <w:vAlign w:val="center"/>
            <w:hideMark/>
          </w:tcPr>
          <w:p w14:paraId="70BF9AE1"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w:t>
            </w:r>
          </w:p>
        </w:tc>
        <w:tc>
          <w:tcPr>
            <w:tcW w:w="479" w:type="pct"/>
            <w:tcBorders>
              <w:top w:val="nil"/>
              <w:left w:val="nil"/>
              <w:bottom w:val="single" w:sz="8" w:space="0" w:color="auto"/>
              <w:right w:val="single" w:sz="8" w:space="0" w:color="auto"/>
            </w:tcBorders>
            <w:shd w:val="clear" w:color="auto" w:fill="auto"/>
            <w:noWrap/>
            <w:vAlign w:val="center"/>
            <w:hideMark/>
          </w:tcPr>
          <w:p w14:paraId="01A597F6"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4,6</w:t>
            </w:r>
          </w:p>
        </w:tc>
      </w:tr>
      <w:tr w:rsidR="00876161" w:rsidRPr="00DF10AD" w14:paraId="5A2696F5" w14:textId="77777777" w:rsidTr="00E565A3">
        <w:trPr>
          <w:trHeight w:val="315"/>
        </w:trPr>
        <w:tc>
          <w:tcPr>
            <w:tcW w:w="538" w:type="pct"/>
            <w:vMerge/>
            <w:tcBorders>
              <w:top w:val="nil"/>
              <w:left w:val="single" w:sz="8" w:space="0" w:color="auto"/>
              <w:bottom w:val="single" w:sz="8" w:space="0" w:color="000000"/>
              <w:right w:val="single" w:sz="8" w:space="0" w:color="auto"/>
            </w:tcBorders>
            <w:vAlign w:val="center"/>
            <w:hideMark/>
          </w:tcPr>
          <w:p w14:paraId="0D2C8236" w14:textId="77777777" w:rsidR="00876161" w:rsidRPr="00DF10AD" w:rsidRDefault="00876161" w:rsidP="00876161">
            <w:pPr>
              <w:rPr>
                <w:rFonts w:ascii="Calibri" w:eastAsia="Times New Roman" w:hAnsi="Calibri" w:cs="Calibri"/>
                <w:b/>
                <w:bCs/>
                <w:i/>
                <w:iCs/>
                <w:color w:val="000000"/>
                <w:sz w:val="16"/>
                <w:szCs w:val="16"/>
                <w:lang w:val="es-ES" w:eastAsia="es-ES"/>
              </w:rPr>
            </w:pPr>
          </w:p>
        </w:tc>
        <w:tc>
          <w:tcPr>
            <w:tcW w:w="336" w:type="pct"/>
            <w:tcBorders>
              <w:top w:val="nil"/>
              <w:left w:val="nil"/>
              <w:bottom w:val="single" w:sz="8" w:space="0" w:color="auto"/>
              <w:right w:val="single" w:sz="8" w:space="0" w:color="auto"/>
            </w:tcBorders>
            <w:shd w:val="clear" w:color="auto" w:fill="auto"/>
            <w:vAlign w:val="center"/>
            <w:hideMark/>
          </w:tcPr>
          <w:p w14:paraId="7F8C19FF"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 xml:space="preserve">2019- I- </w:t>
            </w:r>
            <w:proofErr w:type="spellStart"/>
            <w:r w:rsidRPr="00DF10AD">
              <w:rPr>
                <w:rFonts w:ascii="Calibri" w:eastAsia="Times New Roman" w:hAnsi="Calibri" w:cs="Calibri"/>
                <w:b/>
                <w:bCs/>
                <w:i/>
                <w:iCs/>
                <w:color w:val="000000"/>
                <w:sz w:val="16"/>
                <w:szCs w:val="16"/>
                <w:lang w:val="es-ES" w:eastAsia="es-ES"/>
              </w:rPr>
              <w:t>sem</w:t>
            </w:r>
            <w:proofErr w:type="spellEnd"/>
          </w:p>
        </w:tc>
        <w:tc>
          <w:tcPr>
            <w:tcW w:w="525" w:type="pct"/>
            <w:tcBorders>
              <w:top w:val="nil"/>
              <w:left w:val="nil"/>
              <w:bottom w:val="single" w:sz="8" w:space="0" w:color="auto"/>
              <w:right w:val="single" w:sz="8" w:space="0" w:color="auto"/>
            </w:tcBorders>
            <w:shd w:val="clear" w:color="auto" w:fill="auto"/>
            <w:vAlign w:val="center"/>
            <w:hideMark/>
          </w:tcPr>
          <w:p w14:paraId="3CCE374F"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4,73</w:t>
            </w:r>
          </w:p>
        </w:tc>
        <w:tc>
          <w:tcPr>
            <w:tcW w:w="556" w:type="pct"/>
            <w:tcBorders>
              <w:top w:val="nil"/>
              <w:left w:val="nil"/>
              <w:bottom w:val="single" w:sz="8" w:space="0" w:color="auto"/>
              <w:right w:val="single" w:sz="8" w:space="0" w:color="auto"/>
            </w:tcBorders>
            <w:shd w:val="clear" w:color="auto" w:fill="auto"/>
            <w:vAlign w:val="center"/>
            <w:hideMark/>
          </w:tcPr>
          <w:p w14:paraId="4E2CAC49"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4,79</w:t>
            </w:r>
          </w:p>
        </w:tc>
        <w:tc>
          <w:tcPr>
            <w:tcW w:w="575" w:type="pct"/>
            <w:tcBorders>
              <w:top w:val="nil"/>
              <w:left w:val="nil"/>
              <w:bottom w:val="single" w:sz="8" w:space="0" w:color="auto"/>
              <w:right w:val="single" w:sz="8" w:space="0" w:color="auto"/>
            </w:tcBorders>
            <w:shd w:val="clear" w:color="auto" w:fill="auto"/>
            <w:vAlign w:val="center"/>
            <w:hideMark/>
          </w:tcPr>
          <w:p w14:paraId="22DA5D83"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4,78</w:t>
            </w:r>
          </w:p>
        </w:tc>
        <w:tc>
          <w:tcPr>
            <w:tcW w:w="556" w:type="pct"/>
            <w:tcBorders>
              <w:top w:val="nil"/>
              <w:left w:val="nil"/>
              <w:bottom w:val="single" w:sz="8" w:space="0" w:color="auto"/>
              <w:right w:val="single" w:sz="8" w:space="0" w:color="auto"/>
            </w:tcBorders>
            <w:shd w:val="clear" w:color="auto" w:fill="auto"/>
            <w:vAlign w:val="center"/>
            <w:hideMark/>
          </w:tcPr>
          <w:p w14:paraId="2E424122"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4,81</w:t>
            </w:r>
          </w:p>
        </w:tc>
        <w:tc>
          <w:tcPr>
            <w:tcW w:w="484" w:type="pct"/>
            <w:tcBorders>
              <w:top w:val="nil"/>
              <w:left w:val="nil"/>
              <w:bottom w:val="single" w:sz="8" w:space="0" w:color="auto"/>
              <w:right w:val="single" w:sz="8" w:space="0" w:color="auto"/>
            </w:tcBorders>
            <w:shd w:val="clear" w:color="auto" w:fill="auto"/>
            <w:vAlign w:val="center"/>
            <w:hideMark/>
          </w:tcPr>
          <w:p w14:paraId="3EC98753"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4,73</w:t>
            </w:r>
          </w:p>
        </w:tc>
        <w:tc>
          <w:tcPr>
            <w:tcW w:w="523" w:type="pct"/>
            <w:tcBorders>
              <w:top w:val="nil"/>
              <w:left w:val="nil"/>
              <w:bottom w:val="single" w:sz="8" w:space="0" w:color="auto"/>
              <w:right w:val="single" w:sz="8" w:space="0" w:color="auto"/>
            </w:tcBorders>
            <w:shd w:val="clear" w:color="auto" w:fill="auto"/>
            <w:vAlign w:val="center"/>
            <w:hideMark/>
          </w:tcPr>
          <w:p w14:paraId="54594A0D"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w:t>
            </w:r>
          </w:p>
        </w:tc>
        <w:tc>
          <w:tcPr>
            <w:tcW w:w="427" w:type="pct"/>
            <w:tcBorders>
              <w:top w:val="nil"/>
              <w:left w:val="nil"/>
              <w:bottom w:val="single" w:sz="8" w:space="0" w:color="auto"/>
              <w:right w:val="single" w:sz="8" w:space="0" w:color="auto"/>
            </w:tcBorders>
            <w:shd w:val="clear" w:color="auto" w:fill="auto"/>
            <w:vAlign w:val="center"/>
            <w:hideMark/>
          </w:tcPr>
          <w:p w14:paraId="007AB8D5"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4,79</w:t>
            </w:r>
          </w:p>
        </w:tc>
        <w:tc>
          <w:tcPr>
            <w:tcW w:w="479" w:type="pct"/>
            <w:tcBorders>
              <w:top w:val="nil"/>
              <w:left w:val="nil"/>
              <w:bottom w:val="single" w:sz="8" w:space="0" w:color="auto"/>
              <w:right w:val="single" w:sz="8" w:space="0" w:color="auto"/>
            </w:tcBorders>
            <w:shd w:val="clear" w:color="auto" w:fill="auto"/>
            <w:noWrap/>
            <w:vAlign w:val="center"/>
            <w:hideMark/>
          </w:tcPr>
          <w:p w14:paraId="7F116A43"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4,77</w:t>
            </w:r>
          </w:p>
        </w:tc>
      </w:tr>
      <w:tr w:rsidR="00876161" w:rsidRPr="00DF10AD" w14:paraId="081CF095" w14:textId="77777777" w:rsidTr="00E565A3">
        <w:trPr>
          <w:trHeight w:val="315"/>
        </w:trPr>
        <w:tc>
          <w:tcPr>
            <w:tcW w:w="538" w:type="pct"/>
            <w:vMerge w:val="restart"/>
            <w:tcBorders>
              <w:top w:val="nil"/>
              <w:left w:val="single" w:sz="8" w:space="0" w:color="auto"/>
              <w:bottom w:val="single" w:sz="8" w:space="0" w:color="000000"/>
              <w:right w:val="single" w:sz="8" w:space="0" w:color="auto"/>
            </w:tcBorders>
            <w:shd w:val="clear" w:color="auto" w:fill="auto"/>
            <w:vAlign w:val="center"/>
            <w:hideMark/>
          </w:tcPr>
          <w:p w14:paraId="157A1BBC"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Norma Urbana</w:t>
            </w:r>
          </w:p>
        </w:tc>
        <w:tc>
          <w:tcPr>
            <w:tcW w:w="336" w:type="pct"/>
            <w:tcBorders>
              <w:top w:val="nil"/>
              <w:left w:val="nil"/>
              <w:bottom w:val="single" w:sz="8" w:space="0" w:color="auto"/>
              <w:right w:val="single" w:sz="8" w:space="0" w:color="auto"/>
            </w:tcBorders>
            <w:shd w:val="clear" w:color="auto" w:fill="auto"/>
            <w:vAlign w:val="center"/>
            <w:hideMark/>
          </w:tcPr>
          <w:p w14:paraId="0886AFE6"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2018-II-sem</w:t>
            </w:r>
          </w:p>
        </w:tc>
        <w:tc>
          <w:tcPr>
            <w:tcW w:w="525" w:type="pct"/>
            <w:tcBorders>
              <w:top w:val="nil"/>
              <w:left w:val="nil"/>
              <w:bottom w:val="single" w:sz="8" w:space="0" w:color="auto"/>
              <w:right w:val="single" w:sz="8" w:space="0" w:color="auto"/>
            </w:tcBorders>
            <w:shd w:val="clear" w:color="auto" w:fill="auto"/>
            <w:vAlign w:val="center"/>
            <w:hideMark/>
          </w:tcPr>
          <w:p w14:paraId="3216D1AA"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w:t>
            </w:r>
          </w:p>
        </w:tc>
        <w:tc>
          <w:tcPr>
            <w:tcW w:w="556" w:type="pct"/>
            <w:tcBorders>
              <w:top w:val="nil"/>
              <w:left w:val="nil"/>
              <w:bottom w:val="single" w:sz="8" w:space="0" w:color="auto"/>
              <w:right w:val="single" w:sz="8" w:space="0" w:color="auto"/>
            </w:tcBorders>
            <w:shd w:val="clear" w:color="auto" w:fill="auto"/>
            <w:vAlign w:val="center"/>
            <w:hideMark/>
          </w:tcPr>
          <w:p w14:paraId="307628B2"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575" w:type="pct"/>
            <w:tcBorders>
              <w:top w:val="nil"/>
              <w:left w:val="nil"/>
              <w:bottom w:val="single" w:sz="8" w:space="0" w:color="auto"/>
              <w:right w:val="single" w:sz="8" w:space="0" w:color="auto"/>
            </w:tcBorders>
            <w:shd w:val="clear" w:color="auto" w:fill="auto"/>
            <w:vAlign w:val="center"/>
            <w:hideMark/>
          </w:tcPr>
          <w:p w14:paraId="40040882"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556" w:type="pct"/>
            <w:tcBorders>
              <w:top w:val="nil"/>
              <w:left w:val="nil"/>
              <w:bottom w:val="single" w:sz="8" w:space="0" w:color="auto"/>
              <w:right w:val="single" w:sz="8" w:space="0" w:color="auto"/>
            </w:tcBorders>
            <w:shd w:val="clear" w:color="auto" w:fill="auto"/>
            <w:vAlign w:val="center"/>
            <w:hideMark/>
          </w:tcPr>
          <w:p w14:paraId="75C746E1"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484" w:type="pct"/>
            <w:tcBorders>
              <w:top w:val="nil"/>
              <w:left w:val="nil"/>
              <w:bottom w:val="single" w:sz="8" w:space="0" w:color="auto"/>
              <w:right w:val="single" w:sz="8" w:space="0" w:color="auto"/>
            </w:tcBorders>
            <w:shd w:val="clear" w:color="auto" w:fill="auto"/>
            <w:vAlign w:val="center"/>
            <w:hideMark/>
          </w:tcPr>
          <w:p w14:paraId="78F715E7"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w:t>
            </w:r>
          </w:p>
        </w:tc>
        <w:tc>
          <w:tcPr>
            <w:tcW w:w="523" w:type="pct"/>
            <w:tcBorders>
              <w:top w:val="nil"/>
              <w:left w:val="nil"/>
              <w:bottom w:val="single" w:sz="8" w:space="0" w:color="auto"/>
              <w:right w:val="single" w:sz="8" w:space="0" w:color="auto"/>
            </w:tcBorders>
            <w:shd w:val="clear" w:color="auto" w:fill="auto"/>
            <w:vAlign w:val="center"/>
            <w:hideMark/>
          </w:tcPr>
          <w:p w14:paraId="3A103BF9"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w:t>
            </w:r>
          </w:p>
        </w:tc>
        <w:tc>
          <w:tcPr>
            <w:tcW w:w="427" w:type="pct"/>
            <w:tcBorders>
              <w:top w:val="nil"/>
              <w:left w:val="nil"/>
              <w:bottom w:val="single" w:sz="8" w:space="0" w:color="auto"/>
              <w:right w:val="single" w:sz="8" w:space="0" w:color="auto"/>
            </w:tcBorders>
            <w:shd w:val="clear" w:color="auto" w:fill="auto"/>
            <w:vAlign w:val="center"/>
            <w:hideMark/>
          </w:tcPr>
          <w:p w14:paraId="1BD99F71"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479" w:type="pct"/>
            <w:tcBorders>
              <w:top w:val="nil"/>
              <w:left w:val="nil"/>
              <w:bottom w:val="single" w:sz="8" w:space="0" w:color="auto"/>
              <w:right w:val="single" w:sz="8" w:space="0" w:color="auto"/>
            </w:tcBorders>
            <w:shd w:val="clear" w:color="auto" w:fill="auto"/>
            <w:noWrap/>
            <w:vAlign w:val="center"/>
            <w:hideMark/>
          </w:tcPr>
          <w:p w14:paraId="06C67FAE"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4,7</w:t>
            </w:r>
          </w:p>
        </w:tc>
      </w:tr>
      <w:tr w:rsidR="00876161" w:rsidRPr="00DF10AD" w14:paraId="6CAC4CDD" w14:textId="77777777" w:rsidTr="00E565A3">
        <w:trPr>
          <w:trHeight w:val="315"/>
        </w:trPr>
        <w:tc>
          <w:tcPr>
            <w:tcW w:w="538" w:type="pct"/>
            <w:vMerge/>
            <w:tcBorders>
              <w:top w:val="nil"/>
              <w:left w:val="single" w:sz="8" w:space="0" w:color="auto"/>
              <w:bottom w:val="single" w:sz="8" w:space="0" w:color="000000"/>
              <w:right w:val="single" w:sz="8" w:space="0" w:color="auto"/>
            </w:tcBorders>
            <w:vAlign w:val="center"/>
            <w:hideMark/>
          </w:tcPr>
          <w:p w14:paraId="59464AB6" w14:textId="77777777" w:rsidR="00876161" w:rsidRPr="00DF10AD" w:rsidRDefault="00876161" w:rsidP="00876161">
            <w:pPr>
              <w:rPr>
                <w:rFonts w:ascii="Calibri" w:eastAsia="Times New Roman" w:hAnsi="Calibri" w:cs="Calibri"/>
                <w:b/>
                <w:bCs/>
                <w:i/>
                <w:iCs/>
                <w:color w:val="000000"/>
                <w:sz w:val="16"/>
                <w:szCs w:val="16"/>
                <w:lang w:val="es-ES" w:eastAsia="es-ES"/>
              </w:rPr>
            </w:pPr>
          </w:p>
        </w:tc>
        <w:tc>
          <w:tcPr>
            <w:tcW w:w="336" w:type="pct"/>
            <w:tcBorders>
              <w:top w:val="nil"/>
              <w:left w:val="nil"/>
              <w:bottom w:val="single" w:sz="8" w:space="0" w:color="auto"/>
              <w:right w:val="single" w:sz="8" w:space="0" w:color="auto"/>
            </w:tcBorders>
            <w:shd w:val="clear" w:color="auto" w:fill="auto"/>
            <w:vAlign w:val="center"/>
            <w:hideMark/>
          </w:tcPr>
          <w:p w14:paraId="78AD0600"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 xml:space="preserve">2019- I- </w:t>
            </w:r>
            <w:proofErr w:type="spellStart"/>
            <w:r w:rsidRPr="00DF10AD">
              <w:rPr>
                <w:rFonts w:ascii="Calibri" w:eastAsia="Times New Roman" w:hAnsi="Calibri" w:cs="Calibri"/>
                <w:b/>
                <w:bCs/>
                <w:i/>
                <w:iCs/>
                <w:color w:val="000000"/>
                <w:sz w:val="16"/>
                <w:szCs w:val="16"/>
                <w:lang w:val="es-ES" w:eastAsia="es-ES"/>
              </w:rPr>
              <w:t>sem</w:t>
            </w:r>
            <w:proofErr w:type="spellEnd"/>
          </w:p>
        </w:tc>
        <w:tc>
          <w:tcPr>
            <w:tcW w:w="525" w:type="pct"/>
            <w:tcBorders>
              <w:top w:val="nil"/>
              <w:left w:val="nil"/>
              <w:bottom w:val="single" w:sz="8" w:space="0" w:color="auto"/>
              <w:right w:val="single" w:sz="8" w:space="0" w:color="auto"/>
            </w:tcBorders>
            <w:shd w:val="clear" w:color="auto" w:fill="auto"/>
            <w:vAlign w:val="center"/>
            <w:hideMark/>
          </w:tcPr>
          <w:p w14:paraId="20CC1EB2"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4,63</w:t>
            </w:r>
          </w:p>
        </w:tc>
        <w:tc>
          <w:tcPr>
            <w:tcW w:w="556" w:type="pct"/>
            <w:tcBorders>
              <w:top w:val="nil"/>
              <w:left w:val="nil"/>
              <w:bottom w:val="single" w:sz="8" w:space="0" w:color="auto"/>
              <w:right w:val="single" w:sz="8" w:space="0" w:color="auto"/>
            </w:tcBorders>
            <w:shd w:val="clear" w:color="auto" w:fill="auto"/>
            <w:vAlign w:val="center"/>
            <w:hideMark/>
          </w:tcPr>
          <w:p w14:paraId="51C24D55"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4,65</w:t>
            </w:r>
          </w:p>
        </w:tc>
        <w:tc>
          <w:tcPr>
            <w:tcW w:w="575" w:type="pct"/>
            <w:tcBorders>
              <w:top w:val="nil"/>
              <w:left w:val="nil"/>
              <w:bottom w:val="single" w:sz="8" w:space="0" w:color="auto"/>
              <w:right w:val="single" w:sz="8" w:space="0" w:color="auto"/>
            </w:tcBorders>
            <w:shd w:val="clear" w:color="auto" w:fill="auto"/>
            <w:vAlign w:val="center"/>
            <w:hideMark/>
          </w:tcPr>
          <w:p w14:paraId="261D9856"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4,64</w:t>
            </w:r>
          </w:p>
        </w:tc>
        <w:tc>
          <w:tcPr>
            <w:tcW w:w="556" w:type="pct"/>
            <w:tcBorders>
              <w:top w:val="nil"/>
              <w:left w:val="nil"/>
              <w:bottom w:val="single" w:sz="8" w:space="0" w:color="auto"/>
              <w:right w:val="single" w:sz="8" w:space="0" w:color="auto"/>
            </w:tcBorders>
            <w:shd w:val="clear" w:color="auto" w:fill="auto"/>
            <w:vAlign w:val="center"/>
            <w:hideMark/>
          </w:tcPr>
          <w:p w14:paraId="5869E8A4"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4,65</w:t>
            </w:r>
          </w:p>
        </w:tc>
        <w:tc>
          <w:tcPr>
            <w:tcW w:w="484" w:type="pct"/>
            <w:tcBorders>
              <w:top w:val="nil"/>
              <w:left w:val="nil"/>
              <w:bottom w:val="single" w:sz="8" w:space="0" w:color="auto"/>
              <w:right w:val="single" w:sz="8" w:space="0" w:color="auto"/>
            </w:tcBorders>
            <w:shd w:val="clear" w:color="auto" w:fill="auto"/>
            <w:vAlign w:val="center"/>
            <w:hideMark/>
          </w:tcPr>
          <w:p w14:paraId="720ECDC4"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4,59</w:t>
            </w:r>
          </w:p>
        </w:tc>
        <w:tc>
          <w:tcPr>
            <w:tcW w:w="523" w:type="pct"/>
            <w:tcBorders>
              <w:top w:val="nil"/>
              <w:left w:val="nil"/>
              <w:bottom w:val="single" w:sz="8" w:space="0" w:color="auto"/>
              <w:right w:val="single" w:sz="8" w:space="0" w:color="auto"/>
            </w:tcBorders>
            <w:shd w:val="clear" w:color="auto" w:fill="auto"/>
            <w:vAlign w:val="center"/>
            <w:hideMark/>
          </w:tcPr>
          <w:p w14:paraId="3CF8D183"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4,71</w:t>
            </w:r>
          </w:p>
        </w:tc>
        <w:tc>
          <w:tcPr>
            <w:tcW w:w="427" w:type="pct"/>
            <w:tcBorders>
              <w:top w:val="nil"/>
              <w:left w:val="nil"/>
              <w:bottom w:val="single" w:sz="8" w:space="0" w:color="auto"/>
              <w:right w:val="single" w:sz="8" w:space="0" w:color="auto"/>
            </w:tcBorders>
            <w:shd w:val="clear" w:color="auto" w:fill="auto"/>
            <w:vAlign w:val="center"/>
            <w:hideMark/>
          </w:tcPr>
          <w:p w14:paraId="308A6B6D"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4,62</w:t>
            </w:r>
          </w:p>
        </w:tc>
        <w:tc>
          <w:tcPr>
            <w:tcW w:w="479" w:type="pct"/>
            <w:tcBorders>
              <w:top w:val="nil"/>
              <w:left w:val="nil"/>
              <w:bottom w:val="single" w:sz="8" w:space="0" w:color="auto"/>
              <w:right w:val="single" w:sz="8" w:space="0" w:color="auto"/>
            </w:tcBorders>
            <w:shd w:val="clear" w:color="auto" w:fill="auto"/>
            <w:noWrap/>
            <w:vAlign w:val="center"/>
            <w:hideMark/>
          </w:tcPr>
          <w:p w14:paraId="49481076"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4,64</w:t>
            </w:r>
          </w:p>
        </w:tc>
      </w:tr>
      <w:tr w:rsidR="00876161" w:rsidRPr="00DF10AD" w14:paraId="276D3A89" w14:textId="77777777" w:rsidTr="00E565A3">
        <w:trPr>
          <w:trHeight w:val="315"/>
        </w:trPr>
        <w:tc>
          <w:tcPr>
            <w:tcW w:w="538" w:type="pct"/>
            <w:vMerge w:val="restart"/>
            <w:tcBorders>
              <w:top w:val="nil"/>
              <w:left w:val="single" w:sz="8" w:space="0" w:color="auto"/>
              <w:bottom w:val="nil"/>
              <w:right w:val="single" w:sz="8" w:space="0" w:color="auto"/>
            </w:tcBorders>
            <w:shd w:val="clear" w:color="auto" w:fill="auto"/>
            <w:vAlign w:val="center"/>
            <w:hideMark/>
          </w:tcPr>
          <w:p w14:paraId="290DBDDC"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Planes Maestros</w:t>
            </w:r>
          </w:p>
        </w:tc>
        <w:tc>
          <w:tcPr>
            <w:tcW w:w="336" w:type="pct"/>
            <w:tcBorders>
              <w:top w:val="nil"/>
              <w:left w:val="nil"/>
              <w:bottom w:val="single" w:sz="8" w:space="0" w:color="auto"/>
              <w:right w:val="single" w:sz="8" w:space="0" w:color="auto"/>
            </w:tcBorders>
            <w:shd w:val="clear" w:color="auto" w:fill="auto"/>
            <w:vAlign w:val="center"/>
            <w:hideMark/>
          </w:tcPr>
          <w:p w14:paraId="0F397944"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2018-II-sem</w:t>
            </w:r>
          </w:p>
        </w:tc>
        <w:tc>
          <w:tcPr>
            <w:tcW w:w="525" w:type="pct"/>
            <w:tcBorders>
              <w:top w:val="nil"/>
              <w:left w:val="nil"/>
              <w:bottom w:val="single" w:sz="8" w:space="0" w:color="auto"/>
              <w:right w:val="single" w:sz="8" w:space="0" w:color="auto"/>
            </w:tcBorders>
            <w:shd w:val="clear" w:color="auto" w:fill="auto"/>
            <w:vAlign w:val="center"/>
            <w:hideMark/>
          </w:tcPr>
          <w:p w14:paraId="2AEDDF1A"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556" w:type="pct"/>
            <w:tcBorders>
              <w:top w:val="nil"/>
              <w:left w:val="nil"/>
              <w:bottom w:val="single" w:sz="8" w:space="0" w:color="auto"/>
              <w:right w:val="single" w:sz="8" w:space="0" w:color="auto"/>
            </w:tcBorders>
            <w:shd w:val="clear" w:color="auto" w:fill="auto"/>
            <w:vAlign w:val="center"/>
            <w:hideMark/>
          </w:tcPr>
          <w:p w14:paraId="0294A12C"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w:t>
            </w:r>
          </w:p>
        </w:tc>
        <w:tc>
          <w:tcPr>
            <w:tcW w:w="575" w:type="pct"/>
            <w:tcBorders>
              <w:top w:val="nil"/>
              <w:left w:val="nil"/>
              <w:bottom w:val="single" w:sz="8" w:space="0" w:color="auto"/>
              <w:right w:val="single" w:sz="8" w:space="0" w:color="auto"/>
            </w:tcBorders>
            <w:shd w:val="clear" w:color="auto" w:fill="auto"/>
            <w:vAlign w:val="center"/>
            <w:hideMark/>
          </w:tcPr>
          <w:p w14:paraId="1AF7B55B"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w:t>
            </w:r>
          </w:p>
        </w:tc>
        <w:tc>
          <w:tcPr>
            <w:tcW w:w="556" w:type="pct"/>
            <w:tcBorders>
              <w:top w:val="nil"/>
              <w:left w:val="nil"/>
              <w:bottom w:val="single" w:sz="8" w:space="0" w:color="auto"/>
              <w:right w:val="single" w:sz="8" w:space="0" w:color="auto"/>
            </w:tcBorders>
            <w:shd w:val="clear" w:color="auto" w:fill="auto"/>
            <w:vAlign w:val="center"/>
            <w:hideMark/>
          </w:tcPr>
          <w:p w14:paraId="2BF52985"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w:t>
            </w:r>
          </w:p>
        </w:tc>
        <w:tc>
          <w:tcPr>
            <w:tcW w:w="484" w:type="pct"/>
            <w:tcBorders>
              <w:top w:val="nil"/>
              <w:left w:val="nil"/>
              <w:bottom w:val="single" w:sz="8" w:space="0" w:color="auto"/>
              <w:right w:val="single" w:sz="8" w:space="0" w:color="auto"/>
            </w:tcBorders>
            <w:shd w:val="clear" w:color="auto" w:fill="auto"/>
            <w:vAlign w:val="center"/>
            <w:hideMark/>
          </w:tcPr>
          <w:p w14:paraId="7746AC67"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w:t>
            </w:r>
          </w:p>
        </w:tc>
        <w:tc>
          <w:tcPr>
            <w:tcW w:w="523" w:type="pct"/>
            <w:tcBorders>
              <w:top w:val="nil"/>
              <w:left w:val="nil"/>
              <w:bottom w:val="single" w:sz="8" w:space="0" w:color="auto"/>
              <w:right w:val="single" w:sz="8" w:space="0" w:color="auto"/>
            </w:tcBorders>
            <w:shd w:val="clear" w:color="auto" w:fill="auto"/>
            <w:vAlign w:val="center"/>
            <w:hideMark/>
          </w:tcPr>
          <w:p w14:paraId="6D50EA7E"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4,9</w:t>
            </w:r>
          </w:p>
        </w:tc>
        <w:tc>
          <w:tcPr>
            <w:tcW w:w="427" w:type="pct"/>
            <w:tcBorders>
              <w:top w:val="nil"/>
              <w:left w:val="nil"/>
              <w:bottom w:val="single" w:sz="8" w:space="0" w:color="auto"/>
              <w:right w:val="single" w:sz="8" w:space="0" w:color="auto"/>
            </w:tcBorders>
            <w:shd w:val="clear" w:color="auto" w:fill="auto"/>
            <w:vAlign w:val="center"/>
            <w:hideMark/>
          </w:tcPr>
          <w:p w14:paraId="5440E65F"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479" w:type="pct"/>
            <w:tcBorders>
              <w:top w:val="nil"/>
              <w:left w:val="nil"/>
              <w:bottom w:val="single" w:sz="8" w:space="0" w:color="auto"/>
              <w:right w:val="single" w:sz="8" w:space="0" w:color="auto"/>
            </w:tcBorders>
            <w:shd w:val="clear" w:color="auto" w:fill="auto"/>
            <w:noWrap/>
            <w:vAlign w:val="center"/>
            <w:hideMark/>
          </w:tcPr>
          <w:p w14:paraId="58D2BB6D"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4,8</w:t>
            </w:r>
          </w:p>
        </w:tc>
      </w:tr>
      <w:tr w:rsidR="00876161" w:rsidRPr="00DF10AD" w14:paraId="1471AA6C" w14:textId="77777777" w:rsidTr="00E565A3">
        <w:trPr>
          <w:trHeight w:val="300"/>
        </w:trPr>
        <w:tc>
          <w:tcPr>
            <w:tcW w:w="538" w:type="pct"/>
            <w:vMerge/>
            <w:tcBorders>
              <w:top w:val="nil"/>
              <w:left w:val="single" w:sz="8" w:space="0" w:color="auto"/>
              <w:bottom w:val="nil"/>
              <w:right w:val="single" w:sz="8" w:space="0" w:color="auto"/>
            </w:tcBorders>
            <w:vAlign w:val="center"/>
            <w:hideMark/>
          </w:tcPr>
          <w:p w14:paraId="246B6FDD" w14:textId="77777777" w:rsidR="00876161" w:rsidRPr="00DF10AD" w:rsidRDefault="00876161" w:rsidP="00876161">
            <w:pPr>
              <w:rPr>
                <w:rFonts w:ascii="Calibri" w:eastAsia="Times New Roman" w:hAnsi="Calibri" w:cs="Calibri"/>
                <w:b/>
                <w:bCs/>
                <w:i/>
                <w:iCs/>
                <w:color w:val="000000"/>
                <w:sz w:val="16"/>
                <w:szCs w:val="16"/>
                <w:lang w:val="es-ES" w:eastAsia="es-ES"/>
              </w:rPr>
            </w:pPr>
          </w:p>
        </w:tc>
        <w:tc>
          <w:tcPr>
            <w:tcW w:w="336" w:type="pct"/>
            <w:tcBorders>
              <w:top w:val="nil"/>
              <w:left w:val="nil"/>
              <w:bottom w:val="nil"/>
              <w:right w:val="single" w:sz="8" w:space="0" w:color="auto"/>
            </w:tcBorders>
            <w:shd w:val="clear" w:color="auto" w:fill="auto"/>
            <w:vAlign w:val="center"/>
            <w:hideMark/>
          </w:tcPr>
          <w:p w14:paraId="48AF3FCF"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 xml:space="preserve">2019- I- </w:t>
            </w:r>
            <w:proofErr w:type="spellStart"/>
            <w:r w:rsidRPr="00DF10AD">
              <w:rPr>
                <w:rFonts w:ascii="Calibri" w:eastAsia="Times New Roman" w:hAnsi="Calibri" w:cs="Calibri"/>
                <w:b/>
                <w:bCs/>
                <w:i/>
                <w:iCs/>
                <w:color w:val="000000"/>
                <w:sz w:val="16"/>
                <w:szCs w:val="16"/>
                <w:lang w:val="es-ES" w:eastAsia="es-ES"/>
              </w:rPr>
              <w:t>sem</w:t>
            </w:r>
            <w:proofErr w:type="spellEnd"/>
          </w:p>
        </w:tc>
        <w:tc>
          <w:tcPr>
            <w:tcW w:w="525" w:type="pct"/>
            <w:tcBorders>
              <w:top w:val="nil"/>
              <w:left w:val="nil"/>
              <w:bottom w:val="nil"/>
              <w:right w:val="single" w:sz="8" w:space="0" w:color="auto"/>
            </w:tcBorders>
            <w:shd w:val="clear" w:color="auto" w:fill="auto"/>
            <w:vAlign w:val="center"/>
            <w:hideMark/>
          </w:tcPr>
          <w:p w14:paraId="062FCFD4"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4,79</w:t>
            </w:r>
          </w:p>
        </w:tc>
        <w:tc>
          <w:tcPr>
            <w:tcW w:w="556" w:type="pct"/>
            <w:tcBorders>
              <w:top w:val="nil"/>
              <w:left w:val="nil"/>
              <w:bottom w:val="nil"/>
              <w:right w:val="single" w:sz="8" w:space="0" w:color="auto"/>
            </w:tcBorders>
            <w:shd w:val="clear" w:color="auto" w:fill="auto"/>
            <w:vAlign w:val="center"/>
            <w:hideMark/>
          </w:tcPr>
          <w:p w14:paraId="7344B382"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4,79</w:t>
            </w:r>
          </w:p>
        </w:tc>
        <w:tc>
          <w:tcPr>
            <w:tcW w:w="575" w:type="pct"/>
            <w:tcBorders>
              <w:top w:val="nil"/>
              <w:left w:val="nil"/>
              <w:bottom w:val="nil"/>
              <w:right w:val="single" w:sz="8" w:space="0" w:color="auto"/>
            </w:tcBorders>
            <w:shd w:val="clear" w:color="auto" w:fill="auto"/>
            <w:vAlign w:val="center"/>
            <w:hideMark/>
          </w:tcPr>
          <w:p w14:paraId="2DA7649C"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w:t>
            </w:r>
          </w:p>
        </w:tc>
        <w:tc>
          <w:tcPr>
            <w:tcW w:w="556" w:type="pct"/>
            <w:tcBorders>
              <w:top w:val="nil"/>
              <w:left w:val="nil"/>
              <w:bottom w:val="nil"/>
              <w:right w:val="single" w:sz="8" w:space="0" w:color="auto"/>
            </w:tcBorders>
            <w:shd w:val="clear" w:color="auto" w:fill="auto"/>
            <w:vAlign w:val="center"/>
            <w:hideMark/>
          </w:tcPr>
          <w:p w14:paraId="09CB7B2F"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4,79</w:t>
            </w:r>
          </w:p>
        </w:tc>
        <w:tc>
          <w:tcPr>
            <w:tcW w:w="484" w:type="pct"/>
            <w:tcBorders>
              <w:top w:val="nil"/>
              <w:left w:val="nil"/>
              <w:bottom w:val="nil"/>
              <w:right w:val="single" w:sz="8" w:space="0" w:color="auto"/>
            </w:tcBorders>
            <w:shd w:val="clear" w:color="auto" w:fill="auto"/>
            <w:vAlign w:val="center"/>
            <w:hideMark/>
          </w:tcPr>
          <w:p w14:paraId="5E416AA0"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4,72</w:t>
            </w:r>
          </w:p>
        </w:tc>
        <w:tc>
          <w:tcPr>
            <w:tcW w:w="523" w:type="pct"/>
            <w:tcBorders>
              <w:top w:val="nil"/>
              <w:left w:val="nil"/>
              <w:bottom w:val="nil"/>
              <w:right w:val="single" w:sz="8" w:space="0" w:color="auto"/>
            </w:tcBorders>
            <w:shd w:val="clear" w:color="auto" w:fill="auto"/>
            <w:vAlign w:val="center"/>
            <w:hideMark/>
          </w:tcPr>
          <w:p w14:paraId="0EA470F1"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4,84</w:t>
            </w:r>
          </w:p>
        </w:tc>
        <w:tc>
          <w:tcPr>
            <w:tcW w:w="427" w:type="pct"/>
            <w:tcBorders>
              <w:top w:val="nil"/>
              <w:left w:val="nil"/>
              <w:bottom w:val="nil"/>
              <w:right w:val="single" w:sz="8" w:space="0" w:color="auto"/>
            </w:tcBorders>
            <w:shd w:val="clear" w:color="auto" w:fill="auto"/>
            <w:vAlign w:val="center"/>
            <w:hideMark/>
          </w:tcPr>
          <w:p w14:paraId="558D87D8"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4,78</w:t>
            </w:r>
          </w:p>
        </w:tc>
        <w:tc>
          <w:tcPr>
            <w:tcW w:w="479" w:type="pct"/>
            <w:tcBorders>
              <w:top w:val="nil"/>
              <w:left w:val="nil"/>
              <w:bottom w:val="nil"/>
              <w:right w:val="single" w:sz="8" w:space="0" w:color="auto"/>
            </w:tcBorders>
            <w:shd w:val="clear" w:color="auto" w:fill="auto"/>
            <w:noWrap/>
            <w:vAlign w:val="center"/>
            <w:hideMark/>
          </w:tcPr>
          <w:p w14:paraId="31A14F73"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4,78</w:t>
            </w:r>
          </w:p>
        </w:tc>
      </w:tr>
      <w:tr w:rsidR="00876161" w:rsidRPr="00DF10AD" w14:paraId="0DA33989" w14:textId="77777777" w:rsidTr="00E565A3">
        <w:trPr>
          <w:trHeight w:val="300"/>
        </w:trPr>
        <w:tc>
          <w:tcPr>
            <w:tcW w:w="538" w:type="pct"/>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67A3BB30"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Subsecretaria Planeación Territorial</w:t>
            </w: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0F5104FF"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2018-II-sem</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323954F9"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5C7D9FFC"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575" w:type="pct"/>
            <w:tcBorders>
              <w:top w:val="single" w:sz="4" w:space="0" w:color="auto"/>
              <w:left w:val="nil"/>
              <w:bottom w:val="single" w:sz="4" w:space="0" w:color="auto"/>
              <w:right w:val="single" w:sz="4" w:space="0" w:color="auto"/>
            </w:tcBorders>
            <w:shd w:val="clear" w:color="auto" w:fill="auto"/>
            <w:vAlign w:val="center"/>
            <w:hideMark/>
          </w:tcPr>
          <w:p w14:paraId="5A6F63FB"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7E5B816D"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484" w:type="pct"/>
            <w:tcBorders>
              <w:top w:val="single" w:sz="4" w:space="0" w:color="auto"/>
              <w:left w:val="nil"/>
              <w:bottom w:val="single" w:sz="4" w:space="0" w:color="auto"/>
              <w:right w:val="single" w:sz="4" w:space="0" w:color="auto"/>
            </w:tcBorders>
            <w:shd w:val="clear" w:color="auto" w:fill="auto"/>
            <w:vAlign w:val="center"/>
            <w:hideMark/>
          </w:tcPr>
          <w:p w14:paraId="17812C5C"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w:t>
            </w:r>
          </w:p>
        </w:tc>
        <w:tc>
          <w:tcPr>
            <w:tcW w:w="523" w:type="pct"/>
            <w:tcBorders>
              <w:top w:val="single" w:sz="4" w:space="0" w:color="auto"/>
              <w:left w:val="nil"/>
              <w:bottom w:val="single" w:sz="4" w:space="0" w:color="auto"/>
              <w:right w:val="single" w:sz="4" w:space="0" w:color="auto"/>
            </w:tcBorders>
            <w:shd w:val="clear" w:color="auto" w:fill="auto"/>
            <w:vAlign w:val="center"/>
            <w:hideMark/>
          </w:tcPr>
          <w:p w14:paraId="518F7F57"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0915161C"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479" w:type="pct"/>
            <w:tcBorders>
              <w:top w:val="single" w:sz="4" w:space="0" w:color="auto"/>
              <w:left w:val="nil"/>
              <w:bottom w:val="single" w:sz="4" w:space="0" w:color="auto"/>
              <w:right w:val="single" w:sz="8" w:space="0" w:color="auto"/>
            </w:tcBorders>
            <w:shd w:val="clear" w:color="auto" w:fill="auto"/>
            <w:noWrap/>
            <w:vAlign w:val="center"/>
            <w:hideMark/>
          </w:tcPr>
          <w:p w14:paraId="08FDDA0F"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4,7</w:t>
            </w:r>
          </w:p>
        </w:tc>
      </w:tr>
      <w:tr w:rsidR="00876161" w:rsidRPr="00DF10AD" w14:paraId="3E4B0ADB" w14:textId="77777777" w:rsidTr="00E565A3">
        <w:trPr>
          <w:trHeight w:val="315"/>
        </w:trPr>
        <w:tc>
          <w:tcPr>
            <w:tcW w:w="538" w:type="pct"/>
            <w:vMerge/>
            <w:tcBorders>
              <w:top w:val="single" w:sz="4" w:space="0" w:color="auto"/>
              <w:left w:val="single" w:sz="8" w:space="0" w:color="auto"/>
              <w:bottom w:val="single" w:sz="8" w:space="0" w:color="000000"/>
              <w:right w:val="single" w:sz="4" w:space="0" w:color="auto"/>
            </w:tcBorders>
            <w:vAlign w:val="center"/>
            <w:hideMark/>
          </w:tcPr>
          <w:p w14:paraId="49E2E634" w14:textId="77777777" w:rsidR="00876161" w:rsidRPr="00DF10AD" w:rsidRDefault="00876161" w:rsidP="00876161">
            <w:pPr>
              <w:rPr>
                <w:rFonts w:ascii="Calibri" w:eastAsia="Times New Roman" w:hAnsi="Calibri" w:cs="Calibri"/>
                <w:b/>
                <w:bCs/>
                <w:i/>
                <w:iCs/>
                <w:color w:val="000000"/>
                <w:sz w:val="16"/>
                <w:szCs w:val="16"/>
                <w:lang w:val="es-ES" w:eastAsia="es-ES"/>
              </w:rPr>
            </w:pPr>
          </w:p>
        </w:tc>
        <w:tc>
          <w:tcPr>
            <w:tcW w:w="336" w:type="pct"/>
            <w:tcBorders>
              <w:top w:val="nil"/>
              <w:left w:val="nil"/>
              <w:bottom w:val="single" w:sz="8" w:space="0" w:color="auto"/>
              <w:right w:val="single" w:sz="4" w:space="0" w:color="auto"/>
            </w:tcBorders>
            <w:shd w:val="clear" w:color="auto" w:fill="auto"/>
            <w:vAlign w:val="center"/>
            <w:hideMark/>
          </w:tcPr>
          <w:p w14:paraId="20A643E4"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 xml:space="preserve">2019- I- </w:t>
            </w:r>
            <w:proofErr w:type="spellStart"/>
            <w:r w:rsidRPr="00DF10AD">
              <w:rPr>
                <w:rFonts w:ascii="Calibri" w:eastAsia="Times New Roman" w:hAnsi="Calibri" w:cs="Calibri"/>
                <w:b/>
                <w:bCs/>
                <w:i/>
                <w:iCs/>
                <w:color w:val="000000"/>
                <w:sz w:val="16"/>
                <w:szCs w:val="16"/>
                <w:lang w:val="es-ES" w:eastAsia="es-ES"/>
              </w:rPr>
              <w:t>sem</w:t>
            </w:r>
            <w:proofErr w:type="spellEnd"/>
          </w:p>
        </w:tc>
        <w:tc>
          <w:tcPr>
            <w:tcW w:w="525" w:type="pct"/>
            <w:tcBorders>
              <w:top w:val="nil"/>
              <w:left w:val="nil"/>
              <w:bottom w:val="single" w:sz="8" w:space="0" w:color="auto"/>
              <w:right w:val="single" w:sz="4" w:space="0" w:color="auto"/>
            </w:tcBorders>
            <w:shd w:val="clear" w:color="auto" w:fill="auto"/>
            <w:vAlign w:val="center"/>
            <w:hideMark/>
          </w:tcPr>
          <w:p w14:paraId="258743FE"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4,67</w:t>
            </w:r>
          </w:p>
        </w:tc>
        <w:tc>
          <w:tcPr>
            <w:tcW w:w="556" w:type="pct"/>
            <w:tcBorders>
              <w:top w:val="nil"/>
              <w:left w:val="nil"/>
              <w:bottom w:val="single" w:sz="8" w:space="0" w:color="auto"/>
              <w:right w:val="single" w:sz="4" w:space="0" w:color="auto"/>
            </w:tcBorders>
            <w:shd w:val="clear" w:color="auto" w:fill="auto"/>
            <w:vAlign w:val="center"/>
            <w:hideMark/>
          </w:tcPr>
          <w:p w14:paraId="514829A9"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575" w:type="pct"/>
            <w:tcBorders>
              <w:top w:val="nil"/>
              <w:left w:val="nil"/>
              <w:bottom w:val="single" w:sz="8" w:space="0" w:color="auto"/>
              <w:right w:val="single" w:sz="4" w:space="0" w:color="auto"/>
            </w:tcBorders>
            <w:shd w:val="clear" w:color="auto" w:fill="auto"/>
            <w:vAlign w:val="center"/>
            <w:hideMark/>
          </w:tcPr>
          <w:p w14:paraId="58730FAF"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4,72</w:t>
            </w:r>
          </w:p>
        </w:tc>
        <w:tc>
          <w:tcPr>
            <w:tcW w:w="556" w:type="pct"/>
            <w:tcBorders>
              <w:top w:val="nil"/>
              <w:left w:val="nil"/>
              <w:bottom w:val="single" w:sz="8" w:space="0" w:color="auto"/>
              <w:right w:val="single" w:sz="4" w:space="0" w:color="auto"/>
            </w:tcBorders>
            <w:shd w:val="clear" w:color="auto" w:fill="auto"/>
            <w:vAlign w:val="center"/>
            <w:hideMark/>
          </w:tcPr>
          <w:p w14:paraId="512D9DDD"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4,72</w:t>
            </w:r>
          </w:p>
        </w:tc>
        <w:tc>
          <w:tcPr>
            <w:tcW w:w="484" w:type="pct"/>
            <w:tcBorders>
              <w:top w:val="nil"/>
              <w:left w:val="nil"/>
              <w:bottom w:val="single" w:sz="8" w:space="0" w:color="auto"/>
              <w:right w:val="single" w:sz="4" w:space="0" w:color="auto"/>
            </w:tcBorders>
            <w:shd w:val="clear" w:color="auto" w:fill="auto"/>
            <w:vAlign w:val="center"/>
            <w:hideMark/>
          </w:tcPr>
          <w:p w14:paraId="5E0E19B3"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4,64</w:t>
            </w:r>
          </w:p>
        </w:tc>
        <w:tc>
          <w:tcPr>
            <w:tcW w:w="523" w:type="pct"/>
            <w:tcBorders>
              <w:top w:val="nil"/>
              <w:left w:val="nil"/>
              <w:bottom w:val="single" w:sz="8" w:space="0" w:color="auto"/>
              <w:right w:val="single" w:sz="4" w:space="0" w:color="auto"/>
            </w:tcBorders>
            <w:shd w:val="clear" w:color="auto" w:fill="auto"/>
            <w:vAlign w:val="center"/>
            <w:hideMark/>
          </w:tcPr>
          <w:p w14:paraId="5DFCCFE0"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4,75</w:t>
            </w:r>
          </w:p>
        </w:tc>
        <w:tc>
          <w:tcPr>
            <w:tcW w:w="427" w:type="pct"/>
            <w:tcBorders>
              <w:top w:val="nil"/>
              <w:left w:val="nil"/>
              <w:bottom w:val="single" w:sz="8" w:space="0" w:color="auto"/>
              <w:right w:val="single" w:sz="4" w:space="0" w:color="auto"/>
            </w:tcBorders>
            <w:shd w:val="clear" w:color="auto" w:fill="auto"/>
            <w:vAlign w:val="center"/>
            <w:hideMark/>
          </w:tcPr>
          <w:p w14:paraId="46BFBB23" w14:textId="77777777" w:rsidR="00876161" w:rsidRPr="00DF10AD" w:rsidRDefault="00876161" w:rsidP="00876161">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4,71</w:t>
            </w:r>
          </w:p>
        </w:tc>
        <w:tc>
          <w:tcPr>
            <w:tcW w:w="479" w:type="pct"/>
            <w:tcBorders>
              <w:top w:val="nil"/>
              <w:left w:val="nil"/>
              <w:bottom w:val="single" w:sz="8" w:space="0" w:color="auto"/>
              <w:right w:val="single" w:sz="8" w:space="0" w:color="auto"/>
            </w:tcBorders>
            <w:shd w:val="clear" w:color="auto" w:fill="auto"/>
            <w:noWrap/>
            <w:vAlign w:val="center"/>
            <w:hideMark/>
          </w:tcPr>
          <w:p w14:paraId="447B03BC" w14:textId="77777777" w:rsidR="00876161" w:rsidRPr="00DF10AD" w:rsidRDefault="00876161" w:rsidP="00876161">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4,7</w:t>
            </w:r>
          </w:p>
        </w:tc>
      </w:tr>
    </w:tbl>
    <w:p w14:paraId="4294E3E8" w14:textId="77777777" w:rsidR="00E565A3" w:rsidRPr="00DF10AD" w:rsidRDefault="00E565A3" w:rsidP="00E565A3">
      <w:pPr>
        <w:jc w:val="both"/>
        <w:rPr>
          <w:rFonts w:cs="Arial"/>
          <w:i/>
          <w:iCs/>
          <w:sz w:val="18"/>
          <w:szCs w:val="18"/>
        </w:rPr>
      </w:pPr>
      <w:r w:rsidRPr="00DF10AD">
        <w:rPr>
          <w:rFonts w:cs="Arial"/>
          <w:i/>
          <w:iCs/>
          <w:sz w:val="16"/>
          <w:szCs w:val="16"/>
        </w:rPr>
        <w:t>Fuente: Dirección de Servicio al Ciudadano. Matriz de registro atención primer día hábil.  Segundo Semestre 03 de julio a 31 de diciembre de 2018. Primer Semestre 2019 02 de enero de 2019 al 27 de mayo de 2019.</w:t>
      </w:r>
    </w:p>
    <w:p w14:paraId="0A92FC0E" w14:textId="77777777" w:rsidR="00876161" w:rsidRPr="00DF10AD" w:rsidRDefault="00876161" w:rsidP="00876161">
      <w:pPr>
        <w:tabs>
          <w:tab w:val="center" w:pos="4419"/>
          <w:tab w:val="right" w:pos="8838"/>
        </w:tabs>
        <w:jc w:val="both"/>
        <w:rPr>
          <w:rFonts w:cs="Arial"/>
          <w:i/>
          <w:iCs/>
          <w:sz w:val="20"/>
          <w:szCs w:val="20"/>
        </w:rPr>
      </w:pPr>
    </w:p>
    <w:p w14:paraId="32C21444" w14:textId="7A2221B7" w:rsidR="00D25F04" w:rsidRPr="00DF10AD" w:rsidRDefault="00D25F04" w:rsidP="00D25F04">
      <w:pPr>
        <w:jc w:val="both"/>
        <w:rPr>
          <w:rFonts w:cs="Arial"/>
          <w:bCs/>
          <w:sz w:val="22"/>
        </w:rPr>
      </w:pPr>
      <w:r w:rsidRPr="00DF10AD">
        <w:rPr>
          <w:rFonts w:cs="Arial"/>
          <w:bCs/>
          <w:sz w:val="22"/>
        </w:rPr>
        <w:t xml:space="preserve">En las calificaciones del indicador por TOP TWO BOX (sumatoria de calificaciones de 4 y5) se evidencia diferencias significativas en el nivel de satisfacción por atributo y por nivel global de satisfacción, debido a que se presentó un incremento de 5 </w:t>
      </w:r>
      <w:r w:rsidR="00C61825" w:rsidRPr="00DF10AD">
        <w:rPr>
          <w:rFonts w:cs="Arial"/>
          <w:bCs/>
          <w:sz w:val="22"/>
        </w:rPr>
        <w:t>décimas</w:t>
      </w:r>
      <w:r w:rsidRPr="00DF10AD">
        <w:rPr>
          <w:rFonts w:cs="Arial"/>
          <w:bCs/>
          <w:sz w:val="22"/>
        </w:rPr>
        <w:t xml:space="preserve"> en el período 2019 vs 2018, </w:t>
      </w:r>
      <w:r w:rsidRPr="00DF10AD">
        <w:rPr>
          <w:rFonts w:cs="Arial"/>
          <w:bCs/>
          <w:sz w:val="22"/>
        </w:rPr>
        <w:lastRenderedPageBreak/>
        <w:t>los atributos</w:t>
      </w:r>
      <w:r w:rsidR="00C61825" w:rsidRPr="00DF10AD">
        <w:rPr>
          <w:rFonts w:cs="Arial"/>
          <w:bCs/>
          <w:sz w:val="22"/>
        </w:rPr>
        <w:t xml:space="preserve"> se puede evidenciar en el gráfico 10 que de los 7 atributos que se miden, 6 presentaron incremento con una variación mayor en los atributos: Atención del Servidor  y Percepción de Calidad general del Servicio de la Entidad. </w:t>
      </w:r>
    </w:p>
    <w:p w14:paraId="1F44A6E2" w14:textId="77777777" w:rsidR="004C570B" w:rsidRPr="00DF10AD" w:rsidRDefault="004C570B" w:rsidP="00876161">
      <w:pPr>
        <w:tabs>
          <w:tab w:val="center" w:pos="4419"/>
          <w:tab w:val="right" w:pos="8838"/>
        </w:tabs>
        <w:jc w:val="both"/>
        <w:rPr>
          <w:rFonts w:cs="Arial"/>
          <w:i/>
          <w:iCs/>
          <w:sz w:val="20"/>
          <w:szCs w:val="20"/>
        </w:rPr>
      </w:pPr>
    </w:p>
    <w:p w14:paraId="790398FD" w14:textId="6ACEC478" w:rsidR="00DC60C8" w:rsidRPr="00DF10AD" w:rsidRDefault="00DC60C8" w:rsidP="00DC60C8">
      <w:pPr>
        <w:tabs>
          <w:tab w:val="center" w:pos="4419"/>
          <w:tab w:val="right" w:pos="8838"/>
        </w:tabs>
        <w:jc w:val="both"/>
        <w:rPr>
          <w:rFonts w:cs="Arial"/>
          <w:i/>
          <w:iCs/>
          <w:sz w:val="20"/>
        </w:rPr>
      </w:pPr>
      <w:r w:rsidRPr="00DF10AD">
        <w:rPr>
          <w:rFonts w:cs="Arial"/>
          <w:b/>
          <w:i/>
          <w:iCs/>
          <w:sz w:val="18"/>
          <w:szCs w:val="18"/>
        </w:rPr>
        <w:t>Gráfico 10.</w:t>
      </w:r>
      <w:r w:rsidRPr="00DF10AD">
        <w:rPr>
          <w:rFonts w:cs="Arial"/>
          <w:i/>
          <w:iCs/>
          <w:sz w:val="20"/>
        </w:rPr>
        <w:t xml:space="preserve"> </w:t>
      </w:r>
      <w:r w:rsidRPr="00DF10AD">
        <w:rPr>
          <w:rFonts w:cs="Arial"/>
          <w:i/>
          <w:iCs/>
          <w:sz w:val="18"/>
          <w:szCs w:val="18"/>
        </w:rPr>
        <w:t>Comparativo TOP TWO BOX Subsecretaría de Planeación Territorial. . G</w:t>
      </w:r>
      <w:r w:rsidRPr="00DF10AD">
        <w:rPr>
          <w:rFonts w:cs="Arial"/>
          <w:i/>
          <w:iCs/>
          <w:sz w:val="20"/>
        </w:rPr>
        <w:t>rado de satisfacción con respecto a la información suministrada por la SDP – Atención Primer día hábil. Segundo Semestre 2018 vs. Primer Semestre 2019. .</w:t>
      </w:r>
    </w:p>
    <w:p w14:paraId="490CC04C" w14:textId="21FC8027" w:rsidR="00564392" w:rsidRPr="00DF10AD" w:rsidRDefault="004C570B" w:rsidP="002E26CC">
      <w:bookmarkStart w:id="20" w:name="_Toc19189970"/>
      <w:bookmarkStart w:id="21" w:name="_Toc19277869"/>
      <w:bookmarkStart w:id="22" w:name="_Toc19278692"/>
      <w:r w:rsidRPr="00DF10AD">
        <w:rPr>
          <w:noProof/>
          <w:lang w:eastAsia="es-CO"/>
        </w:rPr>
        <w:drawing>
          <wp:inline distT="0" distB="0" distL="0" distR="0" wp14:anchorId="0D8E847D" wp14:editId="49908DCC">
            <wp:extent cx="5973856" cy="270741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96268" cy="2717576"/>
                    </a:xfrm>
                    <a:prstGeom prst="rect">
                      <a:avLst/>
                    </a:prstGeom>
                    <a:noFill/>
                  </pic:spPr>
                </pic:pic>
              </a:graphicData>
            </a:graphic>
          </wp:inline>
        </w:drawing>
      </w:r>
      <w:bookmarkEnd w:id="20"/>
      <w:bookmarkEnd w:id="21"/>
      <w:bookmarkEnd w:id="22"/>
    </w:p>
    <w:p w14:paraId="0939F057" w14:textId="48DA9EFC" w:rsidR="00564392" w:rsidRPr="00DF10AD" w:rsidRDefault="002E26CC" w:rsidP="001C1C9A">
      <w:pPr>
        <w:pStyle w:val="Ttulo3"/>
        <w:rPr>
          <w:i/>
        </w:rPr>
      </w:pPr>
      <w:bookmarkStart w:id="23" w:name="_Toc19279199"/>
      <w:r>
        <w:rPr>
          <w:i/>
        </w:rPr>
        <w:t>5</w:t>
      </w:r>
      <w:r w:rsidR="001C1C9A" w:rsidRPr="00DF10AD">
        <w:rPr>
          <w:i/>
        </w:rPr>
        <w:t>.2</w:t>
      </w:r>
      <w:r w:rsidR="00DA7C0E" w:rsidRPr="00DF10AD">
        <w:rPr>
          <w:i/>
        </w:rPr>
        <w:t>. Comparativo Subsecretaría de Información y Estudios Estratégicos</w:t>
      </w:r>
      <w:bookmarkEnd w:id="23"/>
    </w:p>
    <w:p w14:paraId="6AD27A29" w14:textId="77777777" w:rsidR="00564392" w:rsidRPr="00DF10AD" w:rsidRDefault="00564392" w:rsidP="00564392">
      <w:pPr>
        <w:jc w:val="both"/>
        <w:rPr>
          <w:rFonts w:cs="Arial"/>
          <w:i/>
          <w:iCs/>
          <w:sz w:val="18"/>
          <w:szCs w:val="18"/>
        </w:rPr>
      </w:pPr>
    </w:p>
    <w:p w14:paraId="2BFE976A" w14:textId="0B97D3C3" w:rsidR="00DA7C0E" w:rsidRPr="00DF10AD" w:rsidRDefault="00DA7C0E" w:rsidP="00DA7C0E">
      <w:pPr>
        <w:jc w:val="both"/>
        <w:rPr>
          <w:rFonts w:cs="Arial"/>
          <w:bCs/>
          <w:sz w:val="22"/>
        </w:rPr>
      </w:pPr>
      <w:r w:rsidRPr="00DF10AD">
        <w:rPr>
          <w:rFonts w:cs="Arial"/>
          <w:bCs/>
          <w:sz w:val="22"/>
        </w:rPr>
        <w:t xml:space="preserve">Al comparar los dos períodos II Semestre de 2018 y 2019, </w:t>
      </w:r>
      <w:r w:rsidR="00E565A3" w:rsidRPr="00DF10AD">
        <w:rPr>
          <w:rFonts w:cs="Arial"/>
          <w:bCs/>
          <w:sz w:val="22"/>
        </w:rPr>
        <w:t xml:space="preserve"> se </w:t>
      </w:r>
      <w:r w:rsidRPr="00DF10AD">
        <w:rPr>
          <w:rFonts w:cs="Arial"/>
          <w:bCs/>
          <w:sz w:val="22"/>
        </w:rPr>
        <w:t xml:space="preserve">encontraron </w:t>
      </w:r>
      <w:r w:rsidR="001B733C" w:rsidRPr="00DF10AD">
        <w:rPr>
          <w:rFonts w:cs="Arial"/>
          <w:bCs/>
          <w:sz w:val="22"/>
        </w:rPr>
        <w:t xml:space="preserve">algunas </w:t>
      </w:r>
      <w:r w:rsidRPr="00DF10AD">
        <w:rPr>
          <w:rFonts w:cs="Arial"/>
          <w:bCs/>
          <w:sz w:val="22"/>
        </w:rPr>
        <w:t>diferencias significativas en el Nivel de Satisfacción en general de la Subsecretaría de Información y Estudios Estratégicos</w:t>
      </w:r>
      <w:r w:rsidR="0054661F" w:rsidRPr="00DF10AD">
        <w:rPr>
          <w:rFonts w:cs="Arial"/>
          <w:bCs/>
          <w:sz w:val="22"/>
        </w:rPr>
        <w:t xml:space="preserve"> y en los servicios brindados por algunas de sus </w:t>
      </w:r>
      <w:r w:rsidR="001B733C" w:rsidRPr="00DF10AD">
        <w:rPr>
          <w:rFonts w:cs="Arial"/>
          <w:bCs/>
          <w:sz w:val="22"/>
        </w:rPr>
        <w:t xml:space="preserve">dependencias.   </w:t>
      </w:r>
      <w:r w:rsidR="00E565A3" w:rsidRPr="00DF10AD">
        <w:rPr>
          <w:rFonts w:cs="Arial"/>
          <w:bCs/>
          <w:sz w:val="22"/>
        </w:rPr>
        <w:t>(</w:t>
      </w:r>
      <w:proofErr w:type="gramStart"/>
      <w:r w:rsidR="00E565A3" w:rsidRPr="00DF10AD">
        <w:rPr>
          <w:rFonts w:cs="Arial"/>
          <w:bCs/>
          <w:sz w:val="22"/>
        </w:rPr>
        <w:t>ver</w:t>
      </w:r>
      <w:proofErr w:type="gramEnd"/>
      <w:r w:rsidR="00E565A3" w:rsidRPr="00DF10AD">
        <w:rPr>
          <w:rFonts w:cs="Arial"/>
          <w:bCs/>
          <w:sz w:val="22"/>
        </w:rPr>
        <w:t xml:space="preserve"> tablas 15  y 16)</w:t>
      </w:r>
    </w:p>
    <w:p w14:paraId="486DB262" w14:textId="33612A27" w:rsidR="001B733C" w:rsidRPr="00DF10AD" w:rsidRDefault="001B733C" w:rsidP="00DA7C0E">
      <w:pPr>
        <w:jc w:val="both"/>
        <w:rPr>
          <w:rFonts w:cs="Arial"/>
          <w:bCs/>
          <w:sz w:val="22"/>
        </w:rPr>
      </w:pPr>
    </w:p>
    <w:p w14:paraId="319AD7C3" w14:textId="55E466FF" w:rsidR="001B733C" w:rsidRPr="00DF10AD" w:rsidRDefault="001B733C" w:rsidP="00DA7C0E">
      <w:pPr>
        <w:jc w:val="both"/>
        <w:rPr>
          <w:rFonts w:cs="Arial"/>
          <w:bCs/>
          <w:sz w:val="22"/>
        </w:rPr>
      </w:pPr>
      <w:r w:rsidRPr="00DF10AD">
        <w:rPr>
          <w:rFonts w:cs="Arial"/>
          <w:bCs/>
          <w:sz w:val="22"/>
        </w:rPr>
        <w:t xml:space="preserve">En las calificaciones de promedio ponderado los atributos de utilidad, confiabilidad y oportunidad aumentaron significativamente. </w:t>
      </w:r>
    </w:p>
    <w:p w14:paraId="23349EB1" w14:textId="10D884A3" w:rsidR="00DA7C0E" w:rsidRPr="00DF10AD" w:rsidRDefault="00DA7C0E" w:rsidP="00DA7C0E">
      <w:pPr>
        <w:jc w:val="both"/>
        <w:rPr>
          <w:rFonts w:cs="Arial"/>
          <w:bCs/>
          <w:sz w:val="22"/>
        </w:rPr>
      </w:pPr>
    </w:p>
    <w:p w14:paraId="6565ED20" w14:textId="77777777" w:rsidR="00E565A3" w:rsidRPr="00DF10AD" w:rsidRDefault="00E565A3" w:rsidP="00DA7C0E">
      <w:pPr>
        <w:jc w:val="both"/>
        <w:rPr>
          <w:rFonts w:cs="Arial"/>
          <w:bCs/>
          <w:vanish/>
          <w:sz w:val="22"/>
          <w:specVanish/>
        </w:rPr>
      </w:pPr>
    </w:p>
    <w:p w14:paraId="746351E1" w14:textId="1B9EC2DC" w:rsidR="00DA7C0E" w:rsidRPr="00DF10AD" w:rsidRDefault="00C5632A" w:rsidP="00DA7C0E">
      <w:pPr>
        <w:tabs>
          <w:tab w:val="center" w:pos="4419"/>
          <w:tab w:val="right" w:pos="8838"/>
        </w:tabs>
        <w:jc w:val="both"/>
        <w:rPr>
          <w:rFonts w:cs="Arial"/>
          <w:i/>
          <w:iCs/>
          <w:sz w:val="20"/>
          <w:szCs w:val="20"/>
        </w:rPr>
      </w:pPr>
      <w:r w:rsidRPr="00DF10AD">
        <w:rPr>
          <w:rFonts w:cs="Arial"/>
          <w:b/>
          <w:i/>
          <w:iCs/>
          <w:sz w:val="20"/>
          <w:szCs w:val="20"/>
        </w:rPr>
        <w:t xml:space="preserve"> </w:t>
      </w:r>
      <w:r w:rsidR="00DA7C0E" w:rsidRPr="00DF10AD">
        <w:rPr>
          <w:rFonts w:cs="Arial"/>
          <w:b/>
          <w:i/>
          <w:iCs/>
          <w:sz w:val="20"/>
          <w:szCs w:val="20"/>
        </w:rPr>
        <w:t>Tabla 1</w:t>
      </w:r>
      <w:r w:rsidR="00E565A3" w:rsidRPr="00DF10AD">
        <w:rPr>
          <w:rFonts w:cs="Arial"/>
          <w:b/>
          <w:i/>
          <w:iCs/>
          <w:sz w:val="20"/>
          <w:szCs w:val="20"/>
        </w:rPr>
        <w:t>5</w:t>
      </w:r>
      <w:r w:rsidR="00DA7C0E" w:rsidRPr="00DF10AD">
        <w:rPr>
          <w:rFonts w:cs="Arial"/>
          <w:b/>
          <w:i/>
          <w:iCs/>
          <w:sz w:val="20"/>
          <w:szCs w:val="20"/>
        </w:rPr>
        <w:t>.  Com</w:t>
      </w:r>
      <w:r w:rsidR="00DA7C0E" w:rsidRPr="00DF10AD">
        <w:rPr>
          <w:rFonts w:cs="Arial"/>
          <w:i/>
          <w:iCs/>
          <w:sz w:val="20"/>
          <w:szCs w:val="20"/>
        </w:rPr>
        <w:t>parativo de Calificación Subsecretaria de Información y Estudios Estratégicos   – Promedio Ponderado. Grado de satisfacción – Atención Primer día hábil. Segundo Semestre 2018 Vs. Primer Semestre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2"/>
        <w:gridCol w:w="1006"/>
        <w:gridCol w:w="1108"/>
        <w:gridCol w:w="1093"/>
        <w:gridCol w:w="1108"/>
        <w:gridCol w:w="1006"/>
        <w:gridCol w:w="1045"/>
        <w:gridCol w:w="991"/>
        <w:gridCol w:w="1007"/>
      </w:tblGrid>
      <w:tr w:rsidR="0054661F" w:rsidRPr="00DF10AD" w14:paraId="3FDDAE92" w14:textId="77777777" w:rsidTr="001B733C">
        <w:trPr>
          <w:trHeight w:val="300"/>
        </w:trPr>
        <w:tc>
          <w:tcPr>
            <w:tcW w:w="5000" w:type="pct"/>
            <w:gridSpan w:val="9"/>
            <w:shd w:val="clear" w:color="auto" w:fill="auto"/>
            <w:vAlign w:val="center"/>
          </w:tcPr>
          <w:p w14:paraId="46FBAB0B" w14:textId="423E8CDB" w:rsidR="0054661F" w:rsidRPr="00DF10AD" w:rsidRDefault="0054661F" w:rsidP="0054661F">
            <w:pPr>
              <w:jc w:val="center"/>
              <w:rPr>
                <w:rFonts w:ascii="Calibri" w:eastAsia="Times New Roman" w:hAnsi="Calibri" w:cs="Calibri"/>
                <w:b/>
                <w:bCs/>
                <w:i/>
                <w:iCs/>
                <w:color w:val="000000"/>
                <w:sz w:val="18"/>
                <w:szCs w:val="18"/>
                <w:lang w:eastAsia="es-ES"/>
              </w:rPr>
            </w:pPr>
            <w:r w:rsidRPr="00DF10AD">
              <w:rPr>
                <w:rFonts w:ascii="Calibri" w:eastAsia="Times New Roman" w:hAnsi="Calibri" w:cs="Calibri"/>
                <w:b/>
                <w:bCs/>
                <w:i/>
                <w:iCs/>
                <w:color w:val="000000"/>
                <w:sz w:val="18"/>
                <w:szCs w:val="18"/>
                <w:lang w:eastAsia="es-ES"/>
              </w:rPr>
              <w:t xml:space="preserve">Secretaría Distrital de Planeación </w:t>
            </w:r>
            <w:r w:rsidR="001B733C" w:rsidRPr="00DF10AD">
              <w:rPr>
                <w:rFonts w:ascii="Calibri" w:eastAsia="Times New Roman" w:hAnsi="Calibri" w:cs="Calibri"/>
                <w:b/>
                <w:bCs/>
                <w:i/>
                <w:iCs/>
                <w:color w:val="000000"/>
                <w:sz w:val="18"/>
                <w:szCs w:val="18"/>
                <w:lang w:eastAsia="es-ES"/>
              </w:rPr>
              <w:t>–</w:t>
            </w:r>
            <w:r w:rsidRPr="00DF10AD">
              <w:rPr>
                <w:rFonts w:ascii="Calibri" w:eastAsia="Times New Roman" w:hAnsi="Calibri" w:cs="Calibri"/>
                <w:b/>
                <w:bCs/>
                <w:i/>
                <w:iCs/>
                <w:color w:val="000000"/>
                <w:sz w:val="18"/>
                <w:szCs w:val="18"/>
                <w:lang w:eastAsia="es-ES"/>
              </w:rPr>
              <w:t xml:space="preserve"> </w:t>
            </w:r>
            <w:r w:rsidR="001B733C" w:rsidRPr="00DF10AD">
              <w:rPr>
                <w:rFonts w:ascii="Calibri" w:eastAsia="Times New Roman" w:hAnsi="Calibri" w:cs="Calibri"/>
                <w:b/>
                <w:bCs/>
                <w:i/>
                <w:iCs/>
                <w:color w:val="000000"/>
                <w:sz w:val="18"/>
                <w:szCs w:val="18"/>
                <w:lang w:eastAsia="es-ES"/>
              </w:rPr>
              <w:t xml:space="preserve">Subsecretaría de Información y Estudios Estratégicos </w:t>
            </w:r>
          </w:p>
        </w:tc>
      </w:tr>
      <w:tr w:rsidR="0054661F" w:rsidRPr="00DF10AD" w14:paraId="0A2C0A7B" w14:textId="77777777" w:rsidTr="00E565A3">
        <w:trPr>
          <w:trHeight w:val="300"/>
        </w:trPr>
        <w:tc>
          <w:tcPr>
            <w:tcW w:w="525" w:type="pct"/>
            <w:vMerge w:val="restart"/>
            <w:shd w:val="clear" w:color="auto" w:fill="auto"/>
            <w:vAlign w:val="center"/>
            <w:hideMark/>
          </w:tcPr>
          <w:p w14:paraId="5C86D100" w14:textId="77777777" w:rsidR="0054661F" w:rsidRPr="00DF10AD" w:rsidRDefault="0054661F" w:rsidP="0054661F">
            <w:pPr>
              <w:jc w:val="center"/>
              <w:rPr>
                <w:rFonts w:ascii="Calibri" w:eastAsia="Times New Roman" w:hAnsi="Calibri" w:cs="Calibri"/>
                <w:b/>
                <w:bCs/>
                <w:i/>
                <w:iCs/>
                <w:color w:val="000000"/>
                <w:sz w:val="18"/>
                <w:szCs w:val="18"/>
                <w:lang w:val="es-ES" w:eastAsia="es-ES"/>
              </w:rPr>
            </w:pPr>
            <w:r w:rsidRPr="00DF10AD">
              <w:rPr>
                <w:rFonts w:ascii="Calibri" w:eastAsia="Times New Roman" w:hAnsi="Calibri" w:cs="Calibri"/>
                <w:b/>
                <w:bCs/>
                <w:i/>
                <w:iCs/>
                <w:color w:val="000000"/>
                <w:sz w:val="18"/>
                <w:szCs w:val="18"/>
                <w:lang w:val="es-ES" w:eastAsia="es-ES"/>
              </w:rPr>
              <w:t>Periodo</w:t>
            </w:r>
          </w:p>
        </w:tc>
        <w:tc>
          <w:tcPr>
            <w:tcW w:w="538" w:type="pct"/>
            <w:vMerge w:val="restart"/>
            <w:shd w:val="clear" w:color="auto" w:fill="auto"/>
            <w:vAlign w:val="center"/>
            <w:hideMark/>
          </w:tcPr>
          <w:p w14:paraId="3B0CD3CD"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eastAsia="es-ES"/>
              </w:rPr>
              <w:t>Cree que la información suministrada responde a sus necesidades</w:t>
            </w:r>
            <w:proofErr w:type="gramStart"/>
            <w:r w:rsidRPr="00DF10AD">
              <w:rPr>
                <w:rFonts w:ascii="Calibri" w:eastAsia="Times New Roman" w:hAnsi="Calibri" w:cs="Calibri"/>
                <w:i/>
                <w:iCs/>
                <w:color w:val="000000"/>
                <w:sz w:val="16"/>
                <w:szCs w:val="16"/>
                <w:lang w:eastAsia="es-ES"/>
              </w:rPr>
              <w:t>?</w:t>
            </w:r>
            <w:proofErr w:type="gramEnd"/>
            <w:r w:rsidRPr="00DF10AD">
              <w:rPr>
                <w:rFonts w:ascii="Calibri" w:eastAsia="Times New Roman" w:hAnsi="Calibri" w:cs="Calibri"/>
                <w:i/>
                <w:iCs/>
                <w:color w:val="000000"/>
                <w:sz w:val="16"/>
                <w:szCs w:val="16"/>
                <w:lang w:eastAsia="es-ES"/>
              </w:rPr>
              <w:t xml:space="preserve"> - </w:t>
            </w:r>
            <w:r w:rsidRPr="00DF10AD">
              <w:rPr>
                <w:rFonts w:ascii="Calibri" w:eastAsia="Times New Roman" w:hAnsi="Calibri" w:cs="Calibri"/>
                <w:b/>
                <w:bCs/>
                <w:i/>
                <w:iCs/>
                <w:color w:val="000000"/>
                <w:sz w:val="16"/>
                <w:szCs w:val="16"/>
                <w:lang w:eastAsia="es-ES"/>
              </w:rPr>
              <w:t>Utilidad</w:t>
            </w:r>
          </w:p>
        </w:tc>
        <w:tc>
          <w:tcPr>
            <w:tcW w:w="593" w:type="pct"/>
            <w:vMerge w:val="restart"/>
            <w:shd w:val="clear" w:color="auto" w:fill="auto"/>
            <w:vAlign w:val="center"/>
            <w:hideMark/>
          </w:tcPr>
          <w:p w14:paraId="76264167"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eastAsia="es-ES"/>
              </w:rPr>
              <w:t xml:space="preserve">Le parece confiable la información suministrada?- </w:t>
            </w:r>
            <w:r w:rsidRPr="00DF10AD">
              <w:rPr>
                <w:rFonts w:ascii="Calibri" w:eastAsia="Times New Roman" w:hAnsi="Calibri" w:cs="Calibri"/>
                <w:b/>
                <w:bCs/>
                <w:i/>
                <w:iCs/>
                <w:color w:val="000000"/>
                <w:sz w:val="16"/>
                <w:szCs w:val="16"/>
                <w:lang w:eastAsia="es-ES"/>
              </w:rPr>
              <w:t>Confiabilidad</w:t>
            </w:r>
          </w:p>
        </w:tc>
        <w:tc>
          <w:tcPr>
            <w:tcW w:w="585" w:type="pct"/>
            <w:vMerge w:val="restart"/>
            <w:shd w:val="clear" w:color="auto" w:fill="auto"/>
            <w:vAlign w:val="center"/>
            <w:hideMark/>
          </w:tcPr>
          <w:p w14:paraId="34A7F5C5"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eastAsia="es-ES"/>
              </w:rPr>
              <w:t xml:space="preserve">Considera que la información suministrada ha sido proporcionada en un tiempo razonable?- </w:t>
            </w:r>
            <w:r w:rsidRPr="00DF10AD">
              <w:rPr>
                <w:rFonts w:ascii="Calibri" w:eastAsia="Times New Roman" w:hAnsi="Calibri" w:cs="Calibri"/>
                <w:b/>
                <w:bCs/>
                <w:i/>
                <w:iCs/>
                <w:color w:val="000000"/>
                <w:sz w:val="16"/>
                <w:szCs w:val="16"/>
                <w:lang w:eastAsia="es-ES"/>
              </w:rPr>
              <w:t>Oportunidad</w:t>
            </w:r>
          </w:p>
        </w:tc>
        <w:tc>
          <w:tcPr>
            <w:tcW w:w="593" w:type="pct"/>
            <w:vMerge w:val="restart"/>
            <w:shd w:val="clear" w:color="auto" w:fill="auto"/>
            <w:vAlign w:val="center"/>
            <w:hideMark/>
          </w:tcPr>
          <w:p w14:paraId="2A8C4908"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eastAsia="es-ES"/>
              </w:rPr>
              <w:t xml:space="preserve">Le resultó fácil entender el contenido de la información suministrada?- </w:t>
            </w:r>
            <w:r w:rsidRPr="00DF10AD">
              <w:rPr>
                <w:rFonts w:ascii="Calibri" w:eastAsia="Times New Roman" w:hAnsi="Calibri" w:cs="Calibri"/>
                <w:b/>
                <w:bCs/>
                <w:i/>
                <w:iCs/>
                <w:color w:val="000000"/>
                <w:sz w:val="16"/>
                <w:szCs w:val="16"/>
                <w:lang w:eastAsia="es-ES"/>
              </w:rPr>
              <w:t>Claridad</w:t>
            </w:r>
          </w:p>
        </w:tc>
        <w:tc>
          <w:tcPr>
            <w:tcW w:w="538" w:type="pct"/>
            <w:vMerge w:val="restart"/>
            <w:shd w:val="clear" w:color="auto" w:fill="auto"/>
            <w:vAlign w:val="center"/>
            <w:hideMark/>
          </w:tcPr>
          <w:p w14:paraId="62DA6FCD"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eastAsia="es-ES"/>
              </w:rPr>
              <w:t>Piensa que es fácil acceder a la información que requiere de la entidad?-</w:t>
            </w:r>
            <w:r w:rsidRPr="00DF10AD">
              <w:rPr>
                <w:rFonts w:ascii="Calibri" w:eastAsia="Times New Roman" w:hAnsi="Calibri" w:cs="Calibri"/>
                <w:b/>
                <w:bCs/>
                <w:i/>
                <w:iCs/>
                <w:color w:val="000000"/>
                <w:sz w:val="16"/>
                <w:szCs w:val="16"/>
                <w:lang w:eastAsia="es-ES"/>
              </w:rPr>
              <w:t>Accesibilidad</w:t>
            </w:r>
          </w:p>
        </w:tc>
        <w:tc>
          <w:tcPr>
            <w:tcW w:w="559" w:type="pct"/>
            <w:vMerge w:val="restart"/>
            <w:shd w:val="clear" w:color="auto" w:fill="auto"/>
            <w:vAlign w:val="center"/>
            <w:hideMark/>
          </w:tcPr>
          <w:p w14:paraId="70FFF8A4"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eastAsia="es-ES"/>
              </w:rPr>
              <w:t>Cómo calificaría la atención prestada por el funcionario que le brindó la información?-</w:t>
            </w:r>
            <w:r w:rsidRPr="00DF10AD">
              <w:rPr>
                <w:rFonts w:ascii="Calibri" w:eastAsia="Times New Roman" w:hAnsi="Calibri" w:cs="Calibri"/>
                <w:b/>
                <w:bCs/>
                <w:i/>
                <w:iCs/>
                <w:color w:val="000000"/>
                <w:sz w:val="16"/>
                <w:szCs w:val="16"/>
                <w:lang w:eastAsia="es-ES"/>
              </w:rPr>
              <w:t>Atención Servidor</w:t>
            </w:r>
          </w:p>
        </w:tc>
        <w:tc>
          <w:tcPr>
            <w:tcW w:w="530" w:type="pct"/>
            <w:vMerge w:val="restart"/>
            <w:shd w:val="clear" w:color="auto" w:fill="auto"/>
            <w:vAlign w:val="center"/>
            <w:hideMark/>
          </w:tcPr>
          <w:p w14:paraId="26F29E5F"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eastAsia="es-ES"/>
              </w:rPr>
              <w:t>Cómo  -  -calificaría, en general, la claridad del servicio prestado por la entidad</w:t>
            </w:r>
            <w:proofErr w:type="gramStart"/>
            <w:r w:rsidRPr="00DF10AD">
              <w:rPr>
                <w:rFonts w:ascii="Calibri" w:eastAsia="Times New Roman" w:hAnsi="Calibri" w:cs="Calibri"/>
                <w:i/>
                <w:iCs/>
                <w:color w:val="000000"/>
                <w:sz w:val="16"/>
                <w:szCs w:val="16"/>
                <w:lang w:eastAsia="es-ES"/>
              </w:rPr>
              <w:t>?</w:t>
            </w:r>
            <w:proofErr w:type="gramEnd"/>
            <w:r w:rsidRPr="00DF10AD">
              <w:rPr>
                <w:rFonts w:ascii="Calibri" w:eastAsia="Times New Roman" w:hAnsi="Calibri" w:cs="Calibri"/>
                <w:i/>
                <w:iCs/>
                <w:color w:val="000000"/>
                <w:sz w:val="16"/>
                <w:szCs w:val="16"/>
                <w:lang w:eastAsia="es-ES"/>
              </w:rPr>
              <w:t xml:space="preserve"> – </w:t>
            </w:r>
            <w:r w:rsidRPr="00DF10AD">
              <w:rPr>
                <w:rFonts w:ascii="Calibri" w:eastAsia="Times New Roman" w:hAnsi="Calibri" w:cs="Calibri"/>
                <w:b/>
                <w:bCs/>
                <w:i/>
                <w:iCs/>
                <w:color w:val="000000"/>
                <w:sz w:val="16"/>
                <w:szCs w:val="16"/>
                <w:lang w:eastAsia="es-ES"/>
              </w:rPr>
              <w:t>Calidad General</w:t>
            </w:r>
          </w:p>
        </w:tc>
        <w:tc>
          <w:tcPr>
            <w:tcW w:w="539" w:type="pct"/>
            <w:vMerge w:val="restart"/>
            <w:shd w:val="clear" w:color="auto" w:fill="auto"/>
            <w:vAlign w:val="center"/>
            <w:hideMark/>
          </w:tcPr>
          <w:p w14:paraId="44B2607A"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eastAsia="es-ES"/>
              </w:rPr>
              <w:t>Nivel de Satisfacción</w:t>
            </w:r>
          </w:p>
        </w:tc>
      </w:tr>
      <w:tr w:rsidR="0054661F" w:rsidRPr="00DF10AD" w14:paraId="72FE7446" w14:textId="77777777" w:rsidTr="00E565A3">
        <w:trPr>
          <w:trHeight w:val="315"/>
        </w:trPr>
        <w:tc>
          <w:tcPr>
            <w:tcW w:w="525" w:type="pct"/>
            <w:vMerge/>
            <w:vAlign w:val="center"/>
            <w:hideMark/>
          </w:tcPr>
          <w:p w14:paraId="0A196DEF" w14:textId="77777777" w:rsidR="0054661F" w:rsidRPr="00DF10AD" w:rsidRDefault="0054661F" w:rsidP="0054661F">
            <w:pPr>
              <w:rPr>
                <w:rFonts w:ascii="Calibri" w:eastAsia="Times New Roman" w:hAnsi="Calibri" w:cs="Calibri"/>
                <w:b/>
                <w:bCs/>
                <w:i/>
                <w:iCs/>
                <w:color w:val="000000"/>
                <w:sz w:val="18"/>
                <w:szCs w:val="18"/>
                <w:lang w:val="es-ES" w:eastAsia="es-ES"/>
              </w:rPr>
            </w:pPr>
          </w:p>
        </w:tc>
        <w:tc>
          <w:tcPr>
            <w:tcW w:w="538" w:type="pct"/>
            <w:vMerge/>
            <w:vAlign w:val="center"/>
            <w:hideMark/>
          </w:tcPr>
          <w:p w14:paraId="0C9B14E9" w14:textId="77777777" w:rsidR="0054661F" w:rsidRPr="00DF10AD" w:rsidRDefault="0054661F" w:rsidP="0054661F">
            <w:pPr>
              <w:rPr>
                <w:rFonts w:ascii="Calibri" w:eastAsia="Times New Roman" w:hAnsi="Calibri" w:cs="Calibri"/>
                <w:i/>
                <w:iCs/>
                <w:color w:val="000000"/>
                <w:sz w:val="16"/>
                <w:szCs w:val="16"/>
                <w:lang w:val="es-ES" w:eastAsia="es-ES"/>
              </w:rPr>
            </w:pPr>
          </w:p>
        </w:tc>
        <w:tc>
          <w:tcPr>
            <w:tcW w:w="593" w:type="pct"/>
            <w:vMerge/>
            <w:vAlign w:val="center"/>
            <w:hideMark/>
          </w:tcPr>
          <w:p w14:paraId="347DF321" w14:textId="77777777" w:rsidR="0054661F" w:rsidRPr="00DF10AD" w:rsidRDefault="0054661F" w:rsidP="0054661F">
            <w:pPr>
              <w:rPr>
                <w:rFonts w:ascii="Calibri" w:eastAsia="Times New Roman" w:hAnsi="Calibri" w:cs="Calibri"/>
                <w:i/>
                <w:iCs/>
                <w:color w:val="000000"/>
                <w:sz w:val="16"/>
                <w:szCs w:val="16"/>
                <w:lang w:val="es-ES" w:eastAsia="es-ES"/>
              </w:rPr>
            </w:pPr>
          </w:p>
        </w:tc>
        <w:tc>
          <w:tcPr>
            <w:tcW w:w="585" w:type="pct"/>
            <w:vMerge/>
            <w:vAlign w:val="center"/>
            <w:hideMark/>
          </w:tcPr>
          <w:p w14:paraId="5EE51393" w14:textId="77777777" w:rsidR="0054661F" w:rsidRPr="00DF10AD" w:rsidRDefault="0054661F" w:rsidP="0054661F">
            <w:pPr>
              <w:rPr>
                <w:rFonts w:ascii="Calibri" w:eastAsia="Times New Roman" w:hAnsi="Calibri" w:cs="Calibri"/>
                <w:i/>
                <w:iCs/>
                <w:color w:val="000000"/>
                <w:sz w:val="16"/>
                <w:szCs w:val="16"/>
                <w:lang w:val="es-ES" w:eastAsia="es-ES"/>
              </w:rPr>
            </w:pPr>
          </w:p>
        </w:tc>
        <w:tc>
          <w:tcPr>
            <w:tcW w:w="593" w:type="pct"/>
            <w:vMerge/>
            <w:vAlign w:val="center"/>
            <w:hideMark/>
          </w:tcPr>
          <w:p w14:paraId="152CDF66" w14:textId="77777777" w:rsidR="0054661F" w:rsidRPr="00DF10AD" w:rsidRDefault="0054661F" w:rsidP="0054661F">
            <w:pPr>
              <w:rPr>
                <w:rFonts w:ascii="Calibri" w:eastAsia="Times New Roman" w:hAnsi="Calibri" w:cs="Calibri"/>
                <w:i/>
                <w:iCs/>
                <w:color w:val="000000"/>
                <w:sz w:val="16"/>
                <w:szCs w:val="16"/>
                <w:lang w:val="es-ES" w:eastAsia="es-ES"/>
              </w:rPr>
            </w:pPr>
          </w:p>
        </w:tc>
        <w:tc>
          <w:tcPr>
            <w:tcW w:w="538" w:type="pct"/>
            <w:vMerge/>
            <w:vAlign w:val="center"/>
            <w:hideMark/>
          </w:tcPr>
          <w:p w14:paraId="7582FC3B" w14:textId="77777777" w:rsidR="0054661F" w:rsidRPr="00DF10AD" w:rsidRDefault="0054661F" w:rsidP="0054661F">
            <w:pPr>
              <w:rPr>
                <w:rFonts w:ascii="Calibri" w:eastAsia="Times New Roman" w:hAnsi="Calibri" w:cs="Calibri"/>
                <w:i/>
                <w:iCs/>
                <w:color w:val="000000"/>
                <w:sz w:val="16"/>
                <w:szCs w:val="16"/>
                <w:lang w:val="es-ES" w:eastAsia="es-ES"/>
              </w:rPr>
            </w:pPr>
          </w:p>
        </w:tc>
        <w:tc>
          <w:tcPr>
            <w:tcW w:w="559" w:type="pct"/>
            <w:vMerge/>
            <w:vAlign w:val="center"/>
            <w:hideMark/>
          </w:tcPr>
          <w:p w14:paraId="3D135BC5" w14:textId="77777777" w:rsidR="0054661F" w:rsidRPr="00DF10AD" w:rsidRDefault="0054661F" w:rsidP="0054661F">
            <w:pPr>
              <w:rPr>
                <w:rFonts w:ascii="Calibri" w:eastAsia="Times New Roman" w:hAnsi="Calibri" w:cs="Calibri"/>
                <w:i/>
                <w:iCs/>
                <w:color w:val="000000"/>
                <w:sz w:val="16"/>
                <w:szCs w:val="16"/>
                <w:lang w:val="es-ES" w:eastAsia="es-ES"/>
              </w:rPr>
            </w:pPr>
          </w:p>
        </w:tc>
        <w:tc>
          <w:tcPr>
            <w:tcW w:w="530" w:type="pct"/>
            <w:vMerge/>
            <w:vAlign w:val="center"/>
            <w:hideMark/>
          </w:tcPr>
          <w:p w14:paraId="2AB4639E" w14:textId="77777777" w:rsidR="0054661F" w:rsidRPr="00DF10AD" w:rsidRDefault="0054661F" w:rsidP="0054661F">
            <w:pPr>
              <w:rPr>
                <w:rFonts w:ascii="Calibri" w:eastAsia="Times New Roman" w:hAnsi="Calibri" w:cs="Calibri"/>
                <w:i/>
                <w:iCs/>
                <w:color w:val="000000"/>
                <w:sz w:val="16"/>
                <w:szCs w:val="16"/>
                <w:lang w:val="es-ES" w:eastAsia="es-ES"/>
              </w:rPr>
            </w:pPr>
          </w:p>
        </w:tc>
        <w:tc>
          <w:tcPr>
            <w:tcW w:w="539" w:type="pct"/>
            <w:vMerge/>
            <w:vAlign w:val="center"/>
            <w:hideMark/>
          </w:tcPr>
          <w:p w14:paraId="655E7013" w14:textId="77777777" w:rsidR="0054661F" w:rsidRPr="00DF10AD" w:rsidRDefault="0054661F" w:rsidP="0054661F">
            <w:pPr>
              <w:rPr>
                <w:rFonts w:ascii="Calibri" w:eastAsia="Times New Roman" w:hAnsi="Calibri" w:cs="Calibri"/>
                <w:b/>
                <w:bCs/>
                <w:i/>
                <w:iCs/>
                <w:color w:val="000000"/>
                <w:sz w:val="16"/>
                <w:szCs w:val="16"/>
                <w:lang w:val="es-ES" w:eastAsia="es-ES"/>
              </w:rPr>
            </w:pPr>
          </w:p>
        </w:tc>
      </w:tr>
      <w:tr w:rsidR="0054661F" w:rsidRPr="00DF10AD" w14:paraId="580A270D" w14:textId="77777777" w:rsidTr="00E565A3">
        <w:trPr>
          <w:trHeight w:val="315"/>
        </w:trPr>
        <w:tc>
          <w:tcPr>
            <w:tcW w:w="525" w:type="pct"/>
            <w:shd w:val="clear" w:color="auto" w:fill="auto"/>
            <w:vAlign w:val="center"/>
            <w:hideMark/>
          </w:tcPr>
          <w:p w14:paraId="1C952479"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2018-II-sem</w:t>
            </w:r>
          </w:p>
        </w:tc>
        <w:tc>
          <w:tcPr>
            <w:tcW w:w="538" w:type="pct"/>
            <w:shd w:val="clear" w:color="auto" w:fill="auto"/>
            <w:vAlign w:val="center"/>
            <w:hideMark/>
          </w:tcPr>
          <w:p w14:paraId="20A4E8C3"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4,54</w:t>
            </w:r>
          </w:p>
        </w:tc>
        <w:tc>
          <w:tcPr>
            <w:tcW w:w="593" w:type="pct"/>
            <w:shd w:val="clear" w:color="auto" w:fill="auto"/>
            <w:vAlign w:val="center"/>
            <w:hideMark/>
          </w:tcPr>
          <w:p w14:paraId="71823A28"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4,55</w:t>
            </w:r>
          </w:p>
        </w:tc>
        <w:tc>
          <w:tcPr>
            <w:tcW w:w="585" w:type="pct"/>
            <w:shd w:val="clear" w:color="auto" w:fill="auto"/>
            <w:vAlign w:val="center"/>
            <w:hideMark/>
          </w:tcPr>
          <w:p w14:paraId="2BFE0F03"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4,6</w:t>
            </w:r>
          </w:p>
        </w:tc>
        <w:tc>
          <w:tcPr>
            <w:tcW w:w="593" w:type="pct"/>
            <w:shd w:val="clear" w:color="auto" w:fill="auto"/>
            <w:vAlign w:val="center"/>
            <w:hideMark/>
          </w:tcPr>
          <w:p w14:paraId="4C92B0F1"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4,61</w:t>
            </w:r>
          </w:p>
        </w:tc>
        <w:tc>
          <w:tcPr>
            <w:tcW w:w="538" w:type="pct"/>
            <w:shd w:val="clear" w:color="auto" w:fill="auto"/>
            <w:vAlign w:val="center"/>
            <w:hideMark/>
          </w:tcPr>
          <w:p w14:paraId="329AF900"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4,5</w:t>
            </w:r>
          </w:p>
        </w:tc>
        <w:tc>
          <w:tcPr>
            <w:tcW w:w="559" w:type="pct"/>
            <w:shd w:val="clear" w:color="auto" w:fill="auto"/>
            <w:vAlign w:val="center"/>
            <w:hideMark/>
          </w:tcPr>
          <w:p w14:paraId="7E4F3A9B"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4,7</w:t>
            </w:r>
          </w:p>
        </w:tc>
        <w:tc>
          <w:tcPr>
            <w:tcW w:w="530" w:type="pct"/>
            <w:shd w:val="clear" w:color="auto" w:fill="auto"/>
            <w:vAlign w:val="center"/>
            <w:hideMark/>
          </w:tcPr>
          <w:p w14:paraId="408842B2"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4,63</w:t>
            </w:r>
          </w:p>
        </w:tc>
        <w:tc>
          <w:tcPr>
            <w:tcW w:w="539" w:type="pct"/>
            <w:shd w:val="clear" w:color="auto" w:fill="auto"/>
            <w:noWrap/>
            <w:vAlign w:val="center"/>
            <w:hideMark/>
          </w:tcPr>
          <w:p w14:paraId="46738034"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4,59</w:t>
            </w:r>
          </w:p>
        </w:tc>
      </w:tr>
      <w:tr w:rsidR="0054661F" w:rsidRPr="00DF10AD" w14:paraId="18646C86" w14:textId="77777777" w:rsidTr="00E565A3">
        <w:trPr>
          <w:trHeight w:val="315"/>
        </w:trPr>
        <w:tc>
          <w:tcPr>
            <w:tcW w:w="525" w:type="pct"/>
            <w:shd w:val="clear" w:color="auto" w:fill="auto"/>
            <w:vAlign w:val="center"/>
            <w:hideMark/>
          </w:tcPr>
          <w:p w14:paraId="5BF5454F"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lastRenderedPageBreak/>
              <w:t xml:space="preserve">2019- I- </w:t>
            </w:r>
            <w:proofErr w:type="spellStart"/>
            <w:r w:rsidRPr="00DF10AD">
              <w:rPr>
                <w:rFonts w:ascii="Calibri" w:eastAsia="Times New Roman" w:hAnsi="Calibri" w:cs="Calibri"/>
                <w:b/>
                <w:bCs/>
                <w:i/>
                <w:iCs/>
                <w:color w:val="000000"/>
                <w:sz w:val="16"/>
                <w:szCs w:val="16"/>
                <w:lang w:val="es-ES" w:eastAsia="es-ES"/>
              </w:rPr>
              <w:t>sem</w:t>
            </w:r>
            <w:proofErr w:type="spellEnd"/>
          </w:p>
        </w:tc>
        <w:tc>
          <w:tcPr>
            <w:tcW w:w="538" w:type="pct"/>
            <w:shd w:val="clear" w:color="auto" w:fill="auto"/>
            <w:vAlign w:val="center"/>
            <w:hideMark/>
          </w:tcPr>
          <w:p w14:paraId="6B70C189"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4,88</w:t>
            </w:r>
          </w:p>
        </w:tc>
        <w:tc>
          <w:tcPr>
            <w:tcW w:w="593" w:type="pct"/>
            <w:shd w:val="clear" w:color="auto" w:fill="auto"/>
            <w:vAlign w:val="center"/>
            <w:hideMark/>
          </w:tcPr>
          <w:p w14:paraId="5FBD9CCE"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4,82</w:t>
            </w:r>
          </w:p>
        </w:tc>
        <w:tc>
          <w:tcPr>
            <w:tcW w:w="585" w:type="pct"/>
            <w:shd w:val="clear" w:color="auto" w:fill="auto"/>
            <w:vAlign w:val="center"/>
            <w:hideMark/>
          </w:tcPr>
          <w:p w14:paraId="08356461"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4,89</w:t>
            </w:r>
          </w:p>
        </w:tc>
        <w:tc>
          <w:tcPr>
            <w:tcW w:w="593" w:type="pct"/>
            <w:shd w:val="clear" w:color="auto" w:fill="auto"/>
            <w:vAlign w:val="center"/>
            <w:hideMark/>
          </w:tcPr>
          <w:p w14:paraId="0358930A"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4,88</w:t>
            </w:r>
          </w:p>
        </w:tc>
        <w:tc>
          <w:tcPr>
            <w:tcW w:w="538" w:type="pct"/>
            <w:shd w:val="clear" w:color="auto" w:fill="auto"/>
            <w:vAlign w:val="center"/>
            <w:hideMark/>
          </w:tcPr>
          <w:p w14:paraId="780DAA24"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w:t>
            </w:r>
          </w:p>
        </w:tc>
        <w:tc>
          <w:tcPr>
            <w:tcW w:w="559" w:type="pct"/>
            <w:shd w:val="clear" w:color="auto" w:fill="auto"/>
            <w:vAlign w:val="center"/>
            <w:hideMark/>
          </w:tcPr>
          <w:p w14:paraId="3F451A2B"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4,92</w:t>
            </w:r>
          </w:p>
        </w:tc>
        <w:tc>
          <w:tcPr>
            <w:tcW w:w="530" w:type="pct"/>
            <w:shd w:val="clear" w:color="auto" w:fill="auto"/>
            <w:vAlign w:val="center"/>
            <w:hideMark/>
          </w:tcPr>
          <w:p w14:paraId="5909BD75"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4,84</w:t>
            </w:r>
          </w:p>
        </w:tc>
        <w:tc>
          <w:tcPr>
            <w:tcW w:w="539" w:type="pct"/>
            <w:shd w:val="clear" w:color="auto" w:fill="auto"/>
            <w:noWrap/>
            <w:vAlign w:val="center"/>
            <w:hideMark/>
          </w:tcPr>
          <w:p w14:paraId="65B62989"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4,86</w:t>
            </w:r>
          </w:p>
        </w:tc>
      </w:tr>
    </w:tbl>
    <w:p w14:paraId="1BF03C34" w14:textId="77777777" w:rsidR="00E565A3" w:rsidRPr="00DF10AD" w:rsidRDefault="00E565A3" w:rsidP="00E565A3">
      <w:pPr>
        <w:jc w:val="both"/>
        <w:rPr>
          <w:rFonts w:cs="Arial"/>
          <w:i/>
          <w:iCs/>
          <w:sz w:val="18"/>
          <w:szCs w:val="18"/>
        </w:rPr>
      </w:pPr>
      <w:r w:rsidRPr="00DF10AD">
        <w:rPr>
          <w:rFonts w:cs="Arial"/>
          <w:i/>
          <w:iCs/>
          <w:sz w:val="16"/>
          <w:szCs w:val="16"/>
        </w:rPr>
        <w:t>Fuente: Dirección de Servicio al Ciudadano. Matriz de registro atención primer día hábil.  Segundo Semestre 03 de julio a 31 de diciembre de 2018. Primer Semestre 2019 02 de enero de 2019 al 27 de mayo de 2019.</w:t>
      </w:r>
    </w:p>
    <w:p w14:paraId="42FC2E74" w14:textId="5F8EEFCE" w:rsidR="0054661F" w:rsidRPr="00DF10AD" w:rsidRDefault="0054661F" w:rsidP="00DA7C0E">
      <w:pPr>
        <w:tabs>
          <w:tab w:val="center" w:pos="4419"/>
          <w:tab w:val="right" w:pos="8838"/>
        </w:tabs>
        <w:jc w:val="both"/>
        <w:rPr>
          <w:rFonts w:cs="Arial"/>
          <w:i/>
          <w:iCs/>
          <w:sz w:val="20"/>
          <w:szCs w:val="20"/>
        </w:rPr>
      </w:pPr>
    </w:p>
    <w:p w14:paraId="698E4D16" w14:textId="133024FA" w:rsidR="0054661F" w:rsidRPr="00DF10AD" w:rsidRDefault="0054661F" w:rsidP="00DA7C0E">
      <w:pPr>
        <w:tabs>
          <w:tab w:val="center" w:pos="4419"/>
          <w:tab w:val="right" w:pos="8838"/>
        </w:tabs>
        <w:jc w:val="both"/>
        <w:rPr>
          <w:rFonts w:cs="Arial"/>
          <w:i/>
          <w:iCs/>
          <w:sz w:val="20"/>
          <w:szCs w:val="20"/>
        </w:rPr>
      </w:pPr>
    </w:p>
    <w:p w14:paraId="5AA3A7D8" w14:textId="506C1343" w:rsidR="00E565A3" w:rsidRPr="00DF10AD" w:rsidRDefault="00E565A3" w:rsidP="00E565A3">
      <w:pPr>
        <w:tabs>
          <w:tab w:val="center" w:pos="4419"/>
          <w:tab w:val="right" w:pos="8838"/>
        </w:tabs>
        <w:jc w:val="both"/>
        <w:rPr>
          <w:rFonts w:cs="Arial"/>
          <w:bCs/>
          <w:sz w:val="22"/>
        </w:rPr>
      </w:pPr>
      <w:r w:rsidRPr="00DF10AD">
        <w:rPr>
          <w:rFonts w:cs="Arial"/>
          <w:bCs/>
          <w:sz w:val="22"/>
        </w:rPr>
        <w:t xml:space="preserve">En el análisis del nivel de satisfacción por los diferentes atributos en las dependencias de la Subsecretaría de Información y Estudios Estratégicos  </w:t>
      </w:r>
      <w:r w:rsidR="00DC60C8" w:rsidRPr="00DF10AD">
        <w:rPr>
          <w:rFonts w:cs="Arial"/>
          <w:bCs/>
          <w:sz w:val="22"/>
        </w:rPr>
        <w:t>(Ver Tabla 14)</w:t>
      </w:r>
      <w:r w:rsidRPr="00DF10AD">
        <w:rPr>
          <w:rFonts w:cs="Arial"/>
          <w:bCs/>
          <w:sz w:val="22"/>
        </w:rPr>
        <w:t xml:space="preserve"> se encuentran diferencias Significativas, </w:t>
      </w:r>
      <w:r w:rsidR="00DC60C8" w:rsidRPr="00DF10AD">
        <w:rPr>
          <w:rFonts w:cs="Arial"/>
          <w:bCs/>
          <w:sz w:val="22"/>
        </w:rPr>
        <w:t xml:space="preserve">entre el segundo semestre de 201|8 y primer semestre de 2019, especialmente en el indicador de satisfacción de todas las direcciones que integran la subsecretaría incidiendo en el indicador global de la Subsecretaría. </w:t>
      </w:r>
      <w:r w:rsidRPr="00DF10AD">
        <w:rPr>
          <w:rFonts w:cs="Arial"/>
          <w:bCs/>
          <w:sz w:val="22"/>
        </w:rPr>
        <w:t xml:space="preserve"> </w:t>
      </w:r>
    </w:p>
    <w:p w14:paraId="536AF8A9" w14:textId="77777777" w:rsidR="00E565A3" w:rsidRPr="00DF10AD" w:rsidRDefault="00E565A3" w:rsidP="00E565A3">
      <w:pPr>
        <w:tabs>
          <w:tab w:val="center" w:pos="4419"/>
          <w:tab w:val="right" w:pos="8838"/>
        </w:tabs>
        <w:jc w:val="both"/>
        <w:rPr>
          <w:rFonts w:cs="Arial"/>
          <w:bCs/>
          <w:sz w:val="22"/>
        </w:rPr>
      </w:pPr>
    </w:p>
    <w:p w14:paraId="49D25A83" w14:textId="61238726" w:rsidR="00E565A3" w:rsidRPr="00DF10AD" w:rsidRDefault="00E565A3" w:rsidP="00E565A3">
      <w:pPr>
        <w:tabs>
          <w:tab w:val="center" w:pos="4419"/>
          <w:tab w:val="right" w:pos="8838"/>
        </w:tabs>
        <w:jc w:val="both"/>
        <w:rPr>
          <w:rFonts w:cs="Arial"/>
          <w:i/>
          <w:iCs/>
          <w:sz w:val="20"/>
          <w:szCs w:val="20"/>
        </w:rPr>
      </w:pPr>
      <w:r w:rsidRPr="00DF10AD">
        <w:rPr>
          <w:rFonts w:cs="Arial"/>
          <w:b/>
          <w:i/>
          <w:iCs/>
          <w:sz w:val="18"/>
          <w:szCs w:val="18"/>
        </w:rPr>
        <w:t xml:space="preserve">Tabla 16. </w:t>
      </w:r>
      <w:r w:rsidRPr="00DF10AD">
        <w:rPr>
          <w:rFonts w:cs="Arial"/>
          <w:b/>
          <w:i/>
          <w:iCs/>
          <w:sz w:val="20"/>
          <w:szCs w:val="20"/>
        </w:rPr>
        <w:t>Com</w:t>
      </w:r>
      <w:r w:rsidRPr="00DF10AD">
        <w:rPr>
          <w:rFonts w:cs="Arial"/>
          <w:i/>
          <w:iCs/>
          <w:sz w:val="20"/>
          <w:szCs w:val="20"/>
        </w:rPr>
        <w:t>parativo de Calificación  Dependencias Subsecretaria de Información y Estudios Estratégicos– Promedio Ponderado. Grado de satisfacción – Atención Primer día hábil. Segundo Semestre 2018 Vs. Primer Semestre 2019</w:t>
      </w:r>
    </w:p>
    <w:p w14:paraId="39075872" w14:textId="69D8EE25" w:rsidR="0054661F" w:rsidRPr="00DF10AD" w:rsidRDefault="0054661F" w:rsidP="00DA7C0E">
      <w:pPr>
        <w:tabs>
          <w:tab w:val="center" w:pos="4419"/>
          <w:tab w:val="right" w:pos="8838"/>
        </w:tabs>
        <w:jc w:val="both"/>
        <w:rPr>
          <w:rFonts w:cs="Arial"/>
          <w:i/>
          <w:iCs/>
          <w:sz w:val="20"/>
          <w:szCs w:val="20"/>
        </w:rPr>
      </w:pPr>
    </w:p>
    <w:p w14:paraId="4234EE63" w14:textId="77777777" w:rsidR="0054661F" w:rsidRPr="00DF10AD" w:rsidRDefault="0054661F" w:rsidP="00DA7C0E">
      <w:pPr>
        <w:tabs>
          <w:tab w:val="center" w:pos="4419"/>
          <w:tab w:val="right" w:pos="8838"/>
        </w:tabs>
        <w:jc w:val="both"/>
        <w:rPr>
          <w:rFonts w:cs="Arial"/>
          <w:i/>
          <w:iCs/>
          <w:sz w:val="20"/>
          <w:szCs w:val="20"/>
        </w:rPr>
      </w:pPr>
    </w:p>
    <w:tbl>
      <w:tblPr>
        <w:tblW w:w="5000" w:type="pct"/>
        <w:tblCellMar>
          <w:left w:w="70" w:type="dxa"/>
          <w:right w:w="70" w:type="dxa"/>
        </w:tblCellMar>
        <w:tblLook w:val="04A0" w:firstRow="1" w:lastRow="0" w:firstColumn="1" w:lastColumn="0" w:noHBand="0" w:noVBand="1"/>
      </w:tblPr>
      <w:tblGrid>
        <w:gridCol w:w="1108"/>
        <w:gridCol w:w="618"/>
        <w:gridCol w:w="941"/>
        <w:gridCol w:w="1041"/>
        <w:gridCol w:w="1027"/>
        <w:gridCol w:w="1041"/>
        <w:gridCol w:w="946"/>
        <w:gridCol w:w="982"/>
        <w:gridCol w:w="765"/>
        <w:gridCol w:w="877"/>
      </w:tblGrid>
      <w:tr w:rsidR="0054661F" w:rsidRPr="00DF10AD" w14:paraId="1A6258C1" w14:textId="77777777" w:rsidTr="00E565A3">
        <w:trPr>
          <w:trHeight w:val="2085"/>
          <w:tblHeader/>
        </w:trPr>
        <w:tc>
          <w:tcPr>
            <w:tcW w:w="5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7B5731"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Dependencia</w:t>
            </w:r>
          </w:p>
        </w:tc>
        <w:tc>
          <w:tcPr>
            <w:tcW w:w="4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CCD389"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Periodo</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DBF55B"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eastAsia="es-ES"/>
              </w:rPr>
              <w:t>Cree que la información suministrada responde a sus necesidades</w:t>
            </w:r>
            <w:proofErr w:type="gramStart"/>
            <w:r w:rsidRPr="00DF10AD">
              <w:rPr>
                <w:rFonts w:ascii="Calibri" w:eastAsia="Times New Roman" w:hAnsi="Calibri" w:cs="Calibri"/>
                <w:i/>
                <w:iCs/>
                <w:color w:val="000000"/>
                <w:sz w:val="16"/>
                <w:szCs w:val="16"/>
                <w:lang w:eastAsia="es-ES"/>
              </w:rPr>
              <w:t>?</w:t>
            </w:r>
            <w:proofErr w:type="gramEnd"/>
            <w:r w:rsidRPr="00DF10AD">
              <w:rPr>
                <w:rFonts w:ascii="Calibri" w:eastAsia="Times New Roman" w:hAnsi="Calibri" w:cs="Calibri"/>
                <w:i/>
                <w:iCs/>
                <w:color w:val="000000"/>
                <w:sz w:val="16"/>
                <w:szCs w:val="16"/>
                <w:lang w:eastAsia="es-ES"/>
              </w:rPr>
              <w:t xml:space="preserve"> - </w:t>
            </w:r>
            <w:r w:rsidRPr="00DF10AD">
              <w:rPr>
                <w:rFonts w:ascii="Calibri" w:eastAsia="Times New Roman" w:hAnsi="Calibri" w:cs="Calibri"/>
                <w:b/>
                <w:bCs/>
                <w:i/>
                <w:iCs/>
                <w:color w:val="000000"/>
                <w:sz w:val="16"/>
                <w:szCs w:val="16"/>
                <w:lang w:eastAsia="es-ES"/>
              </w:rPr>
              <w:t>Utilidad</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605B94"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eastAsia="es-ES"/>
              </w:rPr>
              <w:t xml:space="preserve">Le parece confiable la información suministrada?- </w:t>
            </w:r>
            <w:r w:rsidRPr="00DF10AD">
              <w:rPr>
                <w:rFonts w:ascii="Calibri" w:eastAsia="Times New Roman" w:hAnsi="Calibri" w:cs="Calibri"/>
                <w:b/>
                <w:bCs/>
                <w:i/>
                <w:iCs/>
                <w:color w:val="000000"/>
                <w:sz w:val="16"/>
                <w:szCs w:val="16"/>
                <w:lang w:eastAsia="es-ES"/>
              </w:rPr>
              <w:t>Confiabilidad</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A62D76"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eastAsia="es-ES"/>
              </w:rPr>
              <w:t xml:space="preserve">Considera que la información suministrada ha sido proporcionada en un tiempo razonable?- </w:t>
            </w:r>
            <w:r w:rsidRPr="00DF10AD">
              <w:rPr>
                <w:rFonts w:ascii="Calibri" w:eastAsia="Times New Roman" w:hAnsi="Calibri" w:cs="Calibri"/>
                <w:b/>
                <w:bCs/>
                <w:i/>
                <w:iCs/>
                <w:color w:val="000000"/>
                <w:sz w:val="16"/>
                <w:szCs w:val="16"/>
                <w:lang w:eastAsia="es-ES"/>
              </w:rPr>
              <w:t>Oportunidad</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2AC28A"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eastAsia="es-ES"/>
              </w:rPr>
              <w:t xml:space="preserve">Le resultó fácil entender el contenido de la información suministrada?- </w:t>
            </w:r>
            <w:r w:rsidRPr="00DF10AD">
              <w:rPr>
                <w:rFonts w:ascii="Calibri" w:eastAsia="Times New Roman" w:hAnsi="Calibri" w:cs="Calibri"/>
                <w:b/>
                <w:bCs/>
                <w:i/>
                <w:iCs/>
                <w:color w:val="000000"/>
                <w:sz w:val="16"/>
                <w:szCs w:val="16"/>
                <w:lang w:eastAsia="es-ES"/>
              </w:rPr>
              <w:t>Claridad</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75E43B"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eastAsia="es-ES"/>
              </w:rPr>
              <w:t>Piensa que es fácil acceder a la información que requiere de la entidad?-</w:t>
            </w:r>
            <w:r w:rsidRPr="00DF10AD">
              <w:rPr>
                <w:rFonts w:ascii="Calibri" w:eastAsia="Times New Roman" w:hAnsi="Calibri" w:cs="Calibri"/>
                <w:b/>
                <w:bCs/>
                <w:i/>
                <w:iCs/>
                <w:color w:val="000000"/>
                <w:sz w:val="16"/>
                <w:szCs w:val="16"/>
                <w:lang w:eastAsia="es-ES"/>
              </w:rPr>
              <w:t>Accesibilidad</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C15279"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eastAsia="es-ES"/>
              </w:rPr>
              <w:t>Cómo calificaría la atención prestada por el funcionario que le brindó la información?-</w:t>
            </w:r>
            <w:r w:rsidRPr="00DF10AD">
              <w:rPr>
                <w:rFonts w:ascii="Calibri" w:eastAsia="Times New Roman" w:hAnsi="Calibri" w:cs="Calibri"/>
                <w:b/>
                <w:bCs/>
                <w:i/>
                <w:iCs/>
                <w:color w:val="000000"/>
                <w:sz w:val="16"/>
                <w:szCs w:val="16"/>
                <w:lang w:eastAsia="es-ES"/>
              </w:rPr>
              <w:t>Atención Servidor</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85B7C8"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eastAsia="es-ES"/>
              </w:rPr>
              <w:t>Cómo  -  -calificaría, en general, la claridad del servicio prestado por la entidad</w:t>
            </w:r>
            <w:proofErr w:type="gramStart"/>
            <w:r w:rsidRPr="00DF10AD">
              <w:rPr>
                <w:rFonts w:ascii="Calibri" w:eastAsia="Times New Roman" w:hAnsi="Calibri" w:cs="Calibri"/>
                <w:i/>
                <w:iCs/>
                <w:color w:val="000000"/>
                <w:sz w:val="16"/>
                <w:szCs w:val="16"/>
                <w:lang w:eastAsia="es-ES"/>
              </w:rPr>
              <w:t>?</w:t>
            </w:r>
            <w:proofErr w:type="gramEnd"/>
            <w:r w:rsidRPr="00DF10AD">
              <w:rPr>
                <w:rFonts w:ascii="Calibri" w:eastAsia="Times New Roman" w:hAnsi="Calibri" w:cs="Calibri"/>
                <w:i/>
                <w:iCs/>
                <w:color w:val="000000"/>
                <w:sz w:val="16"/>
                <w:szCs w:val="16"/>
                <w:lang w:eastAsia="es-ES"/>
              </w:rPr>
              <w:t xml:space="preserve"> – </w:t>
            </w:r>
            <w:r w:rsidRPr="00DF10AD">
              <w:rPr>
                <w:rFonts w:ascii="Calibri" w:eastAsia="Times New Roman" w:hAnsi="Calibri" w:cs="Calibri"/>
                <w:b/>
                <w:bCs/>
                <w:i/>
                <w:iCs/>
                <w:color w:val="000000"/>
                <w:sz w:val="16"/>
                <w:szCs w:val="16"/>
                <w:lang w:eastAsia="es-ES"/>
              </w:rPr>
              <w:t>Calidad General</w:t>
            </w:r>
          </w:p>
        </w:tc>
        <w:tc>
          <w:tcPr>
            <w:tcW w:w="4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E87878"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eastAsia="es-ES"/>
              </w:rPr>
              <w:t>Nivel de Satisfacción</w:t>
            </w:r>
          </w:p>
        </w:tc>
      </w:tr>
      <w:tr w:rsidR="0054661F" w:rsidRPr="00DF10AD" w14:paraId="285D3588" w14:textId="77777777" w:rsidTr="00E565A3">
        <w:trPr>
          <w:trHeight w:val="315"/>
          <w:tblHeader/>
        </w:trPr>
        <w:tc>
          <w:tcPr>
            <w:tcW w:w="520" w:type="pct"/>
            <w:vMerge/>
            <w:tcBorders>
              <w:top w:val="single" w:sz="4" w:space="0" w:color="auto"/>
              <w:left w:val="single" w:sz="4" w:space="0" w:color="auto"/>
              <w:bottom w:val="single" w:sz="4" w:space="0" w:color="auto"/>
              <w:right w:val="single" w:sz="4" w:space="0" w:color="auto"/>
            </w:tcBorders>
            <w:vAlign w:val="center"/>
            <w:hideMark/>
          </w:tcPr>
          <w:p w14:paraId="49F3B0B1" w14:textId="77777777" w:rsidR="0054661F" w:rsidRPr="00DF10AD" w:rsidRDefault="0054661F" w:rsidP="0054661F">
            <w:pPr>
              <w:rPr>
                <w:rFonts w:ascii="Calibri" w:eastAsia="Times New Roman" w:hAnsi="Calibri" w:cs="Calibri"/>
                <w:b/>
                <w:bCs/>
                <w:i/>
                <w:iCs/>
                <w:color w:val="000000"/>
                <w:sz w:val="18"/>
                <w:szCs w:val="18"/>
                <w:lang w:val="es-ES" w:eastAsia="es-ES"/>
              </w:rPr>
            </w:pPr>
          </w:p>
        </w:tc>
        <w:tc>
          <w:tcPr>
            <w:tcW w:w="485" w:type="pct"/>
            <w:vMerge/>
            <w:tcBorders>
              <w:top w:val="single" w:sz="4" w:space="0" w:color="auto"/>
              <w:left w:val="single" w:sz="4" w:space="0" w:color="auto"/>
              <w:bottom w:val="single" w:sz="4" w:space="0" w:color="auto"/>
              <w:right w:val="single" w:sz="4" w:space="0" w:color="auto"/>
            </w:tcBorders>
            <w:vAlign w:val="center"/>
            <w:hideMark/>
          </w:tcPr>
          <w:p w14:paraId="24CE4235" w14:textId="77777777" w:rsidR="0054661F" w:rsidRPr="00DF10AD" w:rsidRDefault="0054661F" w:rsidP="0054661F">
            <w:pPr>
              <w:rPr>
                <w:rFonts w:ascii="Calibri" w:eastAsia="Times New Roman" w:hAnsi="Calibri" w:cs="Calibri"/>
                <w:b/>
                <w:bCs/>
                <w:i/>
                <w:iCs/>
                <w:color w:val="000000"/>
                <w:sz w:val="18"/>
                <w:szCs w:val="18"/>
                <w:lang w:val="es-ES" w:eastAsia="es-ES"/>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14:paraId="17CE9ECF" w14:textId="77777777" w:rsidR="0054661F" w:rsidRPr="00DF10AD" w:rsidRDefault="0054661F" w:rsidP="0054661F">
            <w:pPr>
              <w:rPr>
                <w:rFonts w:ascii="Calibri" w:eastAsia="Times New Roman" w:hAnsi="Calibri" w:cs="Calibri"/>
                <w:i/>
                <w:iCs/>
                <w:color w:val="000000"/>
                <w:sz w:val="18"/>
                <w:szCs w:val="18"/>
                <w:lang w:val="es-ES" w:eastAsia="es-ES"/>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14:paraId="6CAF1D79" w14:textId="77777777" w:rsidR="0054661F" w:rsidRPr="00DF10AD" w:rsidRDefault="0054661F" w:rsidP="0054661F">
            <w:pPr>
              <w:rPr>
                <w:rFonts w:ascii="Calibri" w:eastAsia="Times New Roman" w:hAnsi="Calibri" w:cs="Calibri"/>
                <w:i/>
                <w:iCs/>
                <w:color w:val="000000"/>
                <w:sz w:val="18"/>
                <w:szCs w:val="18"/>
                <w:lang w:val="es-ES" w:eastAsia="es-ES"/>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14:paraId="150AA697" w14:textId="77777777" w:rsidR="0054661F" w:rsidRPr="00DF10AD" w:rsidRDefault="0054661F" w:rsidP="0054661F">
            <w:pPr>
              <w:rPr>
                <w:rFonts w:ascii="Calibri" w:eastAsia="Times New Roman" w:hAnsi="Calibri" w:cs="Calibri"/>
                <w:i/>
                <w:iCs/>
                <w:color w:val="000000"/>
                <w:sz w:val="18"/>
                <w:szCs w:val="18"/>
                <w:lang w:val="es-ES" w:eastAsia="es-ES"/>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14:paraId="54A5BD9B" w14:textId="77777777" w:rsidR="0054661F" w:rsidRPr="00DF10AD" w:rsidRDefault="0054661F" w:rsidP="0054661F">
            <w:pPr>
              <w:rPr>
                <w:rFonts w:ascii="Calibri" w:eastAsia="Times New Roman" w:hAnsi="Calibri" w:cs="Calibri"/>
                <w:i/>
                <w:iCs/>
                <w:color w:val="000000"/>
                <w:sz w:val="18"/>
                <w:szCs w:val="18"/>
                <w:lang w:val="es-ES" w:eastAsia="es-ES"/>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14:paraId="7567B979" w14:textId="77777777" w:rsidR="0054661F" w:rsidRPr="00DF10AD" w:rsidRDefault="0054661F" w:rsidP="0054661F">
            <w:pPr>
              <w:rPr>
                <w:rFonts w:ascii="Calibri" w:eastAsia="Times New Roman" w:hAnsi="Calibri" w:cs="Calibri"/>
                <w:i/>
                <w:iCs/>
                <w:color w:val="000000"/>
                <w:sz w:val="18"/>
                <w:szCs w:val="18"/>
                <w:lang w:val="es-ES" w:eastAsia="es-ES"/>
              </w:rPr>
            </w:pPr>
          </w:p>
        </w:tc>
        <w:tc>
          <w:tcPr>
            <w:tcW w:w="496" w:type="pct"/>
            <w:vMerge/>
            <w:tcBorders>
              <w:top w:val="single" w:sz="4" w:space="0" w:color="auto"/>
              <w:left w:val="single" w:sz="4" w:space="0" w:color="auto"/>
              <w:bottom w:val="single" w:sz="4" w:space="0" w:color="auto"/>
              <w:right w:val="single" w:sz="4" w:space="0" w:color="auto"/>
            </w:tcBorders>
            <w:vAlign w:val="center"/>
            <w:hideMark/>
          </w:tcPr>
          <w:p w14:paraId="274352D1" w14:textId="77777777" w:rsidR="0054661F" w:rsidRPr="00DF10AD" w:rsidRDefault="0054661F" w:rsidP="0054661F">
            <w:pPr>
              <w:rPr>
                <w:rFonts w:ascii="Calibri" w:eastAsia="Times New Roman" w:hAnsi="Calibri" w:cs="Calibri"/>
                <w:i/>
                <w:iCs/>
                <w:color w:val="000000"/>
                <w:sz w:val="18"/>
                <w:szCs w:val="18"/>
                <w:lang w:val="es-ES" w:eastAsia="es-E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14:paraId="5CCCD924" w14:textId="77777777" w:rsidR="0054661F" w:rsidRPr="00DF10AD" w:rsidRDefault="0054661F" w:rsidP="0054661F">
            <w:pPr>
              <w:rPr>
                <w:rFonts w:ascii="Calibri" w:eastAsia="Times New Roman" w:hAnsi="Calibri" w:cs="Calibri"/>
                <w:i/>
                <w:iCs/>
                <w:color w:val="000000"/>
                <w:sz w:val="18"/>
                <w:szCs w:val="18"/>
                <w:lang w:val="es-ES" w:eastAsia="es-ES"/>
              </w:rPr>
            </w:pPr>
          </w:p>
        </w:tc>
        <w:tc>
          <w:tcPr>
            <w:tcW w:w="498" w:type="pct"/>
            <w:vMerge/>
            <w:tcBorders>
              <w:top w:val="single" w:sz="4" w:space="0" w:color="auto"/>
              <w:left w:val="single" w:sz="4" w:space="0" w:color="auto"/>
              <w:bottom w:val="single" w:sz="4" w:space="0" w:color="auto"/>
              <w:right w:val="single" w:sz="4" w:space="0" w:color="auto"/>
            </w:tcBorders>
            <w:vAlign w:val="center"/>
            <w:hideMark/>
          </w:tcPr>
          <w:p w14:paraId="39B32347" w14:textId="77777777" w:rsidR="0054661F" w:rsidRPr="00DF10AD" w:rsidRDefault="0054661F" w:rsidP="0054661F">
            <w:pPr>
              <w:rPr>
                <w:rFonts w:ascii="Calibri" w:eastAsia="Times New Roman" w:hAnsi="Calibri" w:cs="Calibri"/>
                <w:b/>
                <w:bCs/>
                <w:i/>
                <w:iCs/>
                <w:color w:val="000000"/>
                <w:sz w:val="18"/>
                <w:szCs w:val="18"/>
                <w:lang w:val="es-ES" w:eastAsia="es-ES"/>
              </w:rPr>
            </w:pPr>
          </w:p>
        </w:tc>
      </w:tr>
      <w:tr w:rsidR="0054661F" w:rsidRPr="00DF10AD" w14:paraId="030581C2" w14:textId="77777777" w:rsidTr="0054661F">
        <w:trPr>
          <w:trHeight w:val="495"/>
        </w:trPr>
        <w:tc>
          <w:tcPr>
            <w:tcW w:w="520"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ADB7AF9" w14:textId="77777777" w:rsidR="0054661F" w:rsidRPr="00DF10AD" w:rsidRDefault="0054661F" w:rsidP="0054661F">
            <w:pPr>
              <w:jc w:val="center"/>
              <w:rPr>
                <w:rFonts w:ascii="Calibri" w:eastAsia="Times New Roman" w:hAnsi="Calibri" w:cs="Calibri"/>
                <w:i/>
                <w:iCs/>
                <w:color w:val="000000"/>
                <w:sz w:val="18"/>
                <w:szCs w:val="18"/>
                <w:lang w:val="es-ES" w:eastAsia="es-ES"/>
              </w:rPr>
            </w:pPr>
            <w:r w:rsidRPr="00DF10AD">
              <w:rPr>
                <w:rFonts w:ascii="Calibri" w:eastAsia="Times New Roman" w:hAnsi="Calibri" w:cs="Calibri"/>
                <w:i/>
                <w:iCs/>
                <w:color w:val="000000"/>
                <w:sz w:val="18"/>
                <w:szCs w:val="18"/>
                <w:lang w:val="es-ES" w:eastAsia="es-ES"/>
              </w:rPr>
              <w:t>Servicio al Ciudadano</w:t>
            </w:r>
          </w:p>
        </w:tc>
        <w:tc>
          <w:tcPr>
            <w:tcW w:w="485" w:type="pct"/>
            <w:tcBorders>
              <w:top w:val="single" w:sz="4" w:space="0" w:color="auto"/>
              <w:left w:val="nil"/>
              <w:bottom w:val="single" w:sz="8" w:space="0" w:color="auto"/>
              <w:right w:val="single" w:sz="8" w:space="0" w:color="auto"/>
            </w:tcBorders>
            <w:shd w:val="clear" w:color="auto" w:fill="auto"/>
            <w:vAlign w:val="center"/>
            <w:hideMark/>
          </w:tcPr>
          <w:p w14:paraId="710970C1"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2018-II-sem</w:t>
            </w:r>
          </w:p>
        </w:tc>
        <w:tc>
          <w:tcPr>
            <w:tcW w:w="495" w:type="pct"/>
            <w:tcBorders>
              <w:top w:val="single" w:sz="4" w:space="0" w:color="auto"/>
              <w:left w:val="nil"/>
              <w:bottom w:val="single" w:sz="8" w:space="0" w:color="auto"/>
              <w:right w:val="single" w:sz="8" w:space="0" w:color="auto"/>
            </w:tcBorders>
            <w:shd w:val="clear" w:color="auto" w:fill="auto"/>
            <w:vAlign w:val="center"/>
            <w:hideMark/>
          </w:tcPr>
          <w:p w14:paraId="12379533"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4,66</w:t>
            </w:r>
          </w:p>
        </w:tc>
        <w:tc>
          <w:tcPr>
            <w:tcW w:w="510" w:type="pct"/>
            <w:tcBorders>
              <w:top w:val="single" w:sz="4" w:space="0" w:color="auto"/>
              <w:left w:val="nil"/>
              <w:bottom w:val="single" w:sz="8" w:space="0" w:color="auto"/>
              <w:right w:val="single" w:sz="8" w:space="0" w:color="auto"/>
            </w:tcBorders>
            <w:shd w:val="clear" w:color="auto" w:fill="auto"/>
            <w:vAlign w:val="center"/>
            <w:hideMark/>
          </w:tcPr>
          <w:p w14:paraId="79638D61"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4,69</w:t>
            </w:r>
          </w:p>
        </w:tc>
        <w:tc>
          <w:tcPr>
            <w:tcW w:w="503" w:type="pct"/>
            <w:tcBorders>
              <w:top w:val="single" w:sz="4" w:space="0" w:color="auto"/>
              <w:left w:val="nil"/>
              <w:bottom w:val="single" w:sz="8" w:space="0" w:color="auto"/>
              <w:right w:val="single" w:sz="8" w:space="0" w:color="auto"/>
            </w:tcBorders>
            <w:shd w:val="clear" w:color="auto" w:fill="auto"/>
            <w:vAlign w:val="center"/>
            <w:hideMark/>
          </w:tcPr>
          <w:p w14:paraId="7B33C9DB"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4,72</w:t>
            </w:r>
          </w:p>
        </w:tc>
        <w:tc>
          <w:tcPr>
            <w:tcW w:w="510" w:type="pct"/>
            <w:tcBorders>
              <w:top w:val="single" w:sz="4" w:space="0" w:color="auto"/>
              <w:left w:val="nil"/>
              <w:bottom w:val="single" w:sz="8" w:space="0" w:color="auto"/>
              <w:right w:val="single" w:sz="8" w:space="0" w:color="auto"/>
            </w:tcBorders>
            <w:shd w:val="clear" w:color="auto" w:fill="auto"/>
            <w:vAlign w:val="center"/>
            <w:hideMark/>
          </w:tcPr>
          <w:p w14:paraId="0CD3CE13"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4,69</w:t>
            </w:r>
          </w:p>
        </w:tc>
        <w:tc>
          <w:tcPr>
            <w:tcW w:w="495" w:type="pct"/>
            <w:tcBorders>
              <w:top w:val="single" w:sz="4" w:space="0" w:color="auto"/>
              <w:left w:val="nil"/>
              <w:bottom w:val="single" w:sz="8" w:space="0" w:color="auto"/>
              <w:right w:val="single" w:sz="8" w:space="0" w:color="auto"/>
            </w:tcBorders>
            <w:shd w:val="clear" w:color="auto" w:fill="auto"/>
            <w:vAlign w:val="center"/>
            <w:hideMark/>
          </w:tcPr>
          <w:p w14:paraId="34955797"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4,63</w:t>
            </w:r>
          </w:p>
        </w:tc>
        <w:tc>
          <w:tcPr>
            <w:tcW w:w="496" w:type="pct"/>
            <w:tcBorders>
              <w:top w:val="single" w:sz="4" w:space="0" w:color="auto"/>
              <w:left w:val="nil"/>
              <w:bottom w:val="single" w:sz="8" w:space="0" w:color="auto"/>
              <w:right w:val="single" w:sz="8" w:space="0" w:color="auto"/>
            </w:tcBorders>
            <w:shd w:val="clear" w:color="auto" w:fill="auto"/>
            <w:vAlign w:val="center"/>
            <w:hideMark/>
          </w:tcPr>
          <w:p w14:paraId="604E0788"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w:t>
            </w:r>
          </w:p>
        </w:tc>
        <w:tc>
          <w:tcPr>
            <w:tcW w:w="489" w:type="pct"/>
            <w:tcBorders>
              <w:top w:val="single" w:sz="4" w:space="0" w:color="auto"/>
              <w:left w:val="nil"/>
              <w:bottom w:val="single" w:sz="8" w:space="0" w:color="auto"/>
              <w:right w:val="single" w:sz="8" w:space="0" w:color="auto"/>
            </w:tcBorders>
            <w:shd w:val="clear" w:color="auto" w:fill="auto"/>
            <w:vAlign w:val="center"/>
            <w:hideMark/>
          </w:tcPr>
          <w:p w14:paraId="2C83D7C8"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4,72</w:t>
            </w:r>
          </w:p>
        </w:tc>
        <w:tc>
          <w:tcPr>
            <w:tcW w:w="498" w:type="pct"/>
            <w:tcBorders>
              <w:top w:val="single" w:sz="4" w:space="0" w:color="auto"/>
              <w:left w:val="nil"/>
              <w:bottom w:val="single" w:sz="8" w:space="0" w:color="auto"/>
              <w:right w:val="single" w:sz="8" w:space="0" w:color="auto"/>
            </w:tcBorders>
            <w:shd w:val="clear" w:color="auto" w:fill="auto"/>
            <w:noWrap/>
            <w:vAlign w:val="center"/>
            <w:hideMark/>
          </w:tcPr>
          <w:p w14:paraId="58F9D24C"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4,71</w:t>
            </w:r>
          </w:p>
        </w:tc>
      </w:tr>
      <w:tr w:rsidR="0054661F" w:rsidRPr="00DF10AD" w14:paraId="1642B23A" w14:textId="77777777" w:rsidTr="0054661F">
        <w:trPr>
          <w:trHeight w:val="315"/>
        </w:trPr>
        <w:tc>
          <w:tcPr>
            <w:tcW w:w="520" w:type="pct"/>
            <w:vMerge/>
            <w:tcBorders>
              <w:top w:val="nil"/>
              <w:left w:val="single" w:sz="8" w:space="0" w:color="auto"/>
              <w:bottom w:val="single" w:sz="8" w:space="0" w:color="000000"/>
              <w:right w:val="single" w:sz="8" w:space="0" w:color="auto"/>
            </w:tcBorders>
            <w:vAlign w:val="center"/>
            <w:hideMark/>
          </w:tcPr>
          <w:p w14:paraId="054FA248" w14:textId="77777777" w:rsidR="0054661F" w:rsidRPr="00DF10AD" w:rsidRDefault="0054661F" w:rsidP="0054661F">
            <w:pPr>
              <w:rPr>
                <w:rFonts w:ascii="Calibri" w:eastAsia="Times New Roman" w:hAnsi="Calibri" w:cs="Calibri"/>
                <w:i/>
                <w:iCs/>
                <w:color w:val="000000"/>
                <w:sz w:val="18"/>
                <w:szCs w:val="18"/>
                <w:lang w:val="es-ES" w:eastAsia="es-ES"/>
              </w:rPr>
            </w:pPr>
          </w:p>
        </w:tc>
        <w:tc>
          <w:tcPr>
            <w:tcW w:w="485" w:type="pct"/>
            <w:tcBorders>
              <w:top w:val="nil"/>
              <w:left w:val="nil"/>
              <w:bottom w:val="single" w:sz="8" w:space="0" w:color="auto"/>
              <w:right w:val="single" w:sz="8" w:space="0" w:color="auto"/>
            </w:tcBorders>
            <w:shd w:val="clear" w:color="auto" w:fill="auto"/>
            <w:vAlign w:val="center"/>
            <w:hideMark/>
          </w:tcPr>
          <w:p w14:paraId="5B115D7A"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 xml:space="preserve">2019- I- </w:t>
            </w:r>
            <w:proofErr w:type="spellStart"/>
            <w:r w:rsidRPr="00DF10AD">
              <w:rPr>
                <w:rFonts w:ascii="Calibri" w:eastAsia="Times New Roman" w:hAnsi="Calibri" w:cs="Calibri"/>
                <w:b/>
                <w:bCs/>
                <w:i/>
                <w:iCs/>
                <w:color w:val="000000"/>
                <w:sz w:val="16"/>
                <w:szCs w:val="16"/>
                <w:lang w:val="es-ES" w:eastAsia="es-ES"/>
              </w:rPr>
              <w:t>sem</w:t>
            </w:r>
            <w:proofErr w:type="spellEnd"/>
          </w:p>
        </w:tc>
        <w:tc>
          <w:tcPr>
            <w:tcW w:w="495" w:type="pct"/>
            <w:tcBorders>
              <w:top w:val="nil"/>
              <w:left w:val="nil"/>
              <w:bottom w:val="single" w:sz="8" w:space="0" w:color="auto"/>
              <w:right w:val="single" w:sz="8" w:space="0" w:color="auto"/>
            </w:tcBorders>
            <w:shd w:val="clear" w:color="auto" w:fill="auto"/>
            <w:vAlign w:val="center"/>
            <w:hideMark/>
          </w:tcPr>
          <w:p w14:paraId="443C006E"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4,91</w:t>
            </w:r>
          </w:p>
        </w:tc>
        <w:tc>
          <w:tcPr>
            <w:tcW w:w="510" w:type="pct"/>
            <w:tcBorders>
              <w:top w:val="nil"/>
              <w:left w:val="nil"/>
              <w:bottom w:val="single" w:sz="8" w:space="0" w:color="auto"/>
              <w:right w:val="single" w:sz="8" w:space="0" w:color="auto"/>
            </w:tcBorders>
            <w:shd w:val="clear" w:color="auto" w:fill="auto"/>
            <w:vAlign w:val="center"/>
            <w:hideMark/>
          </w:tcPr>
          <w:p w14:paraId="4CE954D3"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4,91</w:t>
            </w:r>
          </w:p>
        </w:tc>
        <w:tc>
          <w:tcPr>
            <w:tcW w:w="503" w:type="pct"/>
            <w:tcBorders>
              <w:top w:val="nil"/>
              <w:left w:val="nil"/>
              <w:bottom w:val="single" w:sz="8" w:space="0" w:color="auto"/>
              <w:right w:val="single" w:sz="8" w:space="0" w:color="auto"/>
            </w:tcBorders>
            <w:shd w:val="clear" w:color="auto" w:fill="auto"/>
            <w:vAlign w:val="center"/>
            <w:hideMark/>
          </w:tcPr>
          <w:p w14:paraId="2E680CD4"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4,93</w:t>
            </w:r>
          </w:p>
        </w:tc>
        <w:tc>
          <w:tcPr>
            <w:tcW w:w="510" w:type="pct"/>
            <w:tcBorders>
              <w:top w:val="nil"/>
              <w:left w:val="nil"/>
              <w:bottom w:val="single" w:sz="8" w:space="0" w:color="auto"/>
              <w:right w:val="single" w:sz="8" w:space="0" w:color="auto"/>
            </w:tcBorders>
            <w:shd w:val="clear" w:color="auto" w:fill="auto"/>
            <w:vAlign w:val="center"/>
            <w:hideMark/>
          </w:tcPr>
          <w:p w14:paraId="68C0E340"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4,91</w:t>
            </w:r>
          </w:p>
        </w:tc>
        <w:tc>
          <w:tcPr>
            <w:tcW w:w="495" w:type="pct"/>
            <w:tcBorders>
              <w:top w:val="nil"/>
              <w:left w:val="nil"/>
              <w:bottom w:val="single" w:sz="8" w:space="0" w:color="auto"/>
              <w:right w:val="single" w:sz="8" w:space="0" w:color="auto"/>
            </w:tcBorders>
            <w:shd w:val="clear" w:color="auto" w:fill="auto"/>
            <w:vAlign w:val="center"/>
            <w:hideMark/>
          </w:tcPr>
          <w:p w14:paraId="4ADAFDF8"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4,86</w:t>
            </w:r>
          </w:p>
        </w:tc>
        <w:tc>
          <w:tcPr>
            <w:tcW w:w="496" w:type="pct"/>
            <w:tcBorders>
              <w:top w:val="nil"/>
              <w:left w:val="nil"/>
              <w:bottom w:val="single" w:sz="8" w:space="0" w:color="auto"/>
              <w:right w:val="single" w:sz="8" w:space="0" w:color="auto"/>
            </w:tcBorders>
            <w:shd w:val="clear" w:color="auto" w:fill="auto"/>
            <w:vAlign w:val="center"/>
            <w:hideMark/>
          </w:tcPr>
          <w:p w14:paraId="4E4DE643"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4,95</w:t>
            </w:r>
          </w:p>
        </w:tc>
        <w:tc>
          <w:tcPr>
            <w:tcW w:w="489" w:type="pct"/>
            <w:tcBorders>
              <w:top w:val="nil"/>
              <w:left w:val="nil"/>
              <w:bottom w:val="single" w:sz="8" w:space="0" w:color="auto"/>
              <w:right w:val="single" w:sz="8" w:space="0" w:color="auto"/>
            </w:tcBorders>
            <w:shd w:val="clear" w:color="auto" w:fill="auto"/>
            <w:vAlign w:val="center"/>
            <w:hideMark/>
          </w:tcPr>
          <w:p w14:paraId="1D878A02"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4,91</w:t>
            </w:r>
          </w:p>
        </w:tc>
        <w:tc>
          <w:tcPr>
            <w:tcW w:w="498" w:type="pct"/>
            <w:tcBorders>
              <w:top w:val="nil"/>
              <w:left w:val="nil"/>
              <w:bottom w:val="single" w:sz="8" w:space="0" w:color="auto"/>
              <w:right w:val="single" w:sz="8" w:space="0" w:color="auto"/>
            </w:tcBorders>
            <w:shd w:val="clear" w:color="auto" w:fill="auto"/>
            <w:noWrap/>
            <w:vAlign w:val="center"/>
            <w:hideMark/>
          </w:tcPr>
          <w:p w14:paraId="73C63741"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4,91</w:t>
            </w:r>
          </w:p>
        </w:tc>
      </w:tr>
      <w:tr w:rsidR="0054661F" w:rsidRPr="00DF10AD" w14:paraId="4A0BA48D" w14:textId="77777777" w:rsidTr="0054661F">
        <w:trPr>
          <w:trHeight w:val="315"/>
        </w:trPr>
        <w:tc>
          <w:tcPr>
            <w:tcW w:w="520" w:type="pct"/>
            <w:vMerge w:val="restart"/>
            <w:tcBorders>
              <w:top w:val="nil"/>
              <w:left w:val="single" w:sz="8" w:space="0" w:color="auto"/>
              <w:bottom w:val="single" w:sz="8" w:space="0" w:color="000000"/>
              <w:right w:val="single" w:sz="8" w:space="0" w:color="auto"/>
            </w:tcBorders>
            <w:shd w:val="clear" w:color="auto" w:fill="auto"/>
            <w:vAlign w:val="center"/>
            <w:hideMark/>
          </w:tcPr>
          <w:p w14:paraId="17BC070E" w14:textId="77777777" w:rsidR="0054661F" w:rsidRPr="00DF10AD" w:rsidRDefault="0054661F" w:rsidP="0054661F">
            <w:pPr>
              <w:jc w:val="center"/>
              <w:rPr>
                <w:rFonts w:ascii="Calibri" w:eastAsia="Times New Roman" w:hAnsi="Calibri" w:cs="Calibri"/>
                <w:i/>
                <w:iCs/>
                <w:color w:val="000000"/>
                <w:sz w:val="18"/>
                <w:szCs w:val="18"/>
                <w:lang w:val="es-ES" w:eastAsia="es-ES"/>
              </w:rPr>
            </w:pPr>
            <w:r w:rsidRPr="00DF10AD">
              <w:rPr>
                <w:rFonts w:ascii="Calibri" w:eastAsia="Times New Roman" w:hAnsi="Calibri" w:cs="Calibri"/>
                <w:i/>
                <w:iCs/>
                <w:color w:val="000000"/>
                <w:sz w:val="18"/>
                <w:szCs w:val="18"/>
                <w:lang w:val="es-ES" w:eastAsia="es-ES"/>
              </w:rPr>
              <w:t>Cartografía</w:t>
            </w:r>
          </w:p>
        </w:tc>
        <w:tc>
          <w:tcPr>
            <w:tcW w:w="485" w:type="pct"/>
            <w:tcBorders>
              <w:top w:val="nil"/>
              <w:left w:val="nil"/>
              <w:bottom w:val="single" w:sz="8" w:space="0" w:color="auto"/>
              <w:right w:val="single" w:sz="8" w:space="0" w:color="auto"/>
            </w:tcBorders>
            <w:shd w:val="clear" w:color="auto" w:fill="auto"/>
            <w:vAlign w:val="center"/>
            <w:hideMark/>
          </w:tcPr>
          <w:p w14:paraId="23676F77"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2018-II-sem</w:t>
            </w:r>
          </w:p>
        </w:tc>
        <w:tc>
          <w:tcPr>
            <w:tcW w:w="495" w:type="pct"/>
            <w:tcBorders>
              <w:top w:val="nil"/>
              <w:left w:val="nil"/>
              <w:bottom w:val="single" w:sz="8" w:space="0" w:color="auto"/>
              <w:right w:val="single" w:sz="8" w:space="0" w:color="auto"/>
            </w:tcBorders>
            <w:shd w:val="clear" w:color="auto" w:fill="auto"/>
            <w:vAlign w:val="center"/>
            <w:hideMark/>
          </w:tcPr>
          <w:p w14:paraId="522BF7BB"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4,59</w:t>
            </w:r>
          </w:p>
        </w:tc>
        <w:tc>
          <w:tcPr>
            <w:tcW w:w="510" w:type="pct"/>
            <w:tcBorders>
              <w:top w:val="nil"/>
              <w:left w:val="nil"/>
              <w:bottom w:val="single" w:sz="8" w:space="0" w:color="auto"/>
              <w:right w:val="single" w:sz="8" w:space="0" w:color="auto"/>
            </w:tcBorders>
            <w:shd w:val="clear" w:color="auto" w:fill="auto"/>
            <w:vAlign w:val="center"/>
            <w:hideMark/>
          </w:tcPr>
          <w:p w14:paraId="7BCB900E"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4,66</w:t>
            </w:r>
          </w:p>
        </w:tc>
        <w:tc>
          <w:tcPr>
            <w:tcW w:w="503" w:type="pct"/>
            <w:tcBorders>
              <w:top w:val="nil"/>
              <w:left w:val="nil"/>
              <w:bottom w:val="single" w:sz="8" w:space="0" w:color="auto"/>
              <w:right w:val="single" w:sz="8" w:space="0" w:color="auto"/>
            </w:tcBorders>
            <w:shd w:val="clear" w:color="auto" w:fill="auto"/>
            <w:vAlign w:val="center"/>
            <w:hideMark/>
          </w:tcPr>
          <w:p w14:paraId="4B626218"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w:t>
            </w:r>
          </w:p>
        </w:tc>
        <w:tc>
          <w:tcPr>
            <w:tcW w:w="510" w:type="pct"/>
            <w:tcBorders>
              <w:top w:val="nil"/>
              <w:left w:val="nil"/>
              <w:bottom w:val="single" w:sz="8" w:space="0" w:color="auto"/>
              <w:right w:val="single" w:sz="8" w:space="0" w:color="auto"/>
            </w:tcBorders>
            <w:shd w:val="clear" w:color="auto" w:fill="auto"/>
            <w:vAlign w:val="center"/>
            <w:hideMark/>
          </w:tcPr>
          <w:p w14:paraId="185A1A0C"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4,73</w:t>
            </w:r>
          </w:p>
        </w:tc>
        <w:tc>
          <w:tcPr>
            <w:tcW w:w="495" w:type="pct"/>
            <w:tcBorders>
              <w:top w:val="nil"/>
              <w:left w:val="nil"/>
              <w:bottom w:val="single" w:sz="8" w:space="0" w:color="auto"/>
              <w:right w:val="single" w:sz="8" w:space="0" w:color="auto"/>
            </w:tcBorders>
            <w:shd w:val="clear" w:color="auto" w:fill="auto"/>
            <w:vAlign w:val="center"/>
            <w:hideMark/>
          </w:tcPr>
          <w:p w14:paraId="53A60457"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4,52</w:t>
            </w:r>
          </w:p>
        </w:tc>
        <w:tc>
          <w:tcPr>
            <w:tcW w:w="496" w:type="pct"/>
            <w:tcBorders>
              <w:top w:val="nil"/>
              <w:left w:val="nil"/>
              <w:bottom w:val="single" w:sz="8" w:space="0" w:color="auto"/>
              <w:right w:val="single" w:sz="8" w:space="0" w:color="auto"/>
            </w:tcBorders>
            <w:shd w:val="clear" w:color="auto" w:fill="auto"/>
            <w:vAlign w:val="center"/>
            <w:hideMark/>
          </w:tcPr>
          <w:p w14:paraId="23017079"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4,81</w:t>
            </w:r>
          </w:p>
        </w:tc>
        <w:tc>
          <w:tcPr>
            <w:tcW w:w="489" w:type="pct"/>
            <w:tcBorders>
              <w:top w:val="nil"/>
              <w:left w:val="nil"/>
              <w:bottom w:val="single" w:sz="8" w:space="0" w:color="auto"/>
              <w:right w:val="single" w:sz="8" w:space="0" w:color="auto"/>
            </w:tcBorders>
            <w:shd w:val="clear" w:color="auto" w:fill="auto"/>
            <w:vAlign w:val="center"/>
            <w:hideMark/>
          </w:tcPr>
          <w:p w14:paraId="094496E5"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4,71</w:t>
            </w:r>
          </w:p>
        </w:tc>
        <w:tc>
          <w:tcPr>
            <w:tcW w:w="498" w:type="pct"/>
            <w:tcBorders>
              <w:top w:val="nil"/>
              <w:left w:val="nil"/>
              <w:bottom w:val="single" w:sz="8" w:space="0" w:color="auto"/>
              <w:right w:val="single" w:sz="8" w:space="0" w:color="auto"/>
            </w:tcBorders>
            <w:shd w:val="clear" w:color="auto" w:fill="auto"/>
            <w:noWrap/>
            <w:vAlign w:val="center"/>
            <w:hideMark/>
          </w:tcPr>
          <w:p w14:paraId="275D86DD"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4,7</w:t>
            </w:r>
          </w:p>
        </w:tc>
      </w:tr>
      <w:tr w:rsidR="0054661F" w:rsidRPr="00DF10AD" w14:paraId="7A322A2E" w14:textId="77777777" w:rsidTr="0054661F">
        <w:trPr>
          <w:trHeight w:val="315"/>
        </w:trPr>
        <w:tc>
          <w:tcPr>
            <w:tcW w:w="520" w:type="pct"/>
            <w:vMerge/>
            <w:tcBorders>
              <w:top w:val="nil"/>
              <w:left w:val="single" w:sz="8" w:space="0" w:color="auto"/>
              <w:bottom w:val="single" w:sz="8" w:space="0" w:color="000000"/>
              <w:right w:val="single" w:sz="8" w:space="0" w:color="auto"/>
            </w:tcBorders>
            <w:vAlign w:val="center"/>
            <w:hideMark/>
          </w:tcPr>
          <w:p w14:paraId="3BB48E03" w14:textId="77777777" w:rsidR="0054661F" w:rsidRPr="00DF10AD" w:rsidRDefault="0054661F" w:rsidP="0054661F">
            <w:pPr>
              <w:rPr>
                <w:rFonts w:ascii="Calibri" w:eastAsia="Times New Roman" w:hAnsi="Calibri" w:cs="Calibri"/>
                <w:i/>
                <w:iCs/>
                <w:color w:val="000000"/>
                <w:sz w:val="18"/>
                <w:szCs w:val="18"/>
                <w:lang w:val="es-ES" w:eastAsia="es-ES"/>
              </w:rPr>
            </w:pPr>
          </w:p>
        </w:tc>
        <w:tc>
          <w:tcPr>
            <w:tcW w:w="485" w:type="pct"/>
            <w:tcBorders>
              <w:top w:val="nil"/>
              <w:left w:val="nil"/>
              <w:bottom w:val="single" w:sz="8" w:space="0" w:color="auto"/>
              <w:right w:val="single" w:sz="8" w:space="0" w:color="auto"/>
            </w:tcBorders>
            <w:shd w:val="clear" w:color="auto" w:fill="auto"/>
            <w:vAlign w:val="center"/>
            <w:hideMark/>
          </w:tcPr>
          <w:p w14:paraId="18B8EC4C"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 xml:space="preserve">2019- I- </w:t>
            </w:r>
            <w:proofErr w:type="spellStart"/>
            <w:r w:rsidRPr="00DF10AD">
              <w:rPr>
                <w:rFonts w:ascii="Calibri" w:eastAsia="Times New Roman" w:hAnsi="Calibri" w:cs="Calibri"/>
                <w:b/>
                <w:bCs/>
                <w:i/>
                <w:iCs/>
                <w:color w:val="000000"/>
                <w:sz w:val="16"/>
                <w:szCs w:val="16"/>
                <w:lang w:val="es-ES" w:eastAsia="es-ES"/>
              </w:rPr>
              <w:t>sem</w:t>
            </w:r>
            <w:proofErr w:type="spellEnd"/>
          </w:p>
        </w:tc>
        <w:tc>
          <w:tcPr>
            <w:tcW w:w="495" w:type="pct"/>
            <w:tcBorders>
              <w:top w:val="nil"/>
              <w:left w:val="nil"/>
              <w:bottom w:val="single" w:sz="8" w:space="0" w:color="auto"/>
              <w:right w:val="single" w:sz="8" w:space="0" w:color="auto"/>
            </w:tcBorders>
            <w:shd w:val="clear" w:color="auto" w:fill="auto"/>
            <w:vAlign w:val="center"/>
            <w:hideMark/>
          </w:tcPr>
          <w:p w14:paraId="094DE5F9"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w:t>
            </w:r>
          </w:p>
        </w:tc>
        <w:tc>
          <w:tcPr>
            <w:tcW w:w="510" w:type="pct"/>
            <w:tcBorders>
              <w:top w:val="nil"/>
              <w:left w:val="nil"/>
              <w:bottom w:val="single" w:sz="8" w:space="0" w:color="auto"/>
              <w:right w:val="single" w:sz="8" w:space="0" w:color="auto"/>
            </w:tcBorders>
            <w:shd w:val="clear" w:color="auto" w:fill="auto"/>
            <w:vAlign w:val="center"/>
            <w:hideMark/>
          </w:tcPr>
          <w:p w14:paraId="0C7C2414"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4,79</w:t>
            </w:r>
          </w:p>
        </w:tc>
        <w:tc>
          <w:tcPr>
            <w:tcW w:w="503" w:type="pct"/>
            <w:tcBorders>
              <w:top w:val="nil"/>
              <w:left w:val="nil"/>
              <w:bottom w:val="single" w:sz="8" w:space="0" w:color="auto"/>
              <w:right w:val="single" w:sz="8" w:space="0" w:color="auto"/>
            </w:tcBorders>
            <w:shd w:val="clear" w:color="auto" w:fill="auto"/>
            <w:vAlign w:val="center"/>
            <w:hideMark/>
          </w:tcPr>
          <w:p w14:paraId="1180C399"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4,81</w:t>
            </w:r>
          </w:p>
        </w:tc>
        <w:tc>
          <w:tcPr>
            <w:tcW w:w="510" w:type="pct"/>
            <w:tcBorders>
              <w:top w:val="nil"/>
              <w:left w:val="nil"/>
              <w:bottom w:val="single" w:sz="8" w:space="0" w:color="auto"/>
              <w:right w:val="single" w:sz="8" w:space="0" w:color="auto"/>
            </w:tcBorders>
            <w:shd w:val="clear" w:color="auto" w:fill="auto"/>
            <w:vAlign w:val="center"/>
            <w:hideMark/>
          </w:tcPr>
          <w:p w14:paraId="13DC7E21"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4,86</w:t>
            </w:r>
          </w:p>
        </w:tc>
        <w:tc>
          <w:tcPr>
            <w:tcW w:w="495" w:type="pct"/>
            <w:tcBorders>
              <w:top w:val="nil"/>
              <w:left w:val="nil"/>
              <w:bottom w:val="single" w:sz="8" w:space="0" w:color="auto"/>
              <w:right w:val="single" w:sz="8" w:space="0" w:color="auto"/>
            </w:tcBorders>
            <w:shd w:val="clear" w:color="auto" w:fill="auto"/>
            <w:vAlign w:val="center"/>
            <w:hideMark/>
          </w:tcPr>
          <w:p w14:paraId="0CDF7EA6"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4,82</w:t>
            </w:r>
          </w:p>
        </w:tc>
        <w:tc>
          <w:tcPr>
            <w:tcW w:w="496" w:type="pct"/>
            <w:tcBorders>
              <w:top w:val="nil"/>
              <w:left w:val="nil"/>
              <w:bottom w:val="single" w:sz="8" w:space="0" w:color="auto"/>
              <w:right w:val="single" w:sz="8" w:space="0" w:color="auto"/>
            </w:tcBorders>
            <w:shd w:val="clear" w:color="auto" w:fill="auto"/>
            <w:vAlign w:val="center"/>
            <w:hideMark/>
          </w:tcPr>
          <w:p w14:paraId="750A64CB"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4,93</w:t>
            </w:r>
          </w:p>
        </w:tc>
        <w:tc>
          <w:tcPr>
            <w:tcW w:w="489" w:type="pct"/>
            <w:tcBorders>
              <w:top w:val="nil"/>
              <w:left w:val="nil"/>
              <w:bottom w:val="single" w:sz="8" w:space="0" w:color="auto"/>
              <w:right w:val="single" w:sz="8" w:space="0" w:color="auto"/>
            </w:tcBorders>
            <w:shd w:val="clear" w:color="auto" w:fill="auto"/>
            <w:vAlign w:val="center"/>
            <w:hideMark/>
          </w:tcPr>
          <w:p w14:paraId="2AC9AC52"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4,88</w:t>
            </w:r>
          </w:p>
        </w:tc>
        <w:tc>
          <w:tcPr>
            <w:tcW w:w="498" w:type="pct"/>
            <w:tcBorders>
              <w:top w:val="nil"/>
              <w:left w:val="nil"/>
              <w:bottom w:val="single" w:sz="8" w:space="0" w:color="auto"/>
              <w:right w:val="single" w:sz="8" w:space="0" w:color="auto"/>
            </w:tcBorders>
            <w:shd w:val="clear" w:color="auto" w:fill="auto"/>
            <w:noWrap/>
            <w:vAlign w:val="center"/>
            <w:hideMark/>
          </w:tcPr>
          <w:p w14:paraId="15E480E9"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4,87</w:t>
            </w:r>
          </w:p>
        </w:tc>
      </w:tr>
      <w:tr w:rsidR="0054661F" w:rsidRPr="00DF10AD" w14:paraId="2E32A130" w14:textId="77777777" w:rsidTr="0054661F">
        <w:trPr>
          <w:trHeight w:val="315"/>
        </w:trPr>
        <w:tc>
          <w:tcPr>
            <w:tcW w:w="520" w:type="pct"/>
            <w:vMerge w:val="restart"/>
            <w:tcBorders>
              <w:top w:val="nil"/>
              <w:left w:val="single" w:sz="8" w:space="0" w:color="auto"/>
              <w:bottom w:val="single" w:sz="8" w:space="0" w:color="000000"/>
              <w:right w:val="single" w:sz="8" w:space="0" w:color="auto"/>
            </w:tcBorders>
            <w:shd w:val="clear" w:color="auto" w:fill="auto"/>
            <w:vAlign w:val="center"/>
            <w:hideMark/>
          </w:tcPr>
          <w:p w14:paraId="7189281C" w14:textId="77777777" w:rsidR="0054661F" w:rsidRPr="00DF10AD" w:rsidRDefault="0054661F" w:rsidP="0054661F">
            <w:pPr>
              <w:jc w:val="center"/>
              <w:rPr>
                <w:rFonts w:ascii="Calibri" w:eastAsia="Times New Roman" w:hAnsi="Calibri" w:cs="Calibri"/>
                <w:i/>
                <w:iCs/>
                <w:color w:val="000000"/>
                <w:sz w:val="18"/>
                <w:szCs w:val="18"/>
                <w:lang w:val="es-ES" w:eastAsia="es-ES"/>
              </w:rPr>
            </w:pPr>
            <w:proofErr w:type="spellStart"/>
            <w:r w:rsidRPr="00DF10AD">
              <w:rPr>
                <w:rFonts w:ascii="Calibri" w:eastAsia="Times New Roman" w:hAnsi="Calibri" w:cs="Calibri"/>
                <w:i/>
                <w:iCs/>
                <w:color w:val="000000"/>
                <w:sz w:val="18"/>
                <w:szCs w:val="18"/>
                <w:lang w:val="es-ES" w:eastAsia="es-ES"/>
              </w:rPr>
              <w:t>Sisben</w:t>
            </w:r>
            <w:proofErr w:type="spellEnd"/>
          </w:p>
        </w:tc>
        <w:tc>
          <w:tcPr>
            <w:tcW w:w="485" w:type="pct"/>
            <w:tcBorders>
              <w:top w:val="nil"/>
              <w:left w:val="nil"/>
              <w:bottom w:val="single" w:sz="8" w:space="0" w:color="auto"/>
              <w:right w:val="single" w:sz="8" w:space="0" w:color="auto"/>
            </w:tcBorders>
            <w:shd w:val="clear" w:color="auto" w:fill="auto"/>
            <w:vAlign w:val="center"/>
            <w:hideMark/>
          </w:tcPr>
          <w:p w14:paraId="35D4AEB0"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2018-II-sem</w:t>
            </w:r>
          </w:p>
        </w:tc>
        <w:tc>
          <w:tcPr>
            <w:tcW w:w="495" w:type="pct"/>
            <w:tcBorders>
              <w:top w:val="nil"/>
              <w:left w:val="nil"/>
              <w:bottom w:val="single" w:sz="8" w:space="0" w:color="auto"/>
              <w:right w:val="single" w:sz="8" w:space="0" w:color="auto"/>
            </w:tcBorders>
            <w:shd w:val="clear" w:color="auto" w:fill="auto"/>
            <w:vAlign w:val="center"/>
            <w:hideMark/>
          </w:tcPr>
          <w:p w14:paraId="3B3E5ACC"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4,58</w:t>
            </w:r>
          </w:p>
        </w:tc>
        <w:tc>
          <w:tcPr>
            <w:tcW w:w="510" w:type="pct"/>
            <w:tcBorders>
              <w:top w:val="nil"/>
              <w:left w:val="nil"/>
              <w:bottom w:val="single" w:sz="8" w:space="0" w:color="auto"/>
              <w:right w:val="single" w:sz="8" w:space="0" w:color="auto"/>
            </w:tcBorders>
            <w:shd w:val="clear" w:color="auto" w:fill="auto"/>
            <w:vAlign w:val="center"/>
            <w:hideMark/>
          </w:tcPr>
          <w:p w14:paraId="622E1B2D"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w:t>
            </w:r>
          </w:p>
        </w:tc>
        <w:tc>
          <w:tcPr>
            <w:tcW w:w="503" w:type="pct"/>
            <w:tcBorders>
              <w:top w:val="nil"/>
              <w:left w:val="nil"/>
              <w:bottom w:val="single" w:sz="8" w:space="0" w:color="auto"/>
              <w:right w:val="single" w:sz="8" w:space="0" w:color="auto"/>
            </w:tcBorders>
            <w:shd w:val="clear" w:color="auto" w:fill="auto"/>
            <w:vAlign w:val="center"/>
            <w:hideMark/>
          </w:tcPr>
          <w:p w14:paraId="1DD569BD"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4,65</w:t>
            </w:r>
          </w:p>
        </w:tc>
        <w:tc>
          <w:tcPr>
            <w:tcW w:w="510" w:type="pct"/>
            <w:tcBorders>
              <w:top w:val="nil"/>
              <w:left w:val="nil"/>
              <w:bottom w:val="single" w:sz="8" w:space="0" w:color="auto"/>
              <w:right w:val="single" w:sz="8" w:space="0" w:color="auto"/>
            </w:tcBorders>
            <w:shd w:val="clear" w:color="auto" w:fill="auto"/>
            <w:vAlign w:val="center"/>
            <w:hideMark/>
          </w:tcPr>
          <w:p w14:paraId="1F4629B7"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4,61</w:t>
            </w:r>
          </w:p>
        </w:tc>
        <w:tc>
          <w:tcPr>
            <w:tcW w:w="495" w:type="pct"/>
            <w:tcBorders>
              <w:top w:val="nil"/>
              <w:left w:val="nil"/>
              <w:bottom w:val="single" w:sz="8" w:space="0" w:color="auto"/>
              <w:right w:val="single" w:sz="8" w:space="0" w:color="auto"/>
            </w:tcBorders>
            <w:shd w:val="clear" w:color="auto" w:fill="auto"/>
            <w:vAlign w:val="center"/>
            <w:hideMark/>
          </w:tcPr>
          <w:p w14:paraId="61BB11D8"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4,55</w:t>
            </w:r>
          </w:p>
        </w:tc>
        <w:tc>
          <w:tcPr>
            <w:tcW w:w="496" w:type="pct"/>
            <w:tcBorders>
              <w:top w:val="nil"/>
              <w:left w:val="nil"/>
              <w:bottom w:val="single" w:sz="8" w:space="0" w:color="auto"/>
              <w:right w:val="single" w:sz="8" w:space="0" w:color="auto"/>
            </w:tcBorders>
            <w:shd w:val="clear" w:color="auto" w:fill="auto"/>
            <w:vAlign w:val="center"/>
            <w:hideMark/>
          </w:tcPr>
          <w:p w14:paraId="60A8666E"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4,72</w:t>
            </w:r>
          </w:p>
        </w:tc>
        <w:tc>
          <w:tcPr>
            <w:tcW w:w="489" w:type="pct"/>
            <w:tcBorders>
              <w:top w:val="nil"/>
              <w:left w:val="nil"/>
              <w:bottom w:val="single" w:sz="8" w:space="0" w:color="auto"/>
              <w:right w:val="single" w:sz="8" w:space="0" w:color="auto"/>
            </w:tcBorders>
            <w:shd w:val="clear" w:color="auto" w:fill="auto"/>
            <w:vAlign w:val="center"/>
            <w:hideMark/>
          </w:tcPr>
          <w:p w14:paraId="376E776F"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4,59</w:t>
            </w:r>
          </w:p>
        </w:tc>
        <w:tc>
          <w:tcPr>
            <w:tcW w:w="498" w:type="pct"/>
            <w:tcBorders>
              <w:top w:val="nil"/>
              <w:left w:val="nil"/>
              <w:bottom w:val="single" w:sz="8" w:space="0" w:color="auto"/>
              <w:right w:val="single" w:sz="8" w:space="0" w:color="auto"/>
            </w:tcBorders>
            <w:shd w:val="clear" w:color="auto" w:fill="auto"/>
            <w:noWrap/>
            <w:vAlign w:val="center"/>
            <w:hideMark/>
          </w:tcPr>
          <w:p w14:paraId="23E89F43"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4,61</w:t>
            </w:r>
          </w:p>
        </w:tc>
      </w:tr>
      <w:tr w:rsidR="0054661F" w:rsidRPr="00DF10AD" w14:paraId="624DA381" w14:textId="77777777" w:rsidTr="0054661F">
        <w:trPr>
          <w:trHeight w:val="315"/>
        </w:trPr>
        <w:tc>
          <w:tcPr>
            <w:tcW w:w="520" w:type="pct"/>
            <w:vMerge/>
            <w:tcBorders>
              <w:top w:val="nil"/>
              <w:left w:val="single" w:sz="8" w:space="0" w:color="auto"/>
              <w:bottom w:val="single" w:sz="8" w:space="0" w:color="000000"/>
              <w:right w:val="single" w:sz="8" w:space="0" w:color="auto"/>
            </w:tcBorders>
            <w:vAlign w:val="center"/>
            <w:hideMark/>
          </w:tcPr>
          <w:p w14:paraId="675E6BBA" w14:textId="77777777" w:rsidR="0054661F" w:rsidRPr="00DF10AD" w:rsidRDefault="0054661F" w:rsidP="0054661F">
            <w:pPr>
              <w:rPr>
                <w:rFonts w:ascii="Calibri" w:eastAsia="Times New Roman" w:hAnsi="Calibri" w:cs="Calibri"/>
                <w:i/>
                <w:iCs/>
                <w:color w:val="000000"/>
                <w:sz w:val="18"/>
                <w:szCs w:val="18"/>
                <w:lang w:val="es-ES" w:eastAsia="es-ES"/>
              </w:rPr>
            </w:pPr>
          </w:p>
        </w:tc>
        <w:tc>
          <w:tcPr>
            <w:tcW w:w="485" w:type="pct"/>
            <w:tcBorders>
              <w:top w:val="nil"/>
              <w:left w:val="nil"/>
              <w:bottom w:val="single" w:sz="8" w:space="0" w:color="auto"/>
              <w:right w:val="single" w:sz="8" w:space="0" w:color="auto"/>
            </w:tcBorders>
            <w:shd w:val="clear" w:color="auto" w:fill="auto"/>
            <w:vAlign w:val="center"/>
            <w:hideMark/>
          </w:tcPr>
          <w:p w14:paraId="2C57AEBD"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 xml:space="preserve">2019- I- </w:t>
            </w:r>
            <w:proofErr w:type="spellStart"/>
            <w:r w:rsidRPr="00DF10AD">
              <w:rPr>
                <w:rFonts w:ascii="Calibri" w:eastAsia="Times New Roman" w:hAnsi="Calibri" w:cs="Calibri"/>
                <w:b/>
                <w:bCs/>
                <w:i/>
                <w:iCs/>
                <w:color w:val="000000"/>
                <w:sz w:val="16"/>
                <w:szCs w:val="16"/>
                <w:lang w:val="es-ES" w:eastAsia="es-ES"/>
              </w:rPr>
              <w:t>sem</w:t>
            </w:r>
            <w:proofErr w:type="spellEnd"/>
          </w:p>
        </w:tc>
        <w:tc>
          <w:tcPr>
            <w:tcW w:w="495" w:type="pct"/>
            <w:tcBorders>
              <w:top w:val="nil"/>
              <w:left w:val="nil"/>
              <w:bottom w:val="single" w:sz="8" w:space="0" w:color="auto"/>
              <w:right w:val="single" w:sz="8" w:space="0" w:color="auto"/>
            </w:tcBorders>
            <w:shd w:val="clear" w:color="auto" w:fill="auto"/>
            <w:vAlign w:val="center"/>
            <w:hideMark/>
          </w:tcPr>
          <w:p w14:paraId="3AD75F47"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4,9</w:t>
            </w:r>
          </w:p>
        </w:tc>
        <w:tc>
          <w:tcPr>
            <w:tcW w:w="510" w:type="pct"/>
            <w:tcBorders>
              <w:top w:val="nil"/>
              <w:left w:val="nil"/>
              <w:bottom w:val="single" w:sz="8" w:space="0" w:color="auto"/>
              <w:right w:val="single" w:sz="8" w:space="0" w:color="auto"/>
            </w:tcBorders>
            <w:shd w:val="clear" w:color="auto" w:fill="auto"/>
            <w:vAlign w:val="center"/>
            <w:hideMark/>
          </w:tcPr>
          <w:p w14:paraId="736EFFBB"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4,88</w:t>
            </w:r>
          </w:p>
        </w:tc>
        <w:tc>
          <w:tcPr>
            <w:tcW w:w="503" w:type="pct"/>
            <w:tcBorders>
              <w:top w:val="nil"/>
              <w:left w:val="nil"/>
              <w:bottom w:val="single" w:sz="8" w:space="0" w:color="auto"/>
              <w:right w:val="single" w:sz="8" w:space="0" w:color="auto"/>
            </w:tcBorders>
            <w:shd w:val="clear" w:color="auto" w:fill="auto"/>
            <w:vAlign w:val="center"/>
            <w:hideMark/>
          </w:tcPr>
          <w:p w14:paraId="04559A14"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4,81</w:t>
            </w:r>
          </w:p>
        </w:tc>
        <w:tc>
          <w:tcPr>
            <w:tcW w:w="510" w:type="pct"/>
            <w:tcBorders>
              <w:top w:val="nil"/>
              <w:left w:val="nil"/>
              <w:bottom w:val="single" w:sz="8" w:space="0" w:color="auto"/>
              <w:right w:val="single" w:sz="8" w:space="0" w:color="auto"/>
            </w:tcBorders>
            <w:shd w:val="clear" w:color="auto" w:fill="auto"/>
            <w:vAlign w:val="center"/>
            <w:hideMark/>
          </w:tcPr>
          <w:p w14:paraId="6304AF87"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4,86</w:t>
            </w:r>
          </w:p>
        </w:tc>
        <w:tc>
          <w:tcPr>
            <w:tcW w:w="495" w:type="pct"/>
            <w:tcBorders>
              <w:top w:val="nil"/>
              <w:left w:val="nil"/>
              <w:bottom w:val="single" w:sz="8" w:space="0" w:color="auto"/>
              <w:right w:val="single" w:sz="8" w:space="0" w:color="auto"/>
            </w:tcBorders>
            <w:shd w:val="clear" w:color="auto" w:fill="auto"/>
            <w:vAlign w:val="center"/>
            <w:hideMark/>
          </w:tcPr>
          <w:p w14:paraId="45CECC13"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4,82</w:t>
            </w:r>
          </w:p>
        </w:tc>
        <w:tc>
          <w:tcPr>
            <w:tcW w:w="496" w:type="pct"/>
            <w:tcBorders>
              <w:top w:val="nil"/>
              <w:left w:val="nil"/>
              <w:bottom w:val="single" w:sz="8" w:space="0" w:color="auto"/>
              <w:right w:val="single" w:sz="8" w:space="0" w:color="auto"/>
            </w:tcBorders>
            <w:shd w:val="clear" w:color="auto" w:fill="auto"/>
            <w:vAlign w:val="center"/>
            <w:hideMark/>
          </w:tcPr>
          <w:p w14:paraId="2977BC50"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4,93</w:t>
            </w:r>
          </w:p>
        </w:tc>
        <w:tc>
          <w:tcPr>
            <w:tcW w:w="489" w:type="pct"/>
            <w:tcBorders>
              <w:top w:val="nil"/>
              <w:left w:val="nil"/>
              <w:bottom w:val="single" w:sz="8" w:space="0" w:color="auto"/>
              <w:right w:val="single" w:sz="8" w:space="0" w:color="auto"/>
            </w:tcBorders>
            <w:shd w:val="clear" w:color="auto" w:fill="auto"/>
            <w:vAlign w:val="center"/>
            <w:hideMark/>
          </w:tcPr>
          <w:p w14:paraId="71800082"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4,88</w:t>
            </w:r>
          </w:p>
        </w:tc>
        <w:tc>
          <w:tcPr>
            <w:tcW w:w="498" w:type="pct"/>
            <w:tcBorders>
              <w:top w:val="nil"/>
              <w:left w:val="nil"/>
              <w:bottom w:val="single" w:sz="8" w:space="0" w:color="auto"/>
              <w:right w:val="single" w:sz="8" w:space="0" w:color="auto"/>
            </w:tcBorders>
            <w:shd w:val="clear" w:color="auto" w:fill="auto"/>
            <w:noWrap/>
            <w:vAlign w:val="center"/>
            <w:hideMark/>
          </w:tcPr>
          <w:p w14:paraId="56A064F3"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4,87</w:t>
            </w:r>
          </w:p>
        </w:tc>
      </w:tr>
      <w:tr w:rsidR="0054661F" w:rsidRPr="00DF10AD" w14:paraId="0AB0F7BA" w14:textId="77777777" w:rsidTr="0054661F">
        <w:trPr>
          <w:trHeight w:val="315"/>
        </w:trPr>
        <w:tc>
          <w:tcPr>
            <w:tcW w:w="520" w:type="pct"/>
            <w:vMerge w:val="restart"/>
            <w:tcBorders>
              <w:top w:val="nil"/>
              <w:left w:val="single" w:sz="8" w:space="0" w:color="auto"/>
              <w:bottom w:val="single" w:sz="8" w:space="0" w:color="000000"/>
              <w:right w:val="single" w:sz="8" w:space="0" w:color="auto"/>
            </w:tcBorders>
            <w:shd w:val="clear" w:color="auto" w:fill="auto"/>
            <w:vAlign w:val="center"/>
            <w:hideMark/>
          </w:tcPr>
          <w:p w14:paraId="578674E9" w14:textId="77777777" w:rsidR="0054661F" w:rsidRPr="00DF10AD" w:rsidRDefault="0054661F" w:rsidP="0054661F">
            <w:pPr>
              <w:jc w:val="center"/>
              <w:rPr>
                <w:rFonts w:ascii="Calibri" w:eastAsia="Times New Roman" w:hAnsi="Calibri" w:cs="Calibri"/>
                <w:i/>
                <w:iCs/>
                <w:color w:val="000000"/>
                <w:sz w:val="18"/>
                <w:szCs w:val="18"/>
                <w:lang w:val="es-ES" w:eastAsia="es-ES"/>
              </w:rPr>
            </w:pPr>
            <w:r w:rsidRPr="00DF10AD">
              <w:rPr>
                <w:rFonts w:ascii="Calibri" w:eastAsia="Times New Roman" w:hAnsi="Calibri" w:cs="Calibri"/>
                <w:i/>
                <w:iCs/>
                <w:color w:val="000000"/>
                <w:sz w:val="18"/>
                <w:szCs w:val="18"/>
                <w:lang w:val="es-ES" w:eastAsia="es-ES"/>
              </w:rPr>
              <w:t>Estratificación</w:t>
            </w:r>
          </w:p>
        </w:tc>
        <w:tc>
          <w:tcPr>
            <w:tcW w:w="485" w:type="pct"/>
            <w:tcBorders>
              <w:top w:val="nil"/>
              <w:left w:val="nil"/>
              <w:bottom w:val="single" w:sz="8" w:space="0" w:color="auto"/>
              <w:right w:val="single" w:sz="8" w:space="0" w:color="auto"/>
            </w:tcBorders>
            <w:shd w:val="clear" w:color="auto" w:fill="auto"/>
            <w:vAlign w:val="center"/>
            <w:hideMark/>
          </w:tcPr>
          <w:p w14:paraId="5C4001CF"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2018-II-sem</w:t>
            </w:r>
          </w:p>
        </w:tc>
        <w:tc>
          <w:tcPr>
            <w:tcW w:w="495" w:type="pct"/>
            <w:tcBorders>
              <w:top w:val="nil"/>
              <w:left w:val="nil"/>
              <w:bottom w:val="single" w:sz="8" w:space="0" w:color="auto"/>
              <w:right w:val="single" w:sz="8" w:space="0" w:color="auto"/>
            </w:tcBorders>
            <w:shd w:val="clear" w:color="auto" w:fill="auto"/>
            <w:vAlign w:val="center"/>
            <w:hideMark/>
          </w:tcPr>
          <w:p w14:paraId="1E924302"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4,33</w:t>
            </w:r>
          </w:p>
        </w:tc>
        <w:tc>
          <w:tcPr>
            <w:tcW w:w="510" w:type="pct"/>
            <w:tcBorders>
              <w:top w:val="nil"/>
              <w:left w:val="nil"/>
              <w:bottom w:val="single" w:sz="8" w:space="0" w:color="auto"/>
              <w:right w:val="single" w:sz="8" w:space="0" w:color="auto"/>
            </w:tcBorders>
            <w:shd w:val="clear" w:color="auto" w:fill="auto"/>
            <w:vAlign w:val="center"/>
            <w:hideMark/>
          </w:tcPr>
          <w:p w14:paraId="6C217146"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4,25</w:t>
            </w:r>
          </w:p>
        </w:tc>
        <w:tc>
          <w:tcPr>
            <w:tcW w:w="503" w:type="pct"/>
            <w:tcBorders>
              <w:top w:val="nil"/>
              <w:left w:val="nil"/>
              <w:bottom w:val="single" w:sz="8" w:space="0" w:color="auto"/>
              <w:right w:val="single" w:sz="8" w:space="0" w:color="auto"/>
            </w:tcBorders>
            <w:shd w:val="clear" w:color="auto" w:fill="auto"/>
            <w:vAlign w:val="center"/>
            <w:hideMark/>
          </w:tcPr>
          <w:p w14:paraId="5A038A8E"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4,33</w:t>
            </w:r>
          </w:p>
        </w:tc>
        <w:tc>
          <w:tcPr>
            <w:tcW w:w="510" w:type="pct"/>
            <w:tcBorders>
              <w:top w:val="nil"/>
              <w:left w:val="nil"/>
              <w:bottom w:val="single" w:sz="8" w:space="0" w:color="auto"/>
              <w:right w:val="single" w:sz="8" w:space="0" w:color="auto"/>
            </w:tcBorders>
            <w:shd w:val="clear" w:color="auto" w:fill="auto"/>
            <w:vAlign w:val="center"/>
            <w:hideMark/>
          </w:tcPr>
          <w:p w14:paraId="54E75ACD"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4,41</w:t>
            </w:r>
          </w:p>
        </w:tc>
        <w:tc>
          <w:tcPr>
            <w:tcW w:w="495" w:type="pct"/>
            <w:tcBorders>
              <w:top w:val="nil"/>
              <w:left w:val="nil"/>
              <w:bottom w:val="single" w:sz="8" w:space="0" w:color="auto"/>
              <w:right w:val="single" w:sz="8" w:space="0" w:color="auto"/>
            </w:tcBorders>
            <w:shd w:val="clear" w:color="auto" w:fill="auto"/>
            <w:vAlign w:val="center"/>
            <w:hideMark/>
          </w:tcPr>
          <w:p w14:paraId="4A9355EB"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4,33</w:t>
            </w:r>
          </w:p>
        </w:tc>
        <w:tc>
          <w:tcPr>
            <w:tcW w:w="496" w:type="pct"/>
            <w:tcBorders>
              <w:top w:val="nil"/>
              <w:left w:val="nil"/>
              <w:bottom w:val="single" w:sz="8" w:space="0" w:color="auto"/>
              <w:right w:val="single" w:sz="8" w:space="0" w:color="auto"/>
            </w:tcBorders>
            <w:shd w:val="clear" w:color="auto" w:fill="auto"/>
            <w:vAlign w:val="center"/>
            <w:hideMark/>
          </w:tcPr>
          <w:p w14:paraId="11540459"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4,5</w:t>
            </w:r>
          </w:p>
        </w:tc>
        <w:tc>
          <w:tcPr>
            <w:tcW w:w="489" w:type="pct"/>
            <w:tcBorders>
              <w:top w:val="nil"/>
              <w:left w:val="nil"/>
              <w:bottom w:val="single" w:sz="8" w:space="0" w:color="auto"/>
              <w:right w:val="single" w:sz="8" w:space="0" w:color="auto"/>
            </w:tcBorders>
            <w:shd w:val="clear" w:color="auto" w:fill="auto"/>
            <w:vAlign w:val="center"/>
            <w:hideMark/>
          </w:tcPr>
          <w:p w14:paraId="5F3773FE"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4,5</w:t>
            </w:r>
          </w:p>
        </w:tc>
        <w:tc>
          <w:tcPr>
            <w:tcW w:w="498" w:type="pct"/>
            <w:tcBorders>
              <w:top w:val="nil"/>
              <w:left w:val="nil"/>
              <w:bottom w:val="single" w:sz="8" w:space="0" w:color="auto"/>
              <w:right w:val="single" w:sz="8" w:space="0" w:color="auto"/>
            </w:tcBorders>
            <w:shd w:val="clear" w:color="auto" w:fill="auto"/>
            <w:noWrap/>
            <w:vAlign w:val="center"/>
            <w:hideMark/>
          </w:tcPr>
          <w:p w14:paraId="6D69B0CF"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4,37</w:t>
            </w:r>
          </w:p>
        </w:tc>
      </w:tr>
      <w:tr w:rsidR="0054661F" w:rsidRPr="00DF10AD" w14:paraId="640979D2" w14:textId="77777777" w:rsidTr="0054661F">
        <w:trPr>
          <w:trHeight w:val="315"/>
        </w:trPr>
        <w:tc>
          <w:tcPr>
            <w:tcW w:w="520" w:type="pct"/>
            <w:vMerge/>
            <w:tcBorders>
              <w:top w:val="nil"/>
              <w:left w:val="single" w:sz="8" w:space="0" w:color="auto"/>
              <w:bottom w:val="single" w:sz="8" w:space="0" w:color="000000"/>
              <w:right w:val="single" w:sz="8" w:space="0" w:color="auto"/>
            </w:tcBorders>
            <w:vAlign w:val="center"/>
            <w:hideMark/>
          </w:tcPr>
          <w:p w14:paraId="421C5E3B" w14:textId="77777777" w:rsidR="0054661F" w:rsidRPr="00DF10AD" w:rsidRDefault="0054661F" w:rsidP="0054661F">
            <w:pPr>
              <w:rPr>
                <w:rFonts w:ascii="Calibri" w:eastAsia="Times New Roman" w:hAnsi="Calibri" w:cs="Calibri"/>
                <w:i/>
                <w:iCs/>
                <w:color w:val="000000"/>
                <w:sz w:val="18"/>
                <w:szCs w:val="18"/>
                <w:lang w:val="es-ES" w:eastAsia="es-ES"/>
              </w:rPr>
            </w:pPr>
          </w:p>
        </w:tc>
        <w:tc>
          <w:tcPr>
            <w:tcW w:w="485" w:type="pct"/>
            <w:tcBorders>
              <w:top w:val="nil"/>
              <w:left w:val="nil"/>
              <w:bottom w:val="single" w:sz="8" w:space="0" w:color="auto"/>
              <w:right w:val="single" w:sz="8" w:space="0" w:color="auto"/>
            </w:tcBorders>
            <w:shd w:val="clear" w:color="auto" w:fill="auto"/>
            <w:vAlign w:val="center"/>
            <w:hideMark/>
          </w:tcPr>
          <w:p w14:paraId="5557D819"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 xml:space="preserve">2019- I- </w:t>
            </w:r>
            <w:proofErr w:type="spellStart"/>
            <w:r w:rsidRPr="00DF10AD">
              <w:rPr>
                <w:rFonts w:ascii="Calibri" w:eastAsia="Times New Roman" w:hAnsi="Calibri" w:cs="Calibri"/>
                <w:b/>
                <w:bCs/>
                <w:i/>
                <w:iCs/>
                <w:color w:val="000000"/>
                <w:sz w:val="16"/>
                <w:szCs w:val="16"/>
                <w:lang w:val="es-ES" w:eastAsia="es-ES"/>
              </w:rPr>
              <w:t>sem</w:t>
            </w:r>
            <w:proofErr w:type="spellEnd"/>
          </w:p>
        </w:tc>
        <w:tc>
          <w:tcPr>
            <w:tcW w:w="495" w:type="pct"/>
            <w:tcBorders>
              <w:top w:val="nil"/>
              <w:left w:val="nil"/>
              <w:bottom w:val="single" w:sz="8" w:space="0" w:color="auto"/>
              <w:right w:val="single" w:sz="8" w:space="0" w:color="auto"/>
            </w:tcBorders>
            <w:shd w:val="clear" w:color="auto" w:fill="auto"/>
            <w:vAlign w:val="center"/>
            <w:hideMark/>
          </w:tcPr>
          <w:p w14:paraId="260A08AE"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4,92</w:t>
            </w:r>
          </w:p>
        </w:tc>
        <w:tc>
          <w:tcPr>
            <w:tcW w:w="510" w:type="pct"/>
            <w:tcBorders>
              <w:top w:val="nil"/>
              <w:left w:val="nil"/>
              <w:bottom w:val="single" w:sz="8" w:space="0" w:color="auto"/>
              <w:right w:val="single" w:sz="8" w:space="0" w:color="auto"/>
            </w:tcBorders>
            <w:shd w:val="clear" w:color="auto" w:fill="auto"/>
            <w:vAlign w:val="center"/>
            <w:hideMark/>
          </w:tcPr>
          <w:p w14:paraId="69FBCDA1"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4,71</w:t>
            </w:r>
          </w:p>
        </w:tc>
        <w:tc>
          <w:tcPr>
            <w:tcW w:w="503" w:type="pct"/>
            <w:tcBorders>
              <w:top w:val="nil"/>
              <w:left w:val="nil"/>
              <w:bottom w:val="single" w:sz="8" w:space="0" w:color="auto"/>
              <w:right w:val="single" w:sz="8" w:space="0" w:color="auto"/>
            </w:tcBorders>
            <w:shd w:val="clear" w:color="auto" w:fill="auto"/>
            <w:vAlign w:val="center"/>
            <w:hideMark/>
          </w:tcPr>
          <w:p w14:paraId="7C0C9232"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5</w:t>
            </w:r>
          </w:p>
        </w:tc>
        <w:tc>
          <w:tcPr>
            <w:tcW w:w="510" w:type="pct"/>
            <w:tcBorders>
              <w:top w:val="nil"/>
              <w:left w:val="nil"/>
              <w:bottom w:val="single" w:sz="8" w:space="0" w:color="auto"/>
              <w:right w:val="single" w:sz="8" w:space="0" w:color="auto"/>
            </w:tcBorders>
            <w:shd w:val="clear" w:color="auto" w:fill="auto"/>
            <w:vAlign w:val="center"/>
            <w:hideMark/>
          </w:tcPr>
          <w:p w14:paraId="095179E9"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4,92</w:t>
            </w:r>
          </w:p>
        </w:tc>
        <w:tc>
          <w:tcPr>
            <w:tcW w:w="495" w:type="pct"/>
            <w:tcBorders>
              <w:top w:val="nil"/>
              <w:left w:val="nil"/>
              <w:bottom w:val="single" w:sz="8" w:space="0" w:color="auto"/>
              <w:right w:val="single" w:sz="8" w:space="0" w:color="auto"/>
            </w:tcBorders>
            <w:shd w:val="clear" w:color="auto" w:fill="auto"/>
            <w:vAlign w:val="center"/>
            <w:hideMark/>
          </w:tcPr>
          <w:p w14:paraId="15BE88EF"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4,78</w:t>
            </w:r>
          </w:p>
        </w:tc>
        <w:tc>
          <w:tcPr>
            <w:tcW w:w="496" w:type="pct"/>
            <w:tcBorders>
              <w:top w:val="nil"/>
              <w:left w:val="nil"/>
              <w:bottom w:val="single" w:sz="8" w:space="0" w:color="auto"/>
              <w:right w:val="single" w:sz="8" w:space="0" w:color="auto"/>
            </w:tcBorders>
            <w:shd w:val="clear" w:color="auto" w:fill="auto"/>
            <w:vAlign w:val="center"/>
            <w:hideMark/>
          </w:tcPr>
          <w:p w14:paraId="4997EF86"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4,92</w:t>
            </w:r>
          </w:p>
        </w:tc>
        <w:tc>
          <w:tcPr>
            <w:tcW w:w="489" w:type="pct"/>
            <w:tcBorders>
              <w:top w:val="nil"/>
              <w:left w:val="nil"/>
              <w:bottom w:val="single" w:sz="8" w:space="0" w:color="auto"/>
              <w:right w:val="single" w:sz="8" w:space="0" w:color="auto"/>
            </w:tcBorders>
            <w:shd w:val="clear" w:color="auto" w:fill="auto"/>
            <w:vAlign w:val="center"/>
            <w:hideMark/>
          </w:tcPr>
          <w:p w14:paraId="64CCB215"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4,71</w:t>
            </w:r>
          </w:p>
        </w:tc>
        <w:tc>
          <w:tcPr>
            <w:tcW w:w="498" w:type="pct"/>
            <w:tcBorders>
              <w:top w:val="nil"/>
              <w:left w:val="nil"/>
              <w:bottom w:val="single" w:sz="8" w:space="0" w:color="auto"/>
              <w:right w:val="single" w:sz="8" w:space="0" w:color="auto"/>
            </w:tcBorders>
            <w:shd w:val="clear" w:color="auto" w:fill="auto"/>
            <w:noWrap/>
            <w:vAlign w:val="center"/>
            <w:hideMark/>
          </w:tcPr>
          <w:p w14:paraId="1BD8B7A2"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4,85</w:t>
            </w:r>
          </w:p>
        </w:tc>
      </w:tr>
      <w:tr w:rsidR="0054661F" w:rsidRPr="00DF10AD" w14:paraId="68328AC4" w14:textId="77777777" w:rsidTr="0054661F">
        <w:trPr>
          <w:trHeight w:val="315"/>
        </w:trPr>
        <w:tc>
          <w:tcPr>
            <w:tcW w:w="520" w:type="pct"/>
            <w:vMerge w:val="restart"/>
            <w:tcBorders>
              <w:top w:val="nil"/>
              <w:left w:val="single" w:sz="8" w:space="0" w:color="auto"/>
              <w:bottom w:val="single" w:sz="8" w:space="0" w:color="000000"/>
              <w:right w:val="single" w:sz="8" w:space="0" w:color="auto"/>
            </w:tcBorders>
            <w:shd w:val="clear" w:color="auto" w:fill="auto"/>
            <w:vAlign w:val="center"/>
            <w:hideMark/>
          </w:tcPr>
          <w:p w14:paraId="5A93616D" w14:textId="77777777" w:rsidR="0054661F" w:rsidRPr="00DF10AD" w:rsidRDefault="0054661F" w:rsidP="0054661F">
            <w:pPr>
              <w:jc w:val="center"/>
              <w:rPr>
                <w:rFonts w:ascii="Calibri" w:eastAsia="Times New Roman" w:hAnsi="Calibri" w:cs="Calibri"/>
                <w:b/>
                <w:bCs/>
                <w:i/>
                <w:iCs/>
                <w:color w:val="000000"/>
                <w:sz w:val="18"/>
                <w:szCs w:val="18"/>
                <w:lang w:val="es-ES" w:eastAsia="es-ES"/>
              </w:rPr>
            </w:pPr>
            <w:r w:rsidRPr="00DF10AD">
              <w:rPr>
                <w:rFonts w:ascii="Calibri" w:eastAsia="Times New Roman" w:hAnsi="Calibri" w:cs="Calibri"/>
                <w:b/>
                <w:bCs/>
                <w:i/>
                <w:iCs/>
                <w:color w:val="000000"/>
                <w:sz w:val="18"/>
                <w:szCs w:val="18"/>
                <w:lang w:val="es-ES" w:eastAsia="es-ES"/>
              </w:rPr>
              <w:t>Subsecretaria de Información y Estudios Estratégicos</w:t>
            </w:r>
          </w:p>
        </w:tc>
        <w:tc>
          <w:tcPr>
            <w:tcW w:w="485" w:type="pct"/>
            <w:tcBorders>
              <w:top w:val="nil"/>
              <w:left w:val="nil"/>
              <w:bottom w:val="single" w:sz="8" w:space="0" w:color="auto"/>
              <w:right w:val="single" w:sz="8" w:space="0" w:color="auto"/>
            </w:tcBorders>
            <w:shd w:val="clear" w:color="auto" w:fill="auto"/>
            <w:vAlign w:val="center"/>
            <w:hideMark/>
          </w:tcPr>
          <w:p w14:paraId="630D8144"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2018-II-sem</w:t>
            </w:r>
          </w:p>
        </w:tc>
        <w:tc>
          <w:tcPr>
            <w:tcW w:w="495" w:type="pct"/>
            <w:tcBorders>
              <w:top w:val="nil"/>
              <w:left w:val="nil"/>
              <w:bottom w:val="single" w:sz="8" w:space="0" w:color="auto"/>
              <w:right w:val="single" w:sz="8" w:space="0" w:color="auto"/>
            </w:tcBorders>
            <w:shd w:val="clear" w:color="auto" w:fill="auto"/>
            <w:vAlign w:val="center"/>
            <w:hideMark/>
          </w:tcPr>
          <w:p w14:paraId="1824F269"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4,54</w:t>
            </w:r>
          </w:p>
        </w:tc>
        <w:tc>
          <w:tcPr>
            <w:tcW w:w="510" w:type="pct"/>
            <w:tcBorders>
              <w:top w:val="nil"/>
              <w:left w:val="nil"/>
              <w:bottom w:val="single" w:sz="8" w:space="0" w:color="auto"/>
              <w:right w:val="single" w:sz="8" w:space="0" w:color="auto"/>
            </w:tcBorders>
            <w:shd w:val="clear" w:color="auto" w:fill="auto"/>
            <w:vAlign w:val="center"/>
            <w:hideMark/>
          </w:tcPr>
          <w:p w14:paraId="5C745E6A"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4,55</w:t>
            </w:r>
          </w:p>
        </w:tc>
        <w:tc>
          <w:tcPr>
            <w:tcW w:w="503" w:type="pct"/>
            <w:tcBorders>
              <w:top w:val="nil"/>
              <w:left w:val="nil"/>
              <w:bottom w:val="single" w:sz="8" w:space="0" w:color="auto"/>
              <w:right w:val="single" w:sz="8" w:space="0" w:color="auto"/>
            </w:tcBorders>
            <w:shd w:val="clear" w:color="auto" w:fill="auto"/>
            <w:vAlign w:val="center"/>
            <w:hideMark/>
          </w:tcPr>
          <w:p w14:paraId="7756F227"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4,6</w:t>
            </w:r>
          </w:p>
        </w:tc>
        <w:tc>
          <w:tcPr>
            <w:tcW w:w="510" w:type="pct"/>
            <w:tcBorders>
              <w:top w:val="nil"/>
              <w:left w:val="nil"/>
              <w:bottom w:val="single" w:sz="8" w:space="0" w:color="auto"/>
              <w:right w:val="single" w:sz="8" w:space="0" w:color="auto"/>
            </w:tcBorders>
            <w:shd w:val="clear" w:color="auto" w:fill="auto"/>
            <w:vAlign w:val="center"/>
            <w:hideMark/>
          </w:tcPr>
          <w:p w14:paraId="5D94C6B7"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4,61</w:t>
            </w:r>
          </w:p>
        </w:tc>
        <w:tc>
          <w:tcPr>
            <w:tcW w:w="495" w:type="pct"/>
            <w:tcBorders>
              <w:top w:val="nil"/>
              <w:left w:val="nil"/>
              <w:bottom w:val="single" w:sz="8" w:space="0" w:color="auto"/>
              <w:right w:val="single" w:sz="8" w:space="0" w:color="auto"/>
            </w:tcBorders>
            <w:shd w:val="clear" w:color="auto" w:fill="auto"/>
            <w:vAlign w:val="center"/>
            <w:hideMark/>
          </w:tcPr>
          <w:p w14:paraId="2F9840C2"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4,5</w:t>
            </w:r>
          </w:p>
        </w:tc>
        <w:tc>
          <w:tcPr>
            <w:tcW w:w="496" w:type="pct"/>
            <w:tcBorders>
              <w:top w:val="nil"/>
              <w:left w:val="nil"/>
              <w:bottom w:val="single" w:sz="8" w:space="0" w:color="auto"/>
              <w:right w:val="single" w:sz="8" w:space="0" w:color="auto"/>
            </w:tcBorders>
            <w:shd w:val="clear" w:color="auto" w:fill="auto"/>
            <w:vAlign w:val="center"/>
            <w:hideMark/>
          </w:tcPr>
          <w:p w14:paraId="7EF929FD"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4,7</w:t>
            </w:r>
          </w:p>
        </w:tc>
        <w:tc>
          <w:tcPr>
            <w:tcW w:w="489" w:type="pct"/>
            <w:tcBorders>
              <w:top w:val="nil"/>
              <w:left w:val="nil"/>
              <w:bottom w:val="single" w:sz="8" w:space="0" w:color="auto"/>
              <w:right w:val="single" w:sz="8" w:space="0" w:color="auto"/>
            </w:tcBorders>
            <w:shd w:val="clear" w:color="auto" w:fill="auto"/>
            <w:vAlign w:val="center"/>
            <w:hideMark/>
          </w:tcPr>
          <w:p w14:paraId="37CCD51C"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4,63</w:t>
            </w:r>
          </w:p>
        </w:tc>
        <w:tc>
          <w:tcPr>
            <w:tcW w:w="498" w:type="pct"/>
            <w:tcBorders>
              <w:top w:val="nil"/>
              <w:left w:val="nil"/>
              <w:bottom w:val="single" w:sz="8" w:space="0" w:color="auto"/>
              <w:right w:val="single" w:sz="8" w:space="0" w:color="auto"/>
            </w:tcBorders>
            <w:shd w:val="clear" w:color="auto" w:fill="auto"/>
            <w:noWrap/>
            <w:vAlign w:val="center"/>
            <w:hideMark/>
          </w:tcPr>
          <w:p w14:paraId="481852F0"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4,59</w:t>
            </w:r>
          </w:p>
        </w:tc>
      </w:tr>
      <w:tr w:rsidR="0054661F" w:rsidRPr="00DF10AD" w14:paraId="4C10656C" w14:textId="77777777" w:rsidTr="0054661F">
        <w:trPr>
          <w:trHeight w:val="315"/>
        </w:trPr>
        <w:tc>
          <w:tcPr>
            <w:tcW w:w="520" w:type="pct"/>
            <w:vMerge/>
            <w:tcBorders>
              <w:top w:val="nil"/>
              <w:left w:val="single" w:sz="8" w:space="0" w:color="auto"/>
              <w:bottom w:val="single" w:sz="8" w:space="0" w:color="000000"/>
              <w:right w:val="single" w:sz="8" w:space="0" w:color="auto"/>
            </w:tcBorders>
            <w:vAlign w:val="center"/>
            <w:hideMark/>
          </w:tcPr>
          <w:p w14:paraId="76026947" w14:textId="77777777" w:rsidR="0054661F" w:rsidRPr="00DF10AD" w:rsidRDefault="0054661F" w:rsidP="0054661F">
            <w:pPr>
              <w:rPr>
                <w:rFonts w:ascii="Calibri" w:eastAsia="Times New Roman" w:hAnsi="Calibri" w:cs="Calibri"/>
                <w:b/>
                <w:bCs/>
                <w:i/>
                <w:iCs/>
                <w:color w:val="000000"/>
                <w:sz w:val="18"/>
                <w:szCs w:val="18"/>
                <w:lang w:val="es-ES" w:eastAsia="es-ES"/>
              </w:rPr>
            </w:pPr>
          </w:p>
        </w:tc>
        <w:tc>
          <w:tcPr>
            <w:tcW w:w="485" w:type="pct"/>
            <w:tcBorders>
              <w:top w:val="nil"/>
              <w:left w:val="nil"/>
              <w:bottom w:val="single" w:sz="8" w:space="0" w:color="auto"/>
              <w:right w:val="single" w:sz="8" w:space="0" w:color="auto"/>
            </w:tcBorders>
            <w:shd w:val="clear" w:color="auto" w:fill="auto"/>
            <w:vAlign w:val="center"/>
            <w:hideMark/>
          </w:tcPr>
          <w:p w14:paraId="558DAE18"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 xml:space="preserve">2019- I- </w:t>
            </w:r>
            <w:proofErr w:type="spellStart"/>
            <w:r w:rsidRPr="00DF10AD">
              <w:rPr>
                <w:rFonts w:ascii="Calibri" w:eastAsia="Times New Roman" w:hAnsi="Calibri" w:cs="Calibri"/>
                <w:b/>
                <w:bCs/>
                <w:i/>
                <w:iCs/>
                <w:color w:val="000000"/>
                <w:sz w:val="16"/>
                <w:szCs w:val="16"/>
                <w:lang w:val="es-ES" w:eastAsia="es-ES"/>
              </w:rPr>
              <w:t>sem</w:t>
            </w:r>
            <w:proofErr w:type="spellEnd"/>
          </w:p>
        </w:tc>
        <w:tc>
          <w:tcPr>
            <w:tcW w:w="495" w:type="pct"/>
            <w:tcBorders>
              <w:top w:val="nil"/>
              <w:left w:val="nil"/>
              <w:bottom w:val="single" w:sz="8" w:space="0" w:color="auto"/>
              <w:right w:val="single" w:sz="8" w:space="0" w:color="auto"/>
            </w:tcBorders>
            <w:shd w:val="clear" w:color="auto" w:fill="auto"/>
            <w:vAlign w:val="center"/>
            <w:hideMark/>
          </w:tcPr>
          <w:p w14:paraId="375CBEBD"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4,88</w:t>
            </w:r>
          </w:p>
        </w:tc>
        <w:tc>
          <w:tcPr>
            <w:tcW w:w="510" w:type="pct"/>
            <w:tcBorders>
              <w:top w:val="nil"/>
              <w:left w:val="nil"/>
              <w:bottom w:val="single" w:sz="8" w:space="0" w:color="auto"/>
              <w:right w:val="single" w:sz="8" w:space="0" w:color="auto"/>
            </w:tcBorders>
            <w:shd w:val="clear" w:color="auto" w:fill="auto"/>
            <w:vAlign w:val="center"/>
            <w:hideMark/>
          </w:tcPr>
          <w:p w14:paraId="7C0E2156"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4,82</w:t>
            </w:r>
          </w:p>
        </w:tc>
        <w:tc>
          <w:tcPr>
            <w:tcW w:w="503" w:type="pct"/>
            <w:tcBorders>
              <w:top w:val="nil"/>
              <w:left w:val="nil"/>
              <w:bottom w:val="single" w:sz="8" w:space="0" w:color="auto"/>
              <w:right w:val="single" w:sz="8" w:space="0" w:color="auto"/>
            </w:tcBorders>
            <w:shd w:val="clear" w:color="auto" w:fill="auto"/>
            <w:vAlign w:val="center"/>
            <w:hideMark/>
          </w:tcPr>
          <w:p w14:paraId="4521E7CA"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4,89</w:t>
            </w:r>
          </w:p>
        </w:tc>
        <w:tc>
          <w:tcPr>
            <w:tcW w:w="510" w:type="pct"/>
            <w:tcBorders>
              <w:top w:val="nil"/>
              <w:left w:val="nil"/>
              <w:bottom w:val="single" w:sz="8" w:space="0" w:color="auto"/>
              <w:right w:val="single" w:sz="8" w:space="0" w:color="auto"/>
            </w:tcBorders>
            <w:shd w:val="clear" w:color="auto" w:fill="auto"/>
            <w:vAlign w:val="center"/>
            <w:hideMark/>
          </w:tcPr>
          <w:p w14:paraId="40C5FA7D"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4,88</w:t>
            </w:r>
          </w:p>
        </w:tc>
        <w:tc>
          <w:tcPr>
            <w:tcW w:w="495" w:type="pct"/>
            <w:tcBorders>
              <w:top w:val="nil"/>
              <w:left w:val="nil"/>
              <w:bottom w:val="single" w:sz="8" w:space="0" w:color="auto"/>
              <w:right w:val="single" w:sz="8" w:space="0" w:color="auto"/>
            </w:tcBorders>
            <w:shd w:val="clear" w:color="auto" w:fill="auto"/>
            <w:vAlign w:val="center"/>
            <w:hideMark/>
          </w:tcPr>
          <w:p w14:paraId="0627598B"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w:t>
            </w:r>
          </w:p>
        </w:tc>
        <w:tc>
          <w:tcPr>
            <w:tcW w:w="496" w:type="pct"/>
            <w:tcBorders>
              <w:top w:val="nil"/>
              <w:left w:val="nil"/>
              <w:bottom w:val="single" w:sz="8" w:space="0" w:color="auto"/>
              <w:right w:val="single" w:sz="8" w:space="0" w:color="auto"/>
            </w:tcBorders>
            <w:shd w:val="clear" w:color="auto" w:fill="auto"/>
            <w:vAlign w:val="center"/>
            <w:hideMark/>
          </w:tcPr>
          <w:p w14:paraId="2EA2CB97"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4,92</w:t>
            </w:r>
          </w:p>
        </w:tc>
        <w:tc>
          <w:tcPr>
            <w:tcW w:w="489" w:type="pct"/>
            <w:tcBorders>
              <w:top w:val="nil"/>
              <w:left w:val="nil"/>
              <w:bottom w:val="single" w:sz="8" w:space="0" w:color="auto"/>
              <w:right w:val="single" w:sz="8" w:space="0" w:color="auto"/>
            </w:tcBorders>
            <w:shd w:val="clear" w:color="auto" w:fill="auto"/>
            <w:vAlign w:val="center"/>
            <w:hideMark/>
          </w:tcPr>
          <w:p w14:paraId="36692C22" w14:textId="77777777" w:rsidR="0054661F" w:rsidRPr="00DF10AD" w:rsidRDefault="0054661F" w:rsidP="0054661F">
            <w:pPr>
              <w:jc w:val="center"/>
              <w:rPr>
                <w:rFonts w:ascii="Calibri" w:eastAsia="Times New Roman" w:hAnsi="Calibri" w:cs="Calibri"/>
                <w:i/>
                <w:iCs/>
                <w:color w:val="000000"/>
                <w:sz w:val="16"/>
                <w:szCs w:val="16"/>
                <w:lang w:val="es-ES" w:eastAsia="es-ES"/>
              </w:rPr>
            </w:pPr>
            <w:r w:rsidRPr="00DF10AD">
              <w:rPr>
                <w:rFonts w:ascii="Calibri" w:eastAsia="Times New Roman" w:hAnsi="Calibri" w:cs="Calibri"/>
                <w:i/>
                <w:iCs/>
                <w:color w:val="000000"/>
                <w:sz w:val="16"/>
                <w:szCs w:val="16"/>
                <w:lang w:val="es-ES" w:eastAsia="es-ES"/>
              </w:rPr>
              <w:t>4,84</w:t>
            </w:r>
          </w:p>
        </w:tc>
        <w:tc>
          <w:tcPr>
            <w:tcW w:w="498" w:type="pct"/>
            <w:tcBorders>
              <w:top w:val="nil"/>
              <w:left w:val="nil"/>
              <w:bottom w:val="single" w:sz="8" w:space="0" w:color="auto"/>
              <w:right w:val="single" w:sz="8" w:space="0" w:color="auto"/>
            </w:tcBorders>
            <w:shd w:val="clear" w:color="auto" w:fill="auto"/>
            <w:noWrap/>
            <w:vAlign w:val="center"/>
            <w:hideMark/>
          </w:tcPr>
          <w:p w14:paraId="7BCEEABE" w14:textId="77777777" w:rsidR="0054661F" w:rsidRPr="00DF10AD" w:rsidRDefault="0054661F" w:rsidP="0054661F">
            <w:pPr>
              <w:jc w:val="center"/>
              <w:rPr>
                <w:rFonts w:ascii="Calibri" w:eastAsia="Times New Roman" w:hAnsi="Calibri" w:cs="Calibri"/>
                <w:b/>
                <w:bCs/>
                <w:i/>
                <w:iCs/>
                <w:color w:val="000000"/>
                <w:sz w:val="16"/>
                <w:szCs w:val="16"/>
                <w:lang w:val="es-ES" w:eastAsia="es-ES"/>
              </w:rPr>
            </w:pPr>
            <w:r w:rsidRPr="00DF10AD">
              <w:rPr>
                <w:rFonts w:ascii="Calibri" w:eastAsia="Times New Roman" w:hAnsi="Calibri" w:cs="Calibri"/>
                <w:b/>
                <w:bCs/>
                <w:i/>
                <w:iCs/>
                <w:color w:val="000000"/>
                <w:sz w:val="16"/>
                <w:szCs w:val="16"/>
                <w:lang w:val="es-ES" w:eastAsia="es-ES"/>
              </w:rPr>
              <w:t>4,86</w:t>
            </w:r>
          </w:p>
        </w:tc>
      </w:tr>
    </w:tbl>
    <w:p w14:paraId="398C1CB8" w14:textId="77777777" w:rsidR="00610126" w:rsidRPr="00DF10AD" w:rsidRDefault="00610126" w:rsidP="00DA7C0E">
      <w:pPr>
        <w:tabs>
          <w:tab w:val="center" w:pos="4419"/>
          <w:tab w:val="right" w:pos="8838"/>
        </w:tabs>
        <w:jc w:val="both"/>
        <w:rPr>
          <w:rFonts w:cs="Arial"/>
          <w:i/>
          <w:iCs/>
          <w:sz w:val="20"/>
          <w:szCs w:val="20"/>
        </w:rPr>
      </w:pPr>
    </w:p>
    <w:p w14:paraId="1CF81A83" w14:textId="772AF9F4" w:rsidR="00DA7C0E" w:rsidRPr="00DF10AD" w:rsidRDefault="00DA7C0E" w:rsidP="00DA7C0E">
      <w:pPr>
        <w:jc w:val="both"/>
        <w:rPr>
          <w:rFonts w:cs="Arial"/>
          <w:bCs/>
          <w:sz w:val="22"/>
        </w:rPr>
      </w:pPr>
    </w:p>
    <w:p w14:paraId="46C40ED6" w14:textId="5A7BCBB4" w:rsidR="00177046" w:rsidRPr="00DF10AD" w:rsidRDefault="00DC60C8" w:rsidP="00DA7C0E">
      <w:pPr>
        <w:jc w:val="both"/>
        <w:rPr>
          <w:rFonts w:cs="Arial"/>
          <w:bCs/>
          <w:sz w:val="22"/>
        </w:rPr>
      </w:pPr>
      <w:r w:rsidRPr="00DF10AD">
        <w:rPr>
          <w:rFonts w:cs="Arial"/>
          <w:bCs/>
          <w:sz w:val="22"/>
        </w:rPr>
        <w:t>En las calificaciones del indicador por TOP TWO BOX (sumatoria de calificaciones</w:t>
      </w:r>
      <w:r w:rsidR="00D25F04" w:rsidRPr="00DF10AD">
        <w:rPr>
          <w:rFonts w:cs="Arial"/>
          <w:bCs/>
          <w:sz w:val="22"/>
        </w:rPr>
        <w:t xml:space="preserve"> de 4 y5) </w:t>
      </w:r>
      <w:r w:rsidRPr="00DF10AD">
        <w:rPr>
          <w:rFonts w:cs="Arial"/>
          <w:bCs/>
          <w:sz w:val="22"/>
        </w:rPr>
        <w:t xml:space="preserve">se </w:t>
      </w:r>
      <w:r w:rsidR="00D25F04" w:rsidRPr="00DF10AD">
        <w:rPr>
          <w:rFonts w:cs="Arial"/>
          <w:bCs/>
          <w:sz w:val="22"/>
        </w:rPr>
        <w:t xml:space="preserve">evidencia diferencias significativas en el nivel de satisfacción </w:t>
      </w:r>
      <w:r w:rsidR="008F3BB1" w:rsidRPr="00DF10AD">
        <w:rPr>
          <w:rFonts w:cs="Arial"/>
          <w:bCs/>
          <w:sz w:val="22"/>
        </w:rPr>
        <w:t xml:space="preserve">de los 7 atributos que se miden </w:t>
      </w:r>
      <w:r w:rsidR="00D25F04" w:rsidRPr="00DF10AD">
        <w:rPr>
          <w:rFonts w:cs="Arial"/>
          <w:bCs/>
          <w:sz w:val="22"/>
        </w:rPr>
        <w:t xml:space="preserve"> y por</w:t>
      </w:r>
      <w:r w:rsidR="008F3BB1" w:rsidRPr="00DF10AD">
        <w:rPr>
          <w:rFonts w:cs="Arial"/>
          <w:bCs/>
          <w:sz w:val="22"/>
        </w:rPr>
        <w:t xml:space="preserve"> lo tanto incide en </w:t>
      </w:r>
      <w:r w:rsidR="00D25F04" w:rsidRPr="00DF10AD">
        <w:rPr>
          <w:rFonts w:cs="Arial"/>
          <w:bCs/>
          <w:sz w:val="22"/>
        </w:rPr>
        <w:t xml:space="preserve"> </w:t>
      </w:r>
      <w:r w:rsidR="008F3BB1" w:rsidRPr="00DF10AD">
        <w:rPr>
          <w:rFonts w:cs="Arial"/>
          <w:bCs/>
          <w:sz w:val="22"/>
        </w:rPr>
        <w:t xml:space="preserve">el nivel general de satisfacción, los atributos que más incidieron fueron la: </w:t>
      </w:r>
      <w:r w:rsidR="008F3BB1" w:rsidRPr="00DF10AD">
        <w:rPr>
          <w:rFonts w:cs="Arial"/>
          <w:bCs/>
          <w:sz w:val="22"/>
        </w:rPr>
        <w:lastRenderedPageBreak/>
        <w:t xml:space="preserve">Confiabilidad de la Información, Atención del Servidor y la Calidad General del Servicio de la Entidad.  </w:t>
      </w:r>
    </w:p>
    <w:p w14:paraId="4DF11479" w14:textId="77777777" w:rsidR="00DC60C8" w:rsidRPr="00DF10AD" w:rsidRDefault="00DC60C8" w:rsidP="00DA7C0E">
      <w:pPr>
        <w:jc w:val="both"/>
        <w:rPr>
          <w:rFonts w:cs="Arial"/>
          <w:bCs/>
          <w:sz w:val="22"/>
        </w:rPr>
      </w:pPr>
    </w:p>
    <w:p w14:paraId="2A845238" w14:textId="5F58132C" w:rsidR="00DC60C8" w:rsidRPr="00DF10AD" w:rsidRDefault="00DC60C8" w:rsidP="00DC60C8">
      <w:pPr>
        <w:tabs>
          <w:tab w:val="center" w:pos="4419"/>
          <w:tab w:val="right" w:pos="8838"/>
        </w:tabs>
        <w:jc w:val="both"/>
        <w:rPr>
          <w:rFonts w:cs="Arial"/>
          <w:i/>
          <w:iCs/>
          <w:sz w:val="20"/>
        </w:rPr>
      </w:pPr>
      <w:r w:rsidRPr="00DF10AD">
        <w:rPr>
          <w:rFonts w:cs="Arial"/>
          <w:b/>
          <w:i/>
          <w:iCs/>
          <w:sz w:val="18"/>
          <w:szCs w:val="18"/>
        </w:rPr>
        <w:t>Gráfico 11.</w:t>
      </w:r>
      <w:r w:rsidRPr="00DF10AD">
        <w:rPr>
          <w:rFonts w:cs="Arial"/>
          <w:i/>
          <w:iCs/>
          <w:sz w:val="20"/>
        </w:rPr>
        <w:t xml:space="preserve"> </w:t>
      </w:r>
      <w:r w:rsidRPr="00DF10AD">
        <w:rPr>
          <w:rFonts w:cs="Arial"/>
          <w:i/>
          <w:iCs/>
          <w:sz w:val="18"/>
          <w:szCs w:val="18"/>
        </w:rPr>
        <w:t>Comparativo TOP TWO BOX Subsecretaría de Información y Estudios Estratégicos. G</w:t>
      </w:r>
      <w:r w:rsidRPr="00DF10AD">
        <w:rPr>
          <w:rFonts w:cs="Arial"/>
          <w:i/>
          <w:iCs/>
          <w:sz w:val="20"/>
        </w:rPr>
        <w:t>rado de satisfacción con respecto a la información suministrada por la SDP – Atención Primer día hábil. Segundo Semestre 2018 vs. Primer Semestre 2019. .</w:t>
      </w:r>
    </w:p>
    <w:p w14:paraId="34AB4BB6" w14:textId="77777777" w:rsidR="00DC60C8" w:rsidRPr="00DF10AD" w:rsidRDefault="00DC60C8" w:rsidP="00DA7C0E">
      <w:pPr>
        <w:jc w:val="both"/>
        <w:rPr>
          <w:rFonts w:cs="Arial"/>
          <w:bCs/>
          <w:sz w:val="22"/>
        </w:rPr>
      </w:pPr>
    </w:p>
    <w:p w14:paraId="4A684086" w14:textId="597D831F" w:rsidR="00177046" w:rsidRPr="00DF10AD" w:rsidRDefault="00177046" w:rsidP="00DA7C0E">
      <w:pPr>
        <w:jc w:val="both"/>
        <w:rPr>
          <w:rFonts w:cs="Arial"/>
          <w:bCs/>
          <w:sz w:val="22"/>
        </w:rPr>
      </w:pPr>
      <w:r w:rsidRPr="00DF10AD">
        <w:rPr>
          <w:rFonts w:cs="Arial"/>
          <w:bCs/>
          <w:noProof/>
          <w:sz w:val="22"/>
          <w:lang w:eastAsia="es-CO"/>
        </w:rPr>
        <w:drawing>
          <wp:inline distT="0" distB="0" distL="0" distR="0" wp14:anchorId="50B718AD" wp14:editId="76D9C7AE">
            <wp:extent cx="6054289" cy="404468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5597" cy="4052241"/>
                    </a:xfrm>
                    <a:prstGeom prst="rect">
                      <a:avLst/>
                    </a:prstGeom>
                    <a:noFill/>
                  </pic:spPr>
                </pic:pic>
              </a:graphicData>
            </a:graphic>
          </wp:inline>
        </w:drawing>
      </w:r>
    </w:p>
    <w:p w14:paraId="1305E1DE" w14:textId="77777777" w:rsidR="00DA7C0E" w:rsidRPr="00DF10AD" w:rsidRDefault="00DA7C0E" w:rsidP="00DA7C0E">
      <w:pPr>
        <w:jc w:val="both"/>
        <w:rPr>
          <w:rFonts w:cs="Arial"/>
          <w:bCs/>
          <w:sz w:val="22"/>
        </w:rPr>
      </w:pPr>
    </w:p>
    <w:p w14:paraId="59D716CF" w14:textId="77777777" w:rsidR="00876161" w:rsidRPr="00DF10AD" w:rsidRDefault="00876161" w:rsidP="00564392">
      <w:pPr>
        <w:jc w:val="center"/>
        <w:rPr>
          <w:rFonts w:cs="Arial"/>
          <w:i/>
          <w:iCs/>
          <w:noProof/>
          <w:sz w:val="18"/>
          <w:szCs w:val="18"/>
          <w:lang w:eastAsia="es-CO"/>
        </w:rPr>
      </w:pPr>
    </w:p>
    <w:p w14:paraId="55F056F5" w14:textId="51795F04" w:rsidR="00ED17DD" w:rsidRPr="00DF10AD" w:rsidRDefault="00ED17DD" w:rsidP="00ED17DD">
      <w:pPr>
        <w:pStyle w:val="Ttulo2"/>
        <w:numPr>
          <w:ilvl w:val="0"/>
          <w:numId w:val="21"/>
        </w:numPr>
      </w:pPr>
      <w:bookmarkStart w:id="24" w:name="_Toc19279200"/>
      <w:r w:rsidRPr="00DF10AD">
        <w:t>Resultados de medición del Servicio de Atención Especializada por Agendamiento (Junio 2019)</w:t>
      </w:r>
      <w:bookmarkEnd w:id="24"/>
    </w:p>
    <w:p w14:paraId="7ED6DDDD" w14:textId="77777777" w:rsidR="0091264A" w:rsidRPr="00DF10AD" w:rsidRDefault="0091264A" w:rsidP="0091264A">
      <w:pPr>
        <w:rPr>
          <w:lang w:eastAsia="x-none"/>
        </w:rPr>
      </w:pPr>
    </w:p>
    <w:p w14:paraId="140A69F7" w14:textId="77777777" w:rsidR="0091264A" w:rsidRPr="00DF10AD" w:rsidRDefault="0091264A" w:rsidP="0091264A">
      <w:pPr>
        <w:rPr>
          <w:lang w:eastAsia="x-none"/>
        </w:rPr>
      </w:pPr>
    </w:p>
    <w:p w14:paraId="6E8FD3D0" w14:textId="48ECA2BE" w:rsidR="0091264A" w:rsidRPr="00DF10AD" w:rsidRDefault="0091264A" w:rsidP="0091264A">
      <w:pPr>
        <w:jc w:val="both"/>
        <w:rPr>
          <w:lang w:eastAsia="x-none"/>
        </w:rPr>
      </w:pPr>
      <w:r w:rsidRPr="00DF10AD">
        <w:rPr>
          <w:lang w:eastAsia="x-none"/>
        </w:rPr>
        <w:t xml:space="preserve">Desde el año 2018 la Dirección de Servicio al Ciudadano inicio las actividades en el marco de un Plan de Mejoramiento la coordinación de la implementación del Punto Único de Atención para atención especializada, con el fin de ofrecer un servicio en un espacio con  mejores condiciones físicas a las oficinas de los pisos 5 y 13 y aumentar la oferta del servicio de Lunes a Viernes.  En el 2018 se avanzó en el reconocimiento de las necesidades, la especificación de los servicios de información que podrían brindarse y las áreas que deberían brindar el servicio.  En el año 2019 se lanzó un plan de acción </w:t>
      </w:r>
      <w:r w:rsidRPr="00DF10AD">
        <w:rPr>
          <w:lang w:eastAsia="x-none"/>
        </w:rPr>
        <w:lastRenderedPageBreak/>
        <w:t xml:space="preserve">(ver Imagen  1)  para el punto único de atención especializada con el fin de poner en funcionamiento este servicio teniendo como variable para su organización una malla de turnos concertada con las diferentes dependencias y el desarrollo de un aplicativo para agendamiento de citas.  Este servicio se puso en funcionamiento 04 de junio de 2019, para el presente informe se entregan la medición realizada al primer mes de puesta de funcionamiento del servicio. </w:t>
      </w:r>
    </w:p>
    <w:p w14:paraId="7B259284" w14:textId="77777777" w:rsidR="0091264A" w:rsidRPr="00DF10AD" w:rsidRDefault="0091264A" w:rsidP="0091264A">
      <w:pPr>
        <w:jc w:val="both"/>
        <w:rPr>
          <w:lang w:eastAsia="x-none"/>
        </w:rPr>
      </w:pPr>
    </w:p>
    <w:p w14:paraId="7C9991F5" w14:textId="635CC253" w:rsidR="0091264A" w:rsidRPr="00DF10AD" w:rsidRDefault="0091264A" w:rsidP="0091264A">
      <w:pPr>
        <w:tabs>
          <w:tab w:val="center" w:pos="4419"/>
          <w:tab w:val="right" w:pos="8838"/>
        </w:tabs>
        <w:jc w:val="both"/>
        <w:rPr>
          <w:rFonts w:cs="Arial"/>
          <w:i/>
          <w:iCs/>
          <w:sz w:val="18"/>
          <w:szCs w:val="18"/>
        </w:rPr>
      </w:pPr>
      <w:r w:rsidRPr="00DF10AD">
        <w:rPr>
          <w:rFonts w:cs="Arial"/>
          <w:b/>
          <w:i/>
          <w:iCs/>
          <w:sz w:val="18"/>
          <w:szCs w:val="18"/>
        </w:rPr>
        <w:t>Imagen 1.</w:t>
      </w:r>
      <w:r w:rsidRPr="00DF10AD">
        <w:rPr>
          <w:rFonts w:cs="Arial"/>
          <w:i/>
          <w:iCs/>
          <w:sz w:val="20"/>
        </w:rPr>
        <w:t xml:space="preserve"> </w:t>
      </w:r>
      <w:r w:rsidRPr="00DF10AD">
        <w:rPr>
          <w:rFonts w:cs="Arial"/>
          <w:i/>
          <w:iCs/>
          <w:sz w:val="18"/>
          <w:szCs w:val="18"/>
        </w:rPr>
        <w:t>Actividades realizadas en el plan de acción para Punto Único de Atención Especializada. 2019</w:t>
      </w:r>
    </w:p>
    <w:p w14:paraId="0044C7A7" w14:textId="2E52DACA" w:rsidR="00ED17DD" w:rsidRPr="00DF10AD" w:rsidRDefault="00ED17DD" w:rsidP="002E26CC">
      <w:r w:rsidRPr="00DF10AD">
        <w:rPr>
          <w:noProof/>
          <w:lang w:eastAsia="es-CO"/>
        </w:rPr>
        <w:drawing>
          <wp:inline distT="0" distB="0" distL="0" distR="0" wp14:anchorId="3BA04755" wp14:editId="7F958086">
            <wp:extent cx="5941060" cy="3768090"/>
            <wp:effectExtent l="0" t="0" r="2540" b="3810"/>
            <wp:docPr id="40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Imagen 1"/>
                    <pic:cNvPicPr>
                      <a:picLocks noChangeAspect="1"/>
                    </pic:cNvPicPr>
                  </pic:nvPicPr>
                  <pic:blipFill>
                    <a:blip r:embed="rId22">
                      <a:extLst>
                        <a:ext uri="{28A0092B-C50C-407E-A947-70E740481C1C}">
                          <a14:useLocalDpi xmlns:a14="http://schemas.microsoft.com/office/drawing/2010/main" val="0"/>
                        </a:ext>
                      </a:extLst>
                    </a:blip>
                    <a:srcRect l="27382" t="22000" r="11546" b="4857"/>
                    <a:stretch>
                      <a:fillRect/>
                    </a:stretch>
                  </pic:blipFill>
                  <pic:spPr bwMode="auto">
                    <a:xfrm>
                      <a:off x="0" y="0"/>
                      <a:ext cx="5941060" cy="3768090"/>
                    </a:xfrm>
                    <a:prstGeom prst="rect">
                      <a:avLst/>
                    </a:prstGeom>
                    <a:noFill/>
                    <a:ln>
                      <a:noFill/>
                    </a:ln>
                    <a:extLst/>
                  </pic:spPr>
                </pic:pic>
              </a:graphicData>
            </a:graphic>
          </wp:inline>
        </w:drawing>
      </w:r>
    </w:p>
    <w:p w14:paraId="0DDD399D" w14:textId="77777777" w:rsidR="00564392" w:rsidRPr="00DF10AD" w:rsidRDefault="00564392" w:rsidP="00564392"/>
    <w:p w14:paraId="095EAD1C" w14:textId="069A5962" w:rsidR="00CA6E19" w:rsidRPr="00DF10AD" w:rsidRDefault="00DF10AD" w:rsidP="00DF10AD">
      <w:pPr>
        <w:pStyle w:val="Ttulo3"/>
        <w:rPr>
          <w:i/>
        </w:rPr>
      </w:pPr>
      <w:bookmarkStart w:id="25" w:name="_Toc19279201"/>
      <w:r>
        <w:rPr>
          <w:i/>
        </w:rPr>
        <w:t xml:space="preserve">6.1. </w:t>
      </w:r>
      <w:r w:rsidR="00CA6E19" w:rsidRPr="00DF10AD">
        <w:rPr>
          <w:i/>
        </w:rPr>
        <w:t>Resultados de la Medición Secretaría Distrital de Planeación Nuevo modelo Punto Único de Atención Especializada</w:t>
      </w:r>
      <w:bookmarkEnd w:id="25"/>
    </w:p>
    <w:p w14:paraId="566F8692" w14:textId="77777777" w:rsidR="00033DCA" w:rsidRPr="00DF10AD" w:rsidRDefault="00033DCA" w:rsidP="00CA6E19">
      <w:pPr>
        <w:jc w:val="both"/>
        <w:rPr>
          <w:rFonts w:cs="Arial"/>
          <w:lang w:eastAsia="es-CO"/>
        </w:rPr>
      </w:pPr>
    </w:p>
    <w:p w14:paraId="2D0B6012" w14:textId="0D1D2E66" w:rsidR="002B1A1F" w:rsidRPr="00DF10AD" w:rsidRDefault="009A1AA1" w:rsidP="00CA6E19">
      <w:pPr>
        <w:jc w:val="both"/>
        <w:rPr>
          <w:rFonts w:cs="Arial"/>
          <w:lang w:eastAsia="es-CO"/>
        </w:rPr>
      </w:pPr>
      <w:r w:rsidRPr="00DF10AD">
        <w:rPr>
          <w:rFonts w:cs="Arial"/>
          <w:lang w:eastAsia="es-CO"/>
        </w:rPr>
        <w:t xml:space="preserve">En Junio </w:t>
      </w:r>
      <w:r w:rsidR="00BC3EAB" w:rsidRPr="00DF10AD">
        <w:rPr>
          <w:rFonts w:cs="Arial"/>
          <w:lang w:eastAsia="es-CO"/>
        </w:rPr>
        <w:t xml:space="preserve">se atendieron </w:t>
      </w:r>
      <w:r w:rsidRPr="00DF10AD">
        <w:rPr>
          <w:rFonts w:cs="Arial"/>
          <w:lang w:eastAsia="es-CO"/>
        </w:rPr>
        <w:t xml:space="preserve">385 </w:t>
      </w:r>
      <w:r w:rsidR="00BC3EAB" w:rsidRPr="00DF10AD">
        <w:rPr>
          <w:rFonts w:cs="Arial"/>
          <w:lang w:eastAsia="es-CO"/>
        </w:rPr>
        <w:t>consultas</w:t>
      </w:r>
      <w:r w:rsidRPr="00DF10AD">
        <w:rPr>
          <w:rFonts w:cs="Arial"/>
          <w:lang w:eastAsia="es-CO"/>
        </w:rPr>
        <w:t xml:space="preserve"> con el nuevo  modelo de atención especializada por agendamiento en el Punto único de atención</w:t>
      </w:r>
      <w:r w:rsidR="00BC3EAB" w:rsidRPr="00DF10AD">
        <w:rPr>
          <w:rFonts w:cs="Arial"/>
          <w:lang w:eastAsia="es-CO"/>
        </w:rPr>
        <w:t xml:space="preserve"> </w:t>
      </w:r>
      <w:r w:rsidRPr="00DF10AD">
        <w:rPr>
          <w:rFonts w:cs="Arial"/>
          <w:lang w:eastAsia="es-CO"/>
        </w:rPr>
        <w:t xml:space="preserve"> </w:t>
      </w:r>
      <w:r w:rsidR="00BC3EAB" w:rsidRPr="00DF10AD">
        <w:rPr>
          <w:rFonts w:cs="Arial"/>
          <w:lang w:eastAsia="es-CO"/>
        </w:rPr>
        <w:t xml:space="preserve">de acuerdo con la malla de turnos, </w:t>
      </w:r>
      <w:r w:rsidRPr="00DF10AD">
        <w:rPr>
          <w:rFonts w:cs="Arial"/>
          <w:lang w:eastAsia="es-CO"/>
        </w:rPr>
        <w:t>el 98</w:t>
      </w:r>
      <w:r w:rsidR="00BC3EAB" w:rsidRPr="00DF10AD">
        <w:rPr>
          <w:rFonts w:cs="Arial"/>
          <w:lang w:eastAsia="es-CO"/>
        </w:rPr>
        <w:t>% de los usuarios diligenciaron el formato de registro de atención del servicio</w:t>
      </w:r>
      <w:r w:rsidRPr="00DF10AD">
        <w:rPr>
          <w:rFonts w:cs="Arial"/>
          <w:b/>
          <w:lang w:eastAsia="es-CO"/>
        </w:rPr>
        <w:t xml:space="preserve"> es decir 379 usuarios</w:t>
      </w:r>
      <w:r w:rsidR="00CA6E19" w:rsidRPr="00DF10AD">
        <w:rPr>
          <w:rFonts w:cs="Arial"/>
          <w:lang w:eastAsia="es-CO"/>
        </w:rPr>
        <w:t xml:space="preserve">. </w:t>
      </w:r>
      <w:r w:rsidRPr="00DF10AD">
        <w:rPr>
          <w:rFonts w:cs="Arial"/>
          <w:lang w:eastAsia="es-CO"/>
        </w:rPr>
        <w:t xml:space="preserve"> El servicio lo brindan los servidores públicos de las diferentes dependencias misionales que se identificó que tienen la mayor demanda de solicitudes de información las Subsecretarías que atienden son: </w:t>
      </w:r>
      <w:r w:rsidR="002B1A1F" w:rsidRPr="00DF10AD">
        <w:rPr>
          <w:rFonts w:cs="Arial"/>
          <w:lang w:eastAsia="es-CO"/>
        </w:rPr>
        <w:t xml:space="preserve">Planeación Territorial </w:t>
      </w:r>
      <w:r w:rsidRPr="00DF10AD">
        <w:rPr>
          <w:rFonts w:cs="Arial"/>
          <w:lang w:eastAsia="es-CO"/>
        </w:rPr>
        <w:t>a través de las</w:t>
      </w:r>
      <w:r w:rsidR="002B1A1F" w:rsidRPr="00DF10AD">
        <w:rPr>
          <w:rFonts w:cs="Arial"/>
          <w:lang w:eastAsia="es-CO"/>
        </w:rPr>
        <w:t xml:space="preserve"> 9 d</w:t>
      </w:r>
      <w:r w:rsidRPr="00DF10AD">
        <w:rPr>
          <w:rFonts w:cs="Arial"/>
          <w:lang w:eastAsia="es-CO"/>
        </w:rPr>
        <w:t>irecciones</w:t>
      </w:r>
      <w:r w:rsidR="002B1A1F" w:rsidRPr="00DF10AD">
        <w:rPr>
          <w:rFonts w:cs="Arial"/>
          <w:lang w:eastAsia="es-CO"/>
        </w:rPr>
        <w:t xml:space="preserve"> que ofrecen información sobre los diferentes instrumentos de planeación urbanística que lideran e información general de norma urbanística de su competencia</w:t>
      </w:r>
      <w:r w:rsidRPr="00DF10AD">
        <w:rPr>
          <w:rFonts w:cs="Arial"/>
          <w:lang w:eastAsia="es-CO"/>
        </w:rPr>
        <w:t>;</w:t>
      </w:r>
      <w:r w:rsidR="002B1A1F" w:rsidRPr="00DF10AD">
        <w:rPr>
          <w:rFonts w:cs="Arial"/>
          <w:lang w:eastAsia="es-CO"/>
        </w:rPr>
        <w:t xml:space="preserve"> la Subsecretaría de Información y Estudios Estratégicos, con </w:t>
      </w:r>
      <w:r w:rsidRPr="00DF10AD">
        <w:rPr>
          <w:rFonts w:cs="Arial"/>
          <w:lang w:eastAsia="es-CO"/>
        </w:rPr>
        <w:t xml:space="preserve">la dirección </w:t>
      </w:r>
      <w:r w:rsidRPr="00DF10AD">
        <w:rPr>
          <w:rFonts w:cs="Arial"/>
          <w:lang w:eastAsia="es-CO"/>
        </w:rPr>
        <w:lastRenderedPageBreak/>
        <w:t xml:space="preserve">de Información, Cartografía y Estadística, </w:t>
      </w:r>
      <w:r w:rsidR="002B1A1F" w:rsidRPr="00DF10AD">
        <w:rPr>
          <w:rFonts w:cs="Arial"/>
          <w:lang w:eastAsia="es-CO"/>
        </w:rPr>
        <w:t>teniendo en cuenta que tiene presencia en los servicios de atención de información en la Red Cade para Sisbén, Norma, Estratificación y la Subsecretaría de Planeación Socioeconómica con la partici</w:t>
      </w:r>
      <w:r w:rsidRPr="00DF10AD">
        <w:rPr>
          <w:rFonts w:cs="Arial"/>
          <w:lang w:eastAsia="es-CO"/>
        </w:rPr>
        <w:t>pación de la d</w:t>
      </w:r>
      <w:r w:rsidR="002B1A1F" w:rsidRPr="00DF10AD">
        <w:rPr>
          <w:rFonts w:cs="Arial"/>
          <w:lang w:eastAsia="es-CO"/>
        </w:rPr>
        <w:t xml:space="preserve">irección de Economía Urbana por los trámites asociados a Plusvalía.  </w:t>
      </w:r>
    </w:p>
    <w:p w14:paraId="1F43FA59" w14:textId="77777777" w:rsidR="002B1A1F" w:rsidRPr="00DF10AD" w:rsidRDefault="002B1A1F" w:rsidP="00CA6E19">
      <w:pPr>
        <w:jc w:val="both"/>
        <w:rPr>
          <w:rFonts w:cs="Arial"/>
          <w:lang w:eastAsia="es-CO"/>
        </w:rPr>
      </w:pPr>
    </w:p>
    <w:p w14:paraId="1A3C1B74" w14:textId="07D4AF0A" w:rsidR="00CA6E19" w:rsidRPr="00DF10AD" w:rsidRDefault="00CA6E19" w:rsidP="00CA6E19">
      <w:pPr>
        <w:jc w:val="both"/>
        <w:rPr>
          <w:rFonts w:cs="Arial"/>
          <w:lang w:eastAsia="es-CO"/>
        </w:rPr>
      </w:pPr>
      <w:r w:rsidRPr="00DF10AD">
        <w:rPr>
          <w:rFonts w:cs="Arial"/>
          <w:lang w:eastAsia="es-CO"/>
        </w:rPr>
        <w:t>La distribución</w:t>
      </w:r>
      <w:r w:rsidR="002B1A1F" w:rsidRPr="00DF10AD">
        <w:rPr>
          <w:rFonts w:cs="Arial"/>
          <w:lang w:eastAsia="es-CO"/>
        </w:rPr>
        <w:t xml:space="preserve"> de atenciones </w:t>
      </w:r>
      <w:r w:rsidRPr="00DF10AD">
        <w:rPr>
          <w:rFonts w:cs="Arial"/>
          <w:lang w:eastAsia="es-CO"/>
        </w:rPr>
        <w:t xml:space="preserve">por subsecretaría </w:t>
      </w:r>
      <w:r w:rsidR="002B1A1F" w:rsidRPr="00DF10AD">
        <w:rPr>
          <w:rFonts w:cs="Arial"/>
          <w:lang w:eastAsia="es-CO"/>
        </w:rPr>
        <w:t xml:space="preserve">en el mes de Junio </w:t>
      </w:r>
      <w:r w:rsidRPr="00DF10AD">
        <w:rPr>
          <w:rFonts w:cs="Arial"/>
          <w:lang w:eastAsia="es-CO"/>
        </w:rPr>
        <w:t>es la siguiente:</w:t>
      </w:r>
    </w:p>
    <w:p w14:paraId="0EF5FD32" w14:textId="77777777" w:rsidR="00CA6E19" w:rsidRPr="00DF10AD" w:rsidRDefault="00CA6E19" w:rsidP="00CA6E19">
      <w:pPr>
        <w:jc w:val="both"/>
        <w:rPr>
          <w:rFonts w:cs="Arial"/>
          <w:lang w:eastAsia="es-CO"/>
        </w:rPr>
      </w:pPr>
    </w:p>
    <w:p w14:paraId="0DFF28A8" w14:textId="4BD2A95B" w:rsidR="00CA6E19" w:rsidRPr="00DF10AD" w:rsidRDefault="002B1A1F" w:rsidP="00CA6E19">
      <w:pPr>
        <w:pStyle w:val="Encabezado"/>
        <w:jc w:val="both"/>
        <w:rPr>
          <w:rFonts w:ascii="Times New Roman" w:hAnsi="Times New Roman"/>
          <w:b/>
          <w:iCs/>
          <w:sz w:val="20"/>
          <w:szCs w:val="20"/>
        </w:rPr>
      </w:pPr>
      <w:r w:rsidRPr="00DF10AD">
        <w:rPr>
          <w:rFonts w:ascii="Times New Roman" w:hAnsi="Times New Roman"/>
          <w:b/>
          <w:iCs/>
          <w:sz w:val="20"/>
          <w:szCs w:val="20"/>
        </w:rPr>
        <w:t>Tabla 17</w:t>
      </w:r>
      <w:r w:rsidR="00CA6E19" w:rsidRPr="00DF10AD">
        <w:rPr>
          <w:rFonts w:ascii="Times New Roman" w:hAnsi="Times New Roman"/>
          <w:b/>
          <w:iCs/>
          <w:sz w:val="20"/>
          <w:szCs w:val="20"/>
        </w:rPr>
        <w:t>. Registro punto único de atención especializada mes de Junio de 2019</w:t>
      </w:r>
    </w:p>
    <w:tbl>
      <w:tblPr>
        <w:tblW w:w="8828" w:type="dxa"/>
        <w:jc w:val="center"/>
        <w:tblCellMar>
          <w:left w:w="70" w:type="dxa"/>
          <w:right w:w="70" w:type="dxa"/>
        </w:tblCellMar>
        <w:tblLook w:val="04A0" w:firstRow="1" w:lastRow="0" w:firstColumn="1" w:lastColumn="0" w:noHBand="0" w:noVBand="1"/>
      </w:tblPr>
      <w:tblGrid>
        <w:gridCol w:w="1444"/>
        <w:gridCol w:w="2374"/>
        <w:gridCol w:w="2613"/>
        <w:gridCol w:w="2397"/>
      </w:tblGrid>
      <w:tr w:rsidR="00CA6E19" w:rsidRPr="00DF10AD" w14:paraId="4C42EE7D" w14:textId="77777777" w:rsidTr="00033DCA">
        <w:trPr>
          <w:trHeight w:val="1266"/>
          <w:jc w:val="center"/>
        </w:trPr>
        <w:tc>
          <w:tcPr>
            <w:tcW w:w="1444" w:type="dxa"/>
            <w:tcBorders>
              <w:top w:val="single" w:sz="4" w:space="0" w:color="auto"/>
              <w:left w:val="single" w:sz="8" w:space="0" w:color="auto"/>
              <w:bottom w:val="single" w:sz="8" w:space="0" w:color="auto"/>
              <w:right w:val="single" w:sz="8" w:space="0" w:color="auto"/>
            </w:tcBorders>
            <w:shd w:val="clear" w:color="000000" w:fill="0070C0"/>
            <w:vAlign w:val="center"/>
            <w:hideMark/>
          </w:tcPr>
          <w:p w14:paraId="10C75F12" w14:textId="77777777" w:rsidR="00CA6E19" w:rsidRPr="00DF10AD" w:rsidRDefault="00CA6E19" w:rsidP="00033DCA">
            <w:pPr>
              <w:rPr>
                <w:rFonts w:ascii="Calibri" w:eastAsia="Times New Roman" w:hAnsi="Calibri"/>
                <w:b/>
                <w:bCs/>
                <w:i/>
                <w:iCs/>
                <w:color w:val="FFFFFF"/>
                <w:sz w:val="20"/>
                <w:szCs w:val="20"/>
                <w:lang w:eastAsia="es-CO"/>
              </w:rPr>
            </w:pPr>
          </w:p>
        </w:tc>
        <w:tc>
          <w:tcPr>
            <w:tcW w:w="2374" w:type="dxa"/>
            <w:tcBorders>
              <w:top w:val="single" w:sz="4" w:space="0" w:color="auto"/>
              <w:left w:val="nil"/>
              <w:bottom w:val="single" w:sz="8" w:space="0" w:color="auto"/>
              <w:right w:val="single" w:sz="4" w:space="0" w:color="auto"/>
            </w:tcBorders>
            <w:shd w:val="clear" w:color="000000" w:fill="0070C0"/>
            <w:vAlign w:val="center"/>
            <w:hideMark/>
          </w:tcPr>
          <w:p w14:paraId="4B96E531" w14:textId="77777777" w:rsidR="00CA6E19" w:rsidRPr="00DF10AD" w:rsidRDefault="00CA6E19" w:rsidP="00033DCA">
            <w:pPr>
              <w:jc w:val="center"/>
              <w:rPr>
                <w:rFonts w:ascii="Calibri" w:eastAsia="Times New Roman" w:hAnsi="Calibri"/>
                <w:b/>
                <w:bCs/>
                <w:i/>
                <w:iCs/>
                <w:color w:val="FFFFFF"/>
                <w:sz w:val="20"/>
                <w:szCs w:val="20"/>
                <w:lang w:eastAsia="es-CO"/>
              </w:rPr>
            </w:pPr>
            <w:r w:rsidRPr="00DF10AD">
              <w:rPr>
                <w:rFonts w:ascii="Calibri" w:eastAsia="Times New Roman" w:hAnsi="Calibri"/>
                <w:b/>
                <w:bCs/>
                <w:i/>
                <w:iCs/>
                <w:color w:val="FFFFFF"/>
                <w:sz w:val="20"/>
                <w:szCs w:val="20"/>
                <w:lang w:eastAsia="es-CO"/>
              </w:rPr>
              <w:t>Subsecretaría de Planeación Territorial</w:t>
            </w:r>
          </w:p>
        </w:tc>
        <w:tc>
          <w:tcPr>
            <w:tcW w:w="2613" w:type="dxa"/>
            <w:tcBorders>
              <w:top w:val="single" w:sz="4" w:space="0" w:color="auto"/>
              <w:left w:val="single" w:sz="4" w:space="0" w:color="auto"/>
              <w:bottom w:val="single" w:sz="4" w:space="0" w:color="auto"/>
              <w:right w:val="single" w:sz="4" w:space="0" w:color="auto"/>
            </w:tcBorders>
            <w:shd w:val="clear" w:color="000000" w:fill="0070C0"/>
          </w:tcPr>
          <w:p w14:paraId="76E376B8" w14:textId="77777777" w:rsidR="00CA6E19" w:rsidRPr="00DF10AD" w:rsidRDefault="00CA6E19" w:rsidP="00033DCA">
            <w:pPr>
              <w:jc w:val="center"/>
              <w:rPr>
                <w:rFonts w:ascii="Calibri" w:eastAsia="Times New Roman" w:hAnsi="Calibri"/>
                <w:b/>
                <w:bCs/>
                <w:i/>
                <w:iCs/>
                <w:color w:val="FFFFFF"/>
                <w:sz w:val="20"/>
                <w:szCs w:val="20"/>
                <w:lang w:eastAsia="es-CO"/>
              </w:rPr>
            </w:pPr>
            <w:r w:rsidRPr="00DF10AD">
              <w:rPr>
                <w:rFonts w:ascii="Calibri" w:eastAsia="Times New Roman" w:hAnsi="Calibri"/>
                <w:b/>
                <w:bCs/>
                <w:i/>
                <w:iCs/>
                <w:color w:val="FFFFFF"/>
                <w:sz w:val="20"/>
                <w:szCs w:val="20"/>
                <w:lang w:eastAsia="es-CO"/>
              </w:rPr>
              <w:t>Subsecretaría de Información y Estudios Estratégicos</w:t>
            </w:r>
          </w:p>
        </w:tc>
        <w:tc>
          <w:tcPr>
            <w:tcW w:w="2397" w:type="dxa"/>
            <w:tcBorders>
              <w:top w:val="single" w:sz="4" w:space="0" w:color="auto"/>
              <w:left w:val="single" w:sz="4" w:space="0" w:color="auto"/>
              <w:bottom w:val="single" w:sz="8" w:space="0" w:color="auto"/>
              <w:right w:val="single" w:sz="8" w:space="0" w:color="000000"/>
            </w:tcBorders>
            <w:shd w:val="clear" w:color="000000" w:fill="0070C0"/>
            <w:vAlign w:val="center"/>
            <w:hideMark/>
          </w:tcPr>
          <w:p w14:paraId="0F4E5C98" w14:textId="77777777" w:rsidR="00CA6E19" w:rsidRPr="00DF10AD" w:rsidRDefault="00CA6E19" w:rsidP="00033DCA">
            <w:pPr>
              <w:jc w:val="center"/>
              <w:rPr>
                <w:rFonts w:ascii="Calibri" w:eastAsia="Times New Roman" w:hAnsi="Calibri"/>
                <w:b/>
                <w:bCs/>
                <w:i/>
                <w:iCs/>
                <w:color w:val="FFFFFF"/>
                <w:sz w:val="20"/>
                <w:szCs w:val="20"/>
                <w:lang w:eastAsia="es-CO"/>
              </w:rPr>
            </w:pPr>
            <w:r w:rsidRPr="00DF10AD">
              <w:rPr>
                <w:rFonts w:ascii="Calibri" w:eastAsia="Times New Roman" w:hAnsi="Calibri"/>
                <w:b/>
                <w:bCs/>
                <w:i/>
                <w:iCs/>
                <w:color w:val="FFFFFF"/>
                <w:sz w:val="20"/>
                <w:szCs w:val="20"/>
                <w:lang w:eastAsia="es-CO"/>
              </w:rPr>
              <w:t>Subsecretaría de Planeación Socioeconómica</w:t>
            </w:r>
          </w:p>
        </w:tc>
      </w:tr>
      <w:tr w:rsidR="00CA6E19" w:rsidRPr="00DF10AD" w14:paraId="013D7BC8" w14:textId="77777777" w:rsidTr="00033DCA">
        <w:trPr>
          <w:trHeight w:val="551"/>
          <w:jc w:val="center"/>
        </w:trPr>
        <w:tc>
          <w:tcPr>
            <w:tcW w:w="1444" w:type="dxa"/>
            <w:tcBorders>
              <w:top w:val="nil"/>
              <w:left w:val="single" w:sz="8" w:space="0" w:color="auto"/>
              <w:bottom w:val="single" w:sz="8" w:space="0" w:color="auto"/>
              <w:right w:val="single" w:sz="8" w:space="0" w:color="auto"/>
            </w:tcBorders>
            <w:shd w:val="clear" w:color="000000" w:fill="BDD7EE"/>
            <w:vAlign w:val="center"/>
            <w:hideMark/>
          </w:tcPr>
          <w:p w14:paraId="3EC3FEE3" w14:textId="77777777" w:rsidR="00CA6E19" w:rsidRPr="00DF10AD" w:rsidRDefault="00CA6E19" w:rsidP="00033DCA">
            <w:pPr>
              <w:rPr>
                <w:rFonts w:ascii="Calibri" w:eastAsia="Times New Roman" w:hAnsi="Calibri"/>
                <w:b/>
                <w:bCs/>
                <w:i/>
                <w:iCs/>
                <w:color w:val="000000"/>
                <w:sz w:val="20"/>
                <w:szCs w:val="20"/>
                <w:lang w:eastAsia="es-CO"/>
              </w:rPr>
            </w:pPr>
            <w:r w:rsidRPr="00DF10AD">
              <w:rPr>
                <w:rFonts w:ascii="Calibri" w:eastAsia="Times New Roman" w:hAnsi="Calibri"/>
                <w:b/>
                <w:bCs/>
                <w:i/>
                <w:iCs/>
                <w:color w:val="000000"/>
                <w:sz w:val="20"/>
                <w:szCs w:val="20"/>
                <w:lang w:eastAsia="es-CO"/>
              </w:rPr>
              <w:t>Total usuarios atendidos</w:t>
            </w:r>
          </w:p>
        </w:tc>
        <w:tc>
          <w:tcPr>
            <w:tcW w:w="2374" w:type="dxa"/>
            <w:tcBorders>
              <w:top w:val="single" w:sz="8" w:space="0" w:color="auto"/>
              <w:left w:val="nil"/>
              <w:bottom w:val="single" w:sz="8" w:space="0" w:color="auto"/>
              <w:right w:val="single" w:sz="4" w:space="0" w:color="auto"/>
            </w:tcBorders>
            <w:shd w:val="clear" w:color="000000" w:fill="BDD7EE"/>
            <w:vAlign w:val="center"/>
          </w:tcPr>
          <w:p w14:paraId="00161D44" w14:textId="77777777" w:rsidR="00CA6E19" w:rsidRPr="00DF10AD" w:rsidRDefault="00CA6E19" w:rsidP="00033DCA">
            <w:pPr>
              <w:jc w:val="center"/>
              <w:rPr>
                <w:rFonts w:ascii="Calibri" w:eastAsia="Times New Roman" w:hAnsi="Calibri"/>
                <w:b/>
                <w:bCs/>
                <w:i/>
                <w:iCs/>
                <w:color w:val="000000"/>
                <w:sz w:val="20"/>
                <w:szCs w:val="20"/>
                <w:lang w:eastAsia="es-CO"/>
              </w:rPr>
            </w:pPr>
            <w:r w:rsidRPr="00DF10AD">
              <w:rPr>
                <w:rFonts w:ascii="Calibri" w:eastAsia="Times New Roman" w:hAnsi="Calibri"/>
                <w:b/>
                <w:bCs/>
                <w:i/>
                <w:iCs/>
                <w:color w:val="000000"/>
                <w:sz w:val="20"/>
                <w:szCs w:val="20"/>
                <w:lang w:eastAsia="es-CO"/>
              </w:rPr>
              <w:t>334</w:t>
            </w:r>
          </w:p>
        </w:tc>
        <w:tc>
          <w:tcPr>
            <w:tcW w:w="2613" w:type="dxa"/>
            <w:tcBorders>
              <w:top w:val="single" w:sz="8" w:space="0" w:color="auto"/>
              <w:left w:val="single" w:sz="4" w:space="0" w:color="auto"/>
              <w:bottom w:val="single" w:sz="8" w:space="0" w:color="auto"/>
              <w:right w:val="single" w:sz="8" w:space="0" w:color="000000"/>
            </w:tcBorders>
            <w:shd w:val="clear" w:color="000000" w:fill="BDD7EE"/>
            <w:vAlign w:val="center"/>
          </w:tcPr>
          <w:p w14:paraId="6B6D6229" w14:textId="77777777" w:rsidR="00CA6E19" w:rsidRPr="00DF10AD" w:rsidRDefault="00CA6E19" w:rsidP="00033DCA">
            <w:pPr>
              <w:jc w:val="center"/>
              <w:rPr>
                <w:rFonts w:ascii="Calibri" w:eastAsia="Times New Roman" w:hAnsi="Calibri"/>
                <w:b/>
                <w:bCs/>
                <w:i/>
                <w:iCs/>
                <w:color w:val="000000"/>
                <w:sz w:val="20"/>
                <w:szCs w:val="20"/>
                <w:lang w:eastAsia="es-CO"/>
              </w:rPr>
            </w:pPr>
            <w:r w:rsidRPr="00DF10AD">
              <w:rPr>
                <w:rFonts w:ascii="Calibri" w:eastAsia="Times New Roman" w:hAnsi="Calibri"/>
                <w:b/>
                <w:bCs/>
                <w:i/>
                <w:iCs/>
                <w:color w:val="000000"/>
                <w:sz w:val="20"/>
                <w:szCs w:val="20"/>
                <w:lang w:eastAsia="es-CO"/>
              </w:rPr>
              <w:t>30</w:t>
            </w:r>
          </w:p>
        </w:tc>
        <w:tc>
          <w:tcPr>
            <w:tcW w:w="2397" w:type="dxa"/>
            <w:tcBorders>
              <w:top w:val="single" w:sz="8" w:space="0" w:color="auto"/>
              <w:left w:val="single" w:sz="4" w:space="0" w:color="auto"/>
              <w:bottom w:val="single" w:sz="8" w:space="0" w:color="auto"/>
              <w:right w:val="single" w:sz="8" w:space="0" w:color="000000"/>
            </w:tcBorders>
            <w:shd w:val="clear" w:color="000000" w:fill="BDD7EE"/>
            <w:vAlign w:val="center"/>
          </w:tcPr>
          <w:p w14:paraId="5E5BC265" w14:textId="77777777" w:rsidR="00CA6E19" w:rsidRPr="00DF10AD" w:rsidRDefault="00CA6E19" w:rsidP="00033DCA">
            <w:pPr>
              <w:jc w:val="center"/>
              <w:rPr>
                <w:rFonts w:ascii="Calibri" w:eastAsia="Times New Roman" w:hAnsi="Calibri"/>
                <w:b/>
                <w:bCs/>
                <w:i/>
                <w:iCs/>
                <w:color w:val="000000"/>
                <w:sz w:val="20"/>
                <w:szCs w:val="20"/>
                <w:lang w:eastAsia="es-CO"/>
              </w:rPr>
            </w:pPr>
            <w:r w:rsidRPr="00DF10AD">
              <w:rPr>
                <w:rFonts w:ascii="Calibri" w:eastAsia="Times New Roman" w:hAnsi="Calibri"/>
                <w:b/>
                <w:bCs/>
                <w:i/>
                <w:iCs/>
                <w:color w:val="000000"/>
                <w:sz w:val="20"/>
                <w:szCs w:val="20"/>
                <w:lang w:eastAsia="es-CO"/>
              </w:rPr>
              <w:t>21</w:t>
            </w:r>
          </w:p>
        </w:tc>
      </w:tr>
      <w:tr w:rsidR="00CA6E19" w:rsidRPr="00DF10AD" w14:paraId="29EECA84" w14:textId="77777777" w:rsidTr="00033DCA">
        <w:trPr>
          <w:trHeight w:val="645"/>
          <w:jc w:val="center"/>
        </w:trPr>
        <w:tc>
          <w:tcPr>
            <w:tcW w:w="1444" w:type="dxa"/>
            <w:tcBorders>
              <w:top w:val="nil"/>
              <w:left w:val="single" w:sz="8" w:space="0" w:color="auto"/>
              <w:bottom w:val="single" w:sz="8" w:space="0" w:color="auto"/>
              <w:right w:val="single" w:sz="8" w:space="0" w:color="auto"/>
            </w:tcBorders>
            <w:shd w:val="clear" w:color="000000" w:fill="BDD7EE"/>
            <w:vAlign w:val="center"/>
            <w:hideMark/>
          </w:tcPr>
          <w:p w14:paraId="2EC24807" w14:textId="77777777" w:rsidR="00CA6E19" w:rsidRPr="00DF10AD" w:rsidRDefault="00CA6E19" w:rsidP="00033DCA">
            <w:pPr>
              <w:rPr>
                <w:rFonts w:ascii="Calibri" w:eastAsia="Times New Roman" w:hAnsi="Calibri"/>
                <w:b/>
                <w:bCs/>
                <w:i/>
                <w:iCs/>
                <w:color w:val="000000"/>
                <w:sz w:val="20"/>
                <w:szCs w:val="20"/>
                <w:lang w:eastAsia="es-CO"/>
              </w:rPr>
            </w:pPr>
            <w:r w:rsidRPr="00DF10AD">
              <w:rPr>
                <w:rFonts w:ascii="Calibri" w:eastAsia="Times New Roman" w:hAnsi="Calibri"/>
                <w:b/>
                <w:bCs/>
                <w:i/>
                <w:iCs/>
                <w:color w:val="000000"/>
                <w:sz w:val="20"/>
                <w:szCs w:val="20"/>
                <w:lang w:eastAsia="es-CO"/>
              </w:rPr>
              <w:t>% Participación</w:t>
            </w:r>
          </w:p>
        </w:tc>
        <w:tc>
          <w:tcPr>
            <w:tcW w:w="2374" w:type="dxa"/>
            <w:tcBorders>
              <w:top w:val="single" w:sz="8" w:space="0" w:color="auto"/>
              <w:left w:val="nil"/>
              <w:bottom w:val="single" w:sz="8" w:space="0" w:color="auto"/>
              <w:right w:val="single" w:sz="4" w:space="0" w:color="auto"/>
            </w:tcBorders>
            <w:shd w:val="clear" w:color="000000" w:fill="BDD7EE"/>
            <w:vAlign w:val="center"/>
          </w:tcPr>
          <w:p w14:paraId="6E51FA00" w14:textId="77777777" w:rsidR="00CA6E19" w:rsidRPr="00DF10AD" w:rsidRDefault="00CA6E19" w:rsidP="00033DCA">
            <w:pPr>
              <w:jc w:val="center"/>
              <w:rPr>
                <w:rFonts w:ascii="Calibri" w:eastAsia="Times New Roman" w:hAnsi="Calibri"/>
                <w:b/>
                <w:bCs/>
                <w:i/>
                <w:iCs/>
                <w:color w:val="000000"/>
                <w:sz w:val="20"/>
                <w:szCs w:val="20"/>
                <w:lang w:eastAsia="es-CO"/>
              </w:rPr>
            </w:pPr>
            <w:r w:rsidRPr="00DF10AD">
              <w:rPr>
                <w:rFonts w:ascii="Calibri" w:eastAsia="Times New Roman" w:hAnsi="Calibri"/>
                <w:b/>
                <w:bCs/>
                <w:i/>
                <w:iCs/>
                <w:color w:val="000000"/>
                <w:sz w:val="20"/>
                <w:szCs w:val="20"/>
                <w:lang w:eastAsia="es-CO"/>
              </w:rPr>
              <w:t>88%</w:t>
            </w:r>
          </w:p>
        </w:tc>
        <w:tc>
          <w:tcPr>
            <w:tcW w:w="2613" w:type="dxa"/>
            <w:tcBorders>
              <w:top w:val="single" w:sz="8" w:space="0" w:color="auto"/>
              <w:left w:val="single" w:sz="4" w:space="0" w:color="auto"/>
              <w:bottom w:val="single" w:sz="8" w:space="0" w:color="auto"/>
              <w:right w:val="single" w:sz="8" w:space="0" w:color="000000"/>
            </w:tcBorders>
            <w:shd w:val="clear" w:color="000000" w:fill="BDD7EE"/>
            <w:vAlign w:val="center"/>
          </w:tcPr>
          <w:p w14:paraId="59F0C5F3" w14:textId="77777777" w:rsidR="00CA6E19" w:rsidRPr="00DF10AD" w:rsidRDefault="00CA6E19" w:rsidP="00033DCA">
            <w:pPr>
              <w:jc w:val="center"/>
              <w:rPr>
                <w:rFonts w:ascii="Calibri" w:eastAsia="Times New Roman" w:hAnsi="Calibri"/>
                <w:b/>
                <w:bCs/>
                <w:i/>
                <w:iCs/>
                <w:color w:val="000000"/>
                <w:sz w:val="20"/>
                <w:szCs w:val="20"/>
                <w:lang w:eastAsia="es-CO"/>
              </w:rPr>
            </w:pPr>
            <w:r w:rsidRPr="00DF10AD">
              <w:rPr>
                <w:rFonts w:ascii="Calibri" w:eastAsia="Times New Roman" w:hAnsi="Calibri"/>
                <w:b/>
                <w:bCs/>
                <w:i/>
                <w:iCs/>
                <w:color w:val="000000"/>
                <w:sz w:val="20"/>
                <w:szCs w:val="20"/>
                <w:lang w:eastAsia="es-CO"/>
              </w:rPr>
              <w:t>8%</w:t>
            </w:r>
          </w:p>
        </w:tc>
        <w:tc>
          <w:tcPr>
            <w:tcW w:w="2397" w:type="dxa"/>
            <w:tcBorders>
              <w:top w:val="single" w:sz="8" w:space="0" w:color="auto"/>
              <w:left w:val="single" w:sz="4" w:space="0" w:color="auto"/>
              <w:bottom w:val="single" w:sz="8" w:space="0" w:color="auto"/>
              <w:right w:val="single" w:sz="8" w:space="0" w:color="000000"/>
            </w:tcBorders>
            <w:shd w:val="clear" w:color="000000" w:fill="BDD7EE"/>
            <w:vAlign w:val="center"/>
          </w:tcPr>
          <w:p w14:paraId="04E6EBC0" w14:textId="77777777" w:rsidR="00CA6E19" w:rsidRPr="00DF10AD" w:rsidRDefault="00CA6E19" w:rsidP="00033DCA">
            <w:pPr>
              <w:jc w:val="center"/>
              <w:rPr>
                <w:rFonts w:ascii="Calibri" w:eastAsia="Times New Roman" w:hAnsi="Calibri"/>
                <w:b/>
                <w:bCs/>
                <w:i/>
                <w:iCs/>
                <w:color w:val="000000"/>
                <w:sz w:val="20"/>
                <w:szCs w:val="20"/>
                <w:lang w:eastAsia="es-CO"/>
              </w:rPr>
            </w:pPr>
            <w:r w:rsidRPr="00DF10AD">
              <w:rPr>
                <w:rFonts w:ascii="Calibri" w:eastAsia="Times New Roman" w:hAnsi="Calibri"/>
                <w:b/>
                <w:bCs/>
                <w:i/>
                <w:iCs/>
                <w:color w:val="000000"/>
                <w:sz w:val="20"/>
                <w:szCs w:val="20"/>
                <w:lang w:eastAsia="es-CO"/>
              </w:rPr>
              <w:t>5%</w:t>
            </w:r>
          </w:p>
        </w:tc>
      </w:tr>
      <w:tr w:rsidR="00CA6E19" w:rsidRPr="00DF10AD" w14:paraId="55056FA0" w14:textId="77777777" w:rsidTr="00033DCA">
        <w:trPr>
          <w:trHeight w:val="543"/>
          <w:jc w:val="center"/>
        </w:trPr>
        <w:tc>
          <w:tcPr>
            <w:tcW w:w="1444" w:type="dxa"/>
            <w:tcBorders>
              <w:top w:val="nil"/>
              <w:left w:val="single" w:sz="8" w:space="0" w:color="auto"/>
              <w:bottom w:val="single" w:sz="8" w:space="0" w:color="auto"/>
              <w:right w:val="single" w:sz="8" w:space="0" w:color="auto"/>
            </w:tcBorders>
            <w:shd w:val="clear" w:color="000000" w:fill="BDD7EE"/>
            <w:vAlign w:val="center"/>
            <w:hideMark/>
          </w:tcPr>
          <w:p w14:paraId="48DBF269" w14:textId="77777777" w:rsidR="00CA6E19" w:rsidRPr="00DF10AD" w:rsidRDefault="00CA6E19" w:rsidP="00033DCA">
            <w:pPr>
              <w:rPr>
                <w:rFonts w:ascii="Calibri" w:eastAsia="Times New Roman" w:hAnsi="Calibri"/>
                <w:b/>
                <w:bCs/>
                <w:i/>
                <w:iCs/>
                <w:color w:val="000000"/>
                <w:sz w:val="20"/>
                <w:szCs w:val="20"/>
                <w:lang w:eastAsia="es-CO"/>
              </w:rPr>
            </w:pPr>
            <w:r w:rsidRPr="00DF10AD">
              <w:rPr>
                <w:rFonts w:ascii="Calibri" w:eastAsia="Times New Roman" w:hAnsi="Calibri"/>
                <w:b/>
                <w:bCs/>
                <w:i/>
                <w:iCs/>
                <w:color w:val="000000"/>
                <w:sz w:val="20"/>
                <w:szCs w:val="20"/>
                <w:lang w:eastAsia="es-CO"/>
              </w:rPr>
              <w:t>Total General SDP</w:t>
            </w:r>
          </w:p>
        </w:tc>
        <w:tc>
          <w:tcPr>
            <w:tcW w:w="7384" w:type="dxa"/>
            <w:gridSpan w:val="3"/>
            <w:tcBorders>
              <w:top w:val="single" w:sz="8" w:space="0" w:color="auto"/>
              <w:left w:val="nil"/>
              <w:bottom w:val="single" w:sz="8" w:space="0" w:color="auto"/>
              <w:right w:val="single" w:sz="4" w:space="0" w:color="auto"/>
            </w:tcBorders>
            <w:shd w:val="clear" w:color="000000" w:fill="BDD7EE"/>
          </w:tcPr>
          <w:p w14:paraId="38EF726C" w14:textId="77777777" w:rsidR="00CA6E19" w:rsidRPr="00DF10AD" w:rsidRDefault="00CA6E19" w:rsidP="00033DCA">
            <w:pPr>
              <w:jc w:val="center"/>
              <w:rPr>
                <w:rFonts w:ascii="Calibri" w:eastAsia="Times New Roman" w:hAnsi="Calibri"/>
                <w:b/>
                <w:bCs/>
                <w:i/>
                <w:iCs/>
                <w:color w:val="000000"/>
                <w:sz w:val="20"/>
                <w:szCs w:val="20"/>
                <w:lang w:eastAsia="es-CO"/>
              </w:rPr>
            </w:pPr>
            <w:r w:rsidRPr="00DF10AD">
              <w:rPr>
                <w:rFonts w:ascii="Calibri" w:eastAsia="Times New Roman" w:hAnsi="Calibri"/>
                <w:b/>
                <w:bCs/>
                <w:i/>
                <w:iCs/>
                <w:color w:val="000000"/>
                <w:sz w:val="20"/>
                <w:szCs w:val="20"/>
                <w:lang w:eastAsia="es-CO"/>
              </w:rPr>
              <w:t>385</w:t>
            </w:r>
          </w:p>
        </w:tc>
      </w:tr>
    </w:tbl>
    <w:p w14:paraId="4C983786" w14:textId="77777777" w:rsidR="00CA6E19" w:rsidRPr="00DF10AD" w:rsidRDefault="00CA6E19" w:rsidP="00CA6E19">
      <w:pPr>
        <w:pStyle w:val="Encabezado"/>
        <w:rPr>
          <w:rFonts w:cs="Arial"/>
          <w:i/>
          <w:iCs/>
          <w:sz w:val="16"/>
          <w:szCs w:val="16"/>
        </w:rPr>
      </w:pPr>
      <w:r w:rsidRPr="00DF10AD">
        <w:rPr>
          <w:rFonts w:cs="Arial"/>
          <w:i/>
          <w:iCs/>
          <w:sz w:val="16"/>
          <w:szCs w:val="16"/>
        </w:rPr>
        <w:t>Fuente: Dirección de Servicio al Ciudadano. Matriz Punto Único de Atención Especializada mes de junio 2019</w:t>
      </w:r>
    </w:p>
    <w:p w14:paraId="0696E6D3" w14:textId="77777777" w:rsidR="00CA6E19" w:rsidRPr="00DF10AD" w:rsidRDefault="00CA6E19" w:rsidP="00CA6E19">
      <w:pPr>
        <w:jc w:val="both"/>
        <w:rPr>
          <w:rFonts w:cs="Arial"/>
          <w:lang w:eastAsia="es-CO"/>
        </w:rPr>
      </w:pPr>
    </w:p>
    <w:p w14:paraId="6621E9A4" w14:textId="443F80D4" w:rsidR="00CA6E19" w:rsidRPr="00DF10AD" w:rsidRDefault="00CA6E19" w:rsidP="00CA6E19">
      <w:pPr>
        <w:pStyle w:val="Sinespaciado"/>
        <w:jc w:val="both"/>
      </w:pPr>
      <w:r w:rsidRPr="00DF10AD">
        <w:t>Así mismo, se presenta detalle del resultado según la información diligenciada por los ciudadanos a través de los formatos.</w:t>
      </w:r>
      <w:r w:rsidRPr="00DF10AD">
        <w:rPr>
          <w:b/>
        </w:rPr>
        <w:t xml:space="preserve">385 </w:t>
      </w:r>
      <w:r w:rsidRPr="00DF10AD">
        <w:t>formatos fueron diligenciados, de los cuales</w:t>
      </w:r>
      <w:r w:rsidRPr="00DF10AD">
        <w:rPr>
          <w:b/>
        </w:rPr>
        <w:t xml:space="preserve"> 379,</w:t>
      </w:r>
      <w:r w:rsidRPr="00DF10AD">
        <w:t xml:space="preserve"> registran información para determinar el nivel de satisfacción con el Nuevo Modelo. </w:t>
      </w:r>
      <w:r w:rsidR="009A1AA1" w:rsidRPr="00DF10AD">
        <w:rPr>
          <w:b/>
          <w:i/>
          <w:sz w:val="18"/>
        </w:rPr>
        <w:t>Ver tabla 17</w:t>
      </w:r>
    </w:p>
    <w:p w14:paraId="3E0D333C" w14:textId="77777777" w:rsidR="00CA6E19" w:rsidRPr="00DF10AD" w:rsidRDefault="00CA6E19" w:rsidP="00CA6E19">
      <w:pPr>
        <w:pStyle w:val="Sinespaciado"/>
        <w:jc w:val="both"/>
      </w:pPr>
    </w:p>
    <w:p w14:paraId="1B736BE7" w14:textId="059D7049" w:rsidR="00CA6E19" w:rsidRPr="00DF10AD" w:rsidRDefault="00CA6E19" w:rsidP="00CA6E19">
      <w:pPr>
        <w:pStyle w:val="Sinespaciado"/>
        <w:jc w:val="both"/>
      </w:pPr>
      <w:r w:rsidRPr="00DF10AD">
        <w:t>En el gráfico 1</w:t>
      </w:r>
      <w:r w:rsidR="009A1AA1" w:rsidRPr="00DF10AD">
        <w:t>2</w:t>
      </w:r>
      <w:r w:rsidRPr="00DF10AD">
        <w:t xml:space="preserve">, se </w:t>
      </w:r>
      <w:r w:rsidR="009A1AA1" w:rsidRPr="00DF10AD">
        <w:t>presenta por cada  atributo el nivel de satisfacción en promedio ponderado</w:t>
      </w:r>
      <w:r w:rsidRPr="00DF10AD">
        <w:t xml:space="preserve"> con respecto a la información suministrada por la Secretaría Distrital de Planeación en el Punto Único de Atención Especializada. </w:t>
      </w:r>
      <w:r w:rsidR="009A1AA1" w:rsidRPr="00DF10AD">
        <w:t xml:space="preserve"> (Criterios de la Guía E-IN-014)</w:t>
      </w:r>
    </w:p>
    <w:p w14:paraId="35FF2DFF" w14:textId="77777777" w:rsidR="00CA6E19" w:rsidRPr="00DF10AD" w:rsidRDefault="00CA6E19" w:rsidP="00CA6E19">
      <w:pPr>
        <w:pStyle w:val="Sinespaciado"/>
        <w:jc w:val="both"/>
        <w:rPr>
          <w:rFonts w:cs="Arial"/>
          <w:iCs/>
        </w:rPr>
      </w:pPr>
    </w:p>
    <w:p w14:paraId="19946881" w14:textId="40C1EAFC" w:rsidR="00CA6E19" w:rsidRPr="00DF10AD" w:rsidRDefault="00CA6E19" w:rsidP="00CA6E19">
      <w:pPr>
        <w:pStyle w:val="Encabezado"/>
        <w:jc w:val="both"/>
        <w:rPr>
          <w:rFonts w:ascii="Times New Roman" w:hAnsi="Times New Roman"/>
          <w:b/>
          <w:iCs/>
          <w:sz w:val="20"/>
        </w:rPr>
      </w:pPr>
      <w:r w:rsidRPr="00DF10AD">
        <w:rPr>
          <w:rFonts w:ascii="Times New Roman" w:hAnsi="Times New Roman"/>
          <w:b/>
          <w:iCs/>
          <w:sz w:val="20"/>
          <w:szCs w:val="20"/>
        </w:rPr>
        <w:t xml:space="preserve">Tabla </w:t>
      </w:r>
      <w:r w:rsidR="00BC3EAB" w:rsidRPr="00DF10AD">
        <w:rPr>
          <w:rFonts w:ascii="Times New Roman" w:hAnsi="Times New Roman"/>
          <w:b/>
          <w:iCs/>
          <w:sz w:val="20"/>
          <w:szCs w:val="20"/>
        </w:rPr>
        <w:t>18</w:t>
      </w:r>
      <w:r w:rsidRPr="00DF10AD">
        <w:rPr>
          <w:rFonts w:ascii="Times New Roman" w:hAnsi="Times New Roman"/>
          <w:b/>
          <w:iCs/>
          <w:sz w:val="20"/>
          <w:szCs w:val="20"/>
        </w:rPr>
        <w:t xml:space="preserve">. </w:t>
      </w:r>
      <w:r w:rsidRPr="00DF10AD">
        <w:rPr>
          <w:rFonts w:ascii="Times New Roman" w:hAnsi="Times New Roman"/>
          <w:b/>
          <w:iCs/>
          <w:sz w:val="20"/>
        </w:rPr>
        <w:t>Cantidad de registros por atributo. Medición de Percepción del Servicio. P</w:t>
      </w:r>
      <w:r w:rsidRPr="00DF10AD">
        <w:rPr>
          <w:rFonts w:ascii="Times New Roman" w:hAnsi="Times New Roman"/>
          <w:b/>
          <w:iCs/>
          <w:sz w:val="20"/>
          <w:szCs w:val="20"/>
        </w:rPr>
        <w:t>unto único de atención especializada mes de Junio de 2019</w:t>
      </w:r>
    </w:p>
    <w:p w14:paraId="6D79E0AC" w14:textId="77777777" w:rsidR="00CA6E19" w:rsidRPr="00DF10AD" w:rsidRDefault="00CA6E19" w:rsidP="00CA6E19">
      <w:pPr>
        <w:pStyle w:val="Encabezado"/>
        <w:jc w:val="both"/>
        <w:rPr>
          <w:rFonts w:cs="Arial"/>
          <w:i/>
          <w:iCs/>
          <w:sz w:val="16"/>
          <w:szCs w:val="16"/>
        </w:rPr>
      </w:pPr>
    </w:p>
    <w:tbl>
      <w:tblPr>
        <w:tblW w:w="8863" w:type="dxa"/>
        <w:tblInd w:w="-10" w:type="dxa"/>
        <w:tblCellMar>
          <w:left w:w="70" w:type="dxa"/>
          <w:right w:w="70" w:type="dxa"/>
        </w:tblCellMar>
        <w:tblLook w:val="04A0" w:firstRow="1" w:lastRow="0" w:firstColumn="1" w:lastColumn="0" w:noHBand="0" w:noVBand="1"/>
      </w:tblPr>
      <w:tblGrid>
        <w:gridCol w:w="3145"/>
        <w:gridCol w:w="4146"/>
        <w:gridCol w:w="1572"/>
      </w:tblGrid>
      <w:tr w:rsidR="00CA6E19" w:rsidRPr="00DF10AD" w14:paraId="06F4AD0A" w14:textId="77777777" w:rsidTr="00033DCA">
        <w:trPr>
          <w:trHeight w:val="735"/>
          <w:tblHeader/>
        </w:trPr>
        <w:tc>
          <w:tcPr>
            <w:tcW w:w="3145"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7AD0F15" w14:textId="77777777" w:rsidR="00CA6E19" w:rsidRPr="00DF10AD" w:rsidRDefault="00CA6E19" w:rsidP="00033DCA">
            <w:pPr>
              <w:jc w:val="both"/>
              <w:rPr>
                <w:rFonts w:cs="Arial"/>
                <w:b/>
                <w:bCs/>
                <w:color w:val="000000"/>
                <w:sz w:val="20"/>
                <w:szCs w:val="20"/>
              </w:rPr>
            </w:pPr>
            <w:r w:rsidRPr="00DF10AD">
              <w:rPr>
                <w:rFonts w:cs="Arial"/>
                <w:b/>
                <w:bCs/>
                <w:color w:val="000000"/>
                <w:sz w:val="20"/>
                <w:szCs w:val="20"/>
              </w:rPr>
              <w:t>Atributo</w:t>
            </w:r>
          </w:p>
        </w:tc>
        <w:tc>
          <w:tcPr>
            <w:tcW w:w="4146" w:type="dxa"/>
            <w:tcBorders>
              <w:top w:val="single" w:sz="8" w:space="0" w:color="auto"/>
              <w:left w:val="nil"/>
              <w:bottom w:val="single" w:sz="8" w:space="0" w:color="auto"/>
              <w:right w:val="single" w:sz="8" w:space="0" w:color="auto"/>
            </w:tcBorders>
            <w:shd w:val="clear" w:color="000000" w:fill="D9D9D9"/>
            <w:vAlign w:val="center"/>
            <w:hideMark/>
          </w:tcPr>
          <w:p w14:paraId="45288859" w14:textId="77777777" w:rsidR="00CA6E19" w:rsidRPr="00DF10AD" w:rsidRDefault="00CA6E19" w:rsidP="00033DCA">
            <w:pPr>
              <w:jc w:val="both"/>
              <w:rPr>
                <w:rFonts w:cs="Arial"/>
                <w:b/>
                <w:bCs/>
                <w:color w:val="000000"/>
                <w:sz w:val="20"/>
                <w:szCs w:val="20"/>
              </w:rPr>
            </w:pPr>
            <w:r w:rsidRPr="00DF10AD">
              <w:rPr>
                <w:rFonts w:cs="Arial"/>
                <w:b/>
                <w:bCs/>
                <w:color w:val="000000"/>
                <w:sz w:val="20"/>
                <w:szCs w:val="20"/>
              </w:rPr>
              <w:t>Pregunta</w:t>
            </w:r>
          </w:p>
        </w:tc>
        <w:tc>
          <w:tcPr>
            <w:tcW w:w="1572" w:type="dxa"/>
            <w:tcBorders>
              <w:top w:val="single" w:sz="8" w:space="0" w:color="auto"/>
              <w:left w:val="nil"/>
              <w:bottom w:val="single" w:sz="8" w:space="0" w:color="auto"/>
              <w:right w:val="single" w:sz="8" w:space="0" w:color="auto"/>
            </w:tcBorders>
            <w:shd w:val="clear" w:color="000000" w:fill="D9D9D9"/>
            <w:vAlign w:val="center"/>
            <w:hideMark/>
          </w:tcPr>
          <w:p w14:paraId="3F039194" w14:textId="77777777" w:rsidR="00CA6E19" w:rsidRPr="00DF10AD" w:rsidRDefault="00CA6E19" w:rsidP="00033DCA">
            <w:pPr>
              <w:jc w:val="both"/>
              <w:rPr>
                <w:rFonts w:cs="Arial"/>
                <w:b/>
                <w:bCs/>
                <w:color w:val="000000"/>
                <w:sz w:val="20"/>
                <w:szCs w:val="20"/>
              </w:rPr>
            </w:pPr>
            <w:r w:rsidRPr="00DF10AD">
              <w:rPr>
                <w:rFonts w:cs="Arial"/>
                <w:b/>
                <w:bCs/>
                <w:color w:val="000000"/>
                <w:sz w:val="20"/>
                <w:szCs w:val="20"/>
              </w:rPr>
              <w:t>Total registros</w:t>
            </w:r>
          </w:p>
        </w:tc>
      </w:tr>
      <w:tr w:rsidR="00CA6E19" w:rsidRPr="00DF10AD" w14:paraId="0E3125FA" w14:textId="77777777" w:rsidTr="00033DCA">
        <w:trPr>
          <w:trHeight w:val="561"/>
        </w:trPr>
        <w:tc>
          <w:tcPr>
            <w:tcW w:w="3145" w:type="dxa"/>
            <w:tcBorders>
              <w:top w:val="nil"/>
              <w:left w:val="single" w:sz="8" w:space="0" w:color="auto"/>
              <w:bottom w:val="single" w:sz="4" w:space="0" w:color="auto"/>
              <w:right w:val="single" w:sz="8" w:space="0" w:color="auto"/>
            </w:tcBorders>
            <w:shd w:val="clear" w:color="auto" w:fill="auto"/>
            <w:vAlign w:val="center"/>
          </w:tcPr>
          <w:p w14:paraId="739F1D0A" w14:textId="77777777" w:rsidR="00CA6E19" w:rsidRPr="00DF10AD" w:rsidRDefault="00CA6E19" w:rsidP="00033DCA">
            <w:pPr>
              <w:jc w:val="both"/>
              <w:rPr>
                <w:rFonts w:cs="Arial"/>
                <w:color w:val="000000"/>
                <w:sz w:val="18"/>
                <w:szCs w:val="18"/>
                <w:lang w:val="es-ES"/>
              </w:rPr>
            </w:pPr>
            <w:r w:rsidRPr="00DF10AD">
              <w:rPr>
                <w:rFonts w:cs="Arial"/>
                <w:color w:val="000000"/>
                <w:sz w:val="18"/>
                <w:szCs w:val="18"/>
                <w:lang w:val="es-ES"/>
              </w:rPr>
              <w:t xml:space="preserve">Utilidad </w:t>
            </w:r>
          </w:p>
        </w:tc>
        <w:tc>
          <w:tcPr>
            <w:tcW w:w="4146" w:type="dxa"/>
            <w:tcBorders>
              <w:top w:val="nil"/>
              <w:left w:val="nil"/>
              <w:bottom w:val="single" w:sz="8" w:space="0" w:color="auto"/>
              <w:right w:val="single" w:sz="8" w:space="0" w:color="auto"/>
            </w:tcBorders>
            <w:shd w:val="clear" w:color="auto" w:fill="auto"/>
            <w:vAlign w:val="center"/>
          </w:tcPr>
          <w:p w14:paraId="3A2A029E" w14:textId="77777777" w:rsidR="00CA6E19" w:rsidRPr="00DF10AD" w:rsidRDefault="00CA6E19" w:rsidP="00033DCA">
            <w:pPr>
              <w:jc w:val="both"/>
              <w:rPr>
                <w:rFonts w:cs="Arial"/>
                <w:color w:val="000000"/>
                <w:sz w:val="18"/>
                <w:szCs w:val="18"/>
                <w:lang w:val="es-ES"/>
              </w:rPr>
            </w:pPr>
            <w:r w:rsidRPr="00DF10AD">
              <w:rPr>
                <w:rFonts w:cs="Arial"/>
                <w:color w:val="000000"/>
                <w:sz w:val="18"/>
                <w:szCs w:val="18"/>
                <w:lang w:val="es-ES"/>
              </w:rPr>
              <w:t>¿Cree que la información suministrada responde a sus necesidades?</w:t>
            </w:r>
          </w:p>
        </w:tc>
        <w:tc>
          <w:tcPr>
            <w:tcW w:w="1572" w:type="dxa"/>
            <w:tcBorders>
              <w:top w:val="nil"/>
              <w:left w:val="nil"/>
              <w:bottom w:val="single" w:sz="8" w:space="0" w:color="auto"/>
              <w:right w:val="single" w:sz="8" w:space="0" w:color="auto"/>
            </w:tcBorders>
            <w:shd w:val="clear" w:color="auto" w:fill="auto"/>
            <w:vAlign w:val="center"/>
          </w:tcPr>
          <w:p w14:paraId="78B33625" w14:textId="77777777" w:rsidR="00CA6E19" w:rsidRPr="00DF10AD" w:rsidRDefault="00CA6E19" w:rsidP="00033DCA">
            <w:pPr>
              <w:jc w:val="center"/>
              <w:rPr>
                <w:rFonts w:cs="Arial"/>
                <w:color w:val="000000"/>
                <w:sz w:val="18"/>
                <w:szCs w:val="18"/>
              </w:rPr>
            </w:pPr>
            <w:r w:rsidRPr="00DF10AD">
              <w:rPr>
                <w:rFonts w:cs="Arial"/>
                <w:color w:val="000000"/>
                <w:sz w:val="18"/>
                <w:szCs w:val="18"/>
              </w:rPr>
              <w:t>379</w:t>
            </w:r>
          </w:p>
        </w:tc>
      </w:tr>
      <w:tr w:rsidR="00CA6E19" w:rsidRPr="00DF10AD" w14:paraId="3F2818CE" w14:textId="77777777" w:rsidTr="00033DCA">
        <w:trPr>
          <w:trHeight w:val="541"/>
        </w:trPr>
        <w:tc>
          <w:tcPr>
            <w:tcW w:w="314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E8A971A" w14:textId="77777777" w:rsidR="00CA6E19" w:rsidRPr="00DF10AD" w:rsidRDefault="00CA6E19" w:rsidP="00033DCA">
            <w:pPr>
              <w:jc w:val="both"/>
              <w:rPr>
                <w:rFonts w:cs="Arial"/>
                <w:color w:val="000000"/>
                <w:sz w:val="18"/>
                <w:szCs w:val="18"/>
              </w:rPr>
            </w:pPr>
            <w:r w:rsidRPr="00DF10AD">
              <w:rPr>
                <w:rFonts w:cs="Arial"/>
                <w:color w:val="000000"/>
                <w:sz w:val="18"/>
                <w:szCs w:val="18"/>
              </w:rPr>
              <w:t>Confiabilidad</w:t>
            </w:r>
          </w:p>
        </w:tc>
        <w:tc>
          <w:tcPr>
            <w:tcW w:w="4146" w:type="dxa"/>
            <w:tcBorders>
              <w:top w:val="nil"/>
              <w:left w:val="nil"/>
              <w:bottom w:val="single" w:sz="8" w:space="0" w:color="auto"/>
              <w:right w:val="single" w:sz="8" w:space="0" w:color="auto"/>
            </w:tcBorders>
            <w:shd w:val="clear" w:color="auto" w:fill="auto"/>
            <w:vAlign w:val="center"/>
            <w:hideMark/>
          </w:tcPr>
          <w:p w14:paraId="75D38B85" w14:textId="77777777" w:rsidR="00CA6E19" w:rsidRPr="00DF10AD" w:rsidRDefault="00CA6E19" w:rsidP="00033DCA">
            <w:pPr>
              <w:jc w:val="both"/>
              <w:rPr>
                <w:rFonts w:cs="Arial"/>
                <w:color w:val="000000"/>
                <w:sz w:val="18"/>
                <w:szCs w:val="18"/>
              </w:rPr>
            </w:pPr>
            <w:r w:rsidRPr="00DF10AD">
              <w:rPr>
                <w:rFonts w:cs="Arial"/>
                <w:color w:val="000000"/>
                <w:sz w:val="18"/>
                <w:szCs w:val="18"/>
              </w:rPr>
              <w:t>¿Le parece confiable la información suministrada?</w:t>
            </w:r>
          </w:p>
        </w:tc>
        <w:tc>
          <w:tcPr>
            <w:tcW w:w="1572" w:type="dxa"/>
            <w:tcBorders>
              <w:top w:val="nil"/>
              <w:left w:val="nil"/>
              <w:bottom w:val="single" w:sz="8" w:space="0" w:color="auto"/>
              <w:right w:val="single" w:sz="8" w:space="0" w:color="auto"/>
            </w:tcBorders>
            <w:shd w:val="clear" w:color="auto" w:fill="auto"/>
            <w:vAlign w:val="center"/>
          </w:tcPr>
          <w:p w14:paraId="4F9C6DAB" w14:textId="77777777" w:rsidR="00CA6E19" w:rsidRPr="00DF10AD" w:rsidRDefault="00CA6E19" w:rsidP="00033DCA">
            <w:pPr>
              <w:jc w:val="center"/>
              <w:rPr>
                <w:rFonts w:cs="Arial"/>
                <w:color w:val="000000"/>
                <w:sz w:val="18"/>
                <w:szCs w:val="18"/>
              </w:rPr>
            </w:pPr>
            <w:r w:rsidRPr="00DF10AD">
              <w:rPr>
                <w:rFonts w:cs="Arial"/>
                <w:color w:val="000000"/>
                <w:sz w:val="18"/>
                <w:szCs w:val="18"/>
              </w:rPr>
              <w:t>379</w:t>
            </w:r>
          </w:p>
        </w:tc>
      </w:tr>
      <w:tr w:rsidR="00CA6E19" w:rsidRPr="00DF10AD" w14:paraId="3E6E70AF" w14:textId="77777777" w:rsidTr="00033DCA">
        <w:trPr>
          <w:trHeight w:val="634"/>
        </w:trPr>
        <w:tc>
          <w:tcPr>
            <w:tcW w:w="314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04C6EF5" w14:textId="77777777" w:rsidR="00CA6E19" w:rsidRPr="00DF10AD" w:rsidRDefault="00CA6E19" w:rsidP="00033DCA">
            <w:pPr>
              <w:jc w:val="both"/>
              <w:rPr>
                <w:rFonts w:cs="Arial"/>
                <w:color w:val="000000"/>
                <w:sz w:val="18"/>
                <w:szCs w:val="18"/>
              </w:rPr>
            </w:pPr>
            <w:r w:rsidRPr="00DF10AD">
              <w:rPr>
                <w:rFonts w:cs="Arial"/>
                <w:color w:val="000000"/>
                <w:sz w:val="18"/>
                <w:szCs w:val="18"/>
              </w:rPr>
              <w:t>Oportunidad</w:t>
            </w:r>
          </w:p>
        </w:tc>
        <w:tc>
          <w:tcPr>
            <w:tcW w:w="4146" w:type="dxa"/>
            <w:tcBorders>
              <w:top w:val="nil"/>
              <w:left w:val="nil"/>
              <w:bottom w:val="single" w:sz="8" w:space="0" w:color="auto"/>
              <w:right w:val="single" w:sz="8" w:space="0" w:color="auto"/>
            </w:tcBorders>
            <w:shd w:val="clear" w:color="auto" w:fill="auto"/>
            <w:vAlign w:val="center"/>
            <w:hideMark/>
          </w:tcPr>
          <w:p w14:paraId="0F49517F" w14:textId="77777777" w:rsidR="00CA6E19" w:rsidRPr="00DF10AD" w:rsidRDefault="00CA6E19" w:rsidP="00033DCA">
            <w:pPr>
              <w:jc w:val="both"/>
              <w:rPr>
                <w:rFonts w:cs="Arial"/>
                <w:color w:val="000000"/>
                <w:sz w:val="18"/>
                <w:szCs w:val="18"/>
              </w:rPr>
            </w:pPr>
            <w:r w:rsidRPr="00DF10AD">
              <w:rPr>
                <w:rFonts w:cs="Arial"/>
                <w:color w:val="000000"/>
                <w:sz w:val="18"/>
                <w:szCs w:val="18"/>
              </w:rPr>
              <w:t>¿Considera que la información suministrada ha sido proporcionada en un tiempo razonable?</w:t>
            </w:r>
          </w:p>
        </w:tc>
        <w:tc>
          <w:tcPr>
            <w:tcW w:w="1572" w:type="dxa"/>
            <w:tcBorders>
              <w:top w:val="nil"/>
              <w:left w:val="nil"/>
              <w:bottom w:val="single" w:sz="8" w:space="0" w:color="auto"/>
              <w:right w:val="single" w:sz="8" w:space="0" w:color="auto"/>
            </w:tcBorders>
            <w:shd w:val="clear" w:color="auto" w:fill="auto"/>
            <w:vAlign w:val="center"/>
          </w:tcPr>
          <w:p w14:paraId="0AC83A3A" w14:textId="77777777" w:rsidR="00CA6E19" w:rsidRPr="00DF10AD" w:rsidRDefault="00CA6E19" w:rsidP="00033DCA">
            <w:pPr>
              <w:jc w:val="center"/>
              <w:rPr>
                <w:rFonts w:cs="Arial"/>
                <w:color w:val="000000"/>
                <w:sz w:val="18"/>
                <w:szCs w:val="18"/>
              </w:rPr>
            </w:pPr>
            <w:r w:rsidRPr="00DF10AD">
              <w:rPr>
                <w:rFonts w:cs="Arial"/>
                <w:color w:val="000000"/>
                <w:sz w:val="18"/>
                <w:szCs w:val="18"/>
              </w:rPr>
              <w:t>379</w:t>
            </w:r>
          </w:p>
        </w:tc>
      </w:tr>
      <w:tr w:rsidR="00CA6E19" w:rsidRPr="00DF10AD" w14:paraId="169D30D9" w14:textId="77777777" w:rsidTr="00033DCA">
        <w:trPr>
          <w:trHeight w:val="621"/>
        </w:trPr>
        <w:tc>
          <w:tcPr>
            <w:tcW w:w="314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DE5BCA7" w14:textId="77777777" w:rsidR="00CA6E19" w:rsidRPr="00DF10AD" w:rsidRDefault="00CA6E19" w:rsidP="00033DCA">
            <w:pPr>
              <w:jc w:val="both"/>
              <w:rPr>
                <w:rFonts w:cs="Arial"/>
                <w:color w:val="000000"/>
                <w:sz w:val="18"/>
                <w:szCs w:val="18"/>
              </w:rPr>
            </w:pPr>
            <w:r w:rsidRPr="00DF10AD">
              <w:rPr>
                <w:rFonts w:cs="Arial"/>
                <w:color w:val="000000"/>
                <w:sz w:val="18"/>
                <w:szCs w:val="18"/>
                <w:lang w:val="es-ES"/>
              </w:rPr>
              <w:t>Claridad</w:t>
            </w:r>
          </w:p>
        </w:tc>
        <w:tc>
          <w:tcPr>
            <w:tcW w:w="4146" w:type="dxa"/>
            <w:tcBorders>
              <w:top w:val="nil"/>
              <w:left w:val="nil"/>
              <w:bottom w:val="single" w:sz="8" w:space="0" w:color="auto"/>
              <w:right w:val="single" w:sz="8" w:space="0" w:color="auto"/>
            </w:tcBorders>
            <w:shd w:val="clear" w:color="auto" w:fill="auto"/>
            <w:vAlign w:val="center"/>
            <w:hideMark/>
          </w:tcPr>
          <w:p w14:paraId="61831EDE" w14:textId="77777777" w:rsidR="00CA6E19" w:rsidRPr="00DF10AD" w:rsidRDefault="00CA6E19" w:rsidP="00033DCA">
            <w:pPr>
              <w:jc w:val="both"/>
              <w:rPr>
                <w:rFonts w:cs="Arial"/>
                <w:color w:val="000000"/>
                <w:sz w:val="18"/>
                <w:szCs w:val="18"/>
              </w:rPr>
            </w:pPr>
            <w:r w:rsidRPr="00DF10AD">
              <w:rPr>
                <w:rFonts w:cs="Arial"/>
                <w:color w:val="000000"/>
                <w:sz w:val="18"/>
                <w:szCs w:val="18"/>
              </w:rPr>
              <w:t>¿Le resultó fácil entender el contenido de la información suministrada?</w:t>
            </w:r>
          </w:p>
        </w:tc>
        <w:tc>
          <w:tcPr>
            <w:tcW w:w="1572" w:type="dxa"/>
            <w:tcBorders>
              <w:top w:val="nil"/>
              <w:left w:val="nil"/>
              <w:bottom w:val="single" w:sz="8" w:space="0" w:color="auto"/>
              <w:right w:val="single" w:sz="8" w:space="0" w:color="auto"/>
            </w:tcBorders>
            <w:shd w:val="clear" w:color="auto" w:fill="auto"/>
            <w:vAlign w:val="center"/>
          </w:tcPr>
          <w:p w14:paraId="7E44206F" w14:textId="77777777" w:rsidR="00CA6E19" w:rsidRPr="00DF10AD" w:rsidRDefault="00CA6E19" w:rsidP="00033DCA">
            <w:pPr>
              <w:jc w:val="center"/>
              <w:rPr>
                <w:rFonts w:cs="Arial"/>
                <w:color w:val="000000"/>
                <w:sz w:val="18"/>
                <w:szCs w:val="18"/>
              </w:rPr>
            </w:pPr>
            <w:r w:rsidRPr="00DF10AD">
              <w:rPr>
                <w:rFonts w:cs="Arial"/>
                <w:color w:val="000000"/>
                <w:sz w:val="18"/>
                <w:szCs w:val="18"/>
              </w:rPr>
              <w:t>379</w:t>
            </w:r>
          </w:p>
        </w:tc>
      </w:tr>
      <w:tr w:rsidR="00CA6E19" w:rsidRPr="00DF10AD" w14:paraId="7FE1B507" w14:textId="77777777" w:rsidTr="00033DCA">
        <w:trPr>
          <w:trHeight w:val="562"/>
        </w:trPr>
        <w:tc>
          <w:tcPr>
            <w:tcW w:w="314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767A550" w14:textId="77777777" w:rsidR="00CA6E19" w:rsidRPr="00DF10AD" w:rsidRDefault="00CA6E19" w:rsidP="00033DCA">
            <w:pPr>
              <w:jc w:val="both"/>
              <w:rPr>
                <w:rFonts w:cs="Arial"/>
                <w:color w:val="000000"/>
                <w:sz w:val="18"/>
                <w:szCs w:val="18"/>
              </w:rPr>
            </w:pPr>
            <w:r w:rsidRPr="00DF10AD">
              <w:rPr>
                <w:rFonts w:cs="Arial"/>
                <w:color w:val="000000"/>
                <w:sz w:val="18"/>
                <w:szCs w:val="18"/>
              </w:rPr>
              <w:lastRenderedPageBreak/>
              <w:t>Accesibilidad</w:t>
            </w:r>
          </w:p>
        </w:tc>
        <w:tc>
          <w:tcPr>
            <w:tcW w:w="4146" w:type="dxa"/>
            <w:tcBorders>
              <w:top w:val="nil"/>
              <w:left w:val="nil"/>
              <w:bottom w:val="single" w:sz="8" w:space="0" w:color="auto"/>
              <w:right w:val="single" w:sz="8" w:space="0" w:color="auto"/>
            </w:tcBorders>
            <w:shd w:val="clear" w:color="auto" w:fill="auto"/>
            <w:vAlign w:val="center"/>
            <w:hideMark/>
          </w:tcPr>
          <w:p w14:paraId="4E3DB58B" w14:textId="77777777" w:rsidR="00CA6E19" w:rsidRPr="00DF10AD" w:rsidRDefault="00CA6E19" w:rsidP="00033DCA">
            <w:pPr>
              <w:jc w:val="both"/>
              <w:rPr>
                <w:rFonts w:cs="Arial"/>
                <w:color w:val="000000"/>
                <w:sz w:val="18"/>
                <w:szCs w:val="18"/>
              </w:rPr>
            </w:pPr>
            <w:r w:rsidRPr="00DF10AD">
              <w:rPr>
                <w:rFonts w:cs="Arial"/>
                <w:color w:val="000000"/>
                <w:sz w:val="18"/>
                <w:szCs w:val="18"/>
              </w:rPr>
              <w:t>¿Piensa que es fácil acceder a la información que requiere de la entidad?</w:t>
            </w:r>
          </w:p>
        </w:tc>
        <w:tc>
          <w:tcPr>
            <w:tcW w:w="1572" w:type="dxa"/>
            <w:tcBorders>
              <w:top w:val="nil"/>
              <w:left w:val="nil"/>
              <w:bottom w:val="single" w:sz="8" w:space="0" w:color="auto"/>
              <w:right w:val="single" w:sz="8" w:space="0" w:color="auto"/>
            </w:tcBorders>
            <w:shd w:val="clear" w:color="auto" w:fill="auto"/>
            <w:vAlign w:val="center"/>
          </w:tcPr>
          <w:p w14:paraId="306A7A47" w14:textId="77777777" w:rsidR="00CA6E19" w:rsidRPr="00DF10AD" w:rsidRDefault="00CA6E19" w:rsidP="00033DCA">
            <w:pPr>
              <w:jc w:val="center"/>
              <w:rPr>
                <w:rFonts w:cs="Arial"/>
                <w:color w:val="000000"/>
                <w:sz w:val="18"/>
                <w:szCs w:val="18"/>
              </w:rPr>
            </w:pPr>
            <w:r w:rsidRPr="00DF10AD">
              <w:rPr>
                <w:rFonts w:cs="Arial"/>
                <w:color w:val="000000"/>
                <w:sz w:val="18"/>
                <w:szCs w:val="18"/>
              </w:rPr>
              <w:t>379</w:t>
            </w:r>
          </w:p>
        </w:tc>
      </w:tr>
      <w:tr w:rsidR="00CA6E19" w:rsidRPr="00DF10AD" w14:paraId="14B4C1DB" w14:textId="77777777" w:rsidTr="00033DCA">
        <w:trPr>
          <w:trHeight w:val="96"/>
        </w:trPr>
        <w:tc>
          <w:tcPr>
            <w:tcW w:w="3145" w:type="dxa"/>
            <w:vMerge w:val="restart"/>
            <w:tcBorders>
              <w:top w:val="single" w:sz="4" w:space="0" w:color="auto"/>
              <w:left w:val="single" w:sz="8" w:space="0" w:color="auto"/>
              <w:right w:val="single" w:sz="8" w:space="0" w:color="auto"/>
            </w:tcBorders>
            <w:shd w:val="clear" w:color="auto" w:fill="auto"/>
            <w:vAlign w:val="center"/>
            <w:hideMark/>
          </w:tcPr>
          <w:p w14:paraId="10EAD970" w14:textId="77777777" w:rsidR="00CA6E19" w:rsidRPr="00DF10AD" w:rsidRDefault="00CA6E19" w:rsidP="00033DCA">
            <w:pPr>
              <w:jc w:val="both"/>
              <w:rPr>
                <w:rFonts w:cs="Arial"/>
                <w:color w:val="000000"/>
                <w:sz w:val="18"/>
                <w:szCs w:val="18"/>
              </w:rPr>
            </w:pPr>
            <w:r w:rsidRPr="00DF10AD">
              <w:rPr>
                <w:rFonts w:cs="Arial"/>
                <w:color w:val="000000"/>
                <w:sz w:val="18"/>
                <w:szCs w:val="18"/>
              </w:rPr>
              <w:t>Calidad general del Servicio</w:t>
            </w:r>
          </w:p>
        </w:tc>
        <w:tc>
          <w:tcPr>
            <w:tcW w:w="4146" w:type="dxa"/>
            <w:tcBorders>
              <w:top w:val="nil"/>
              <w:left w:val="nil"/>
              <w:bottom w:val="single" w:sz="8" w:space="0" w:color="auto"/>
              <w:right w:val="single" w:sz="8" w:space="0" w:color="auto"/>
            </w:tcBorders>
            <w:shd w:val="clear" w:color="auto" w:fill="auto"/>
            <w:vAlign w:val="center"/>
            <w:hideMark/>
          </w:tcPr>
          <w:p w14:paraId="1CA455F6" w14:textId="77777777" w:rsidR="00CA6E19" w:rsidRPr="00DF10AD" w:rsidRDefault="00CA6E19" w:rsidP="00033DCA">
            <w:pPr>
              <w:jc w:val="both"/>
              <w:rPr>
                <w:rFonts w:cs="Arial"/>
                <w:color w:val="000000"/>
                <w:sz w:val="18"/>
                <w:szCs w:val="18"/>
              </w:rPr>
            </w:pPr>
            <w:r w:rsidRPr="00DF10AD">
              <w:rPr>
                <w:rFonts w:cs="Arial"/>
                <w:color w:val="000000"/>
                <w:sz w:val="18"/>
                <w:szCs w:val="18"/>
              </w:rPr>
              <w:t>¿Cómo calificaría la atención prestada por el funcionario que le brindó la información?</w:t>
            </w:r>
          </w:p>
        </w:tc>
        <w:tc>
          <w:tcPr>
            <w:tcW w:w="1572" w:type="dxa"/>
            <w:tcBorders>
              <w:top w:val="nil"/>
              <w:left w:val="nil"/>
              <w:bottom w:val="single" w:sz="8" w:space="0" w:color="auto"/>
              <w:right w:val="single" w:sz="8" w:space="0" w:color="auto"/>
            </w:tcBorders>
            <w:shd w:val="clear" w:color="auto" w:fill="auto"/>
            <w:vAlign w:val="center"/>
          </w:tcPr>
          <w:p w14:paraId="678281A7" w14:textId="77777777" w:rsidR="00CA6E19" w:rsidRPr="00DF10AD" w:rsidRDefault="00CA6E19" w:rsidP="00033DCA">
            <w:pPr>
              <w:jc w:val="center"/>
              <w:rPr>
                <w:rFonts w:cs="Arial"/>
                <w:color w:val="000000"/>
                <w:sz w:val="18"/>
                <w:szCs w:val="18"/>
              </w:rPr>
            </w:pPr>
            <w:r w:rsidRPr="00DF10AD">
              <w:rPr>
                <w:rFonts w:cs="Arial"/>
                <w:color w:val="000000"/>
                <w:sz w:val="18"/>
                <w:szCs w:val="18"/>
              </w:rPr>
              <w:t>379</w:t>
            </w:r>
          </w:p>
        </w:tc>
      </w:tr>
      <w:tr w:rsidR="00CA6E19" w:rsidRPr="00DF10AD" w14:paraId="61D5FF2D" w14:textId="77777777" w:rsidTr="00033DCA">
        <w:trPr>
          <w:trHeight w:val="161"/>
        </w:trPr>
        <w:tc>
          <w:tcPr>
            <w:tcW w:w="3145" w:type="dxa"/>
            <w:vMerge/>
            <w:tcBorders>
              <w:left w:val="single" w:sz="8" w:space="0" w:color="auto"/>
              <w:bottom w:val="single" w:sz="4" w:space="0" w:color="auto"/>
              <w:right w:val="single" w:sz="8" w:space="0" w:color="auto"/>
            </w:tcBorders>
            <w:shd w:val="clear" w:color="auto" w:fill="auto"/>
            <w:vAlign w:val="center"/>
            <w:hideMark/>
          </w:tcPr>
          <w:p w14:paraId="757DAE65" w14:textId="77777777" w:rsidR="00CA6E19" w:rsidRPr="00DF10AD" w:rsidRDefault="00CA6E19" w:rsidP="00033DCA">
            <w:pPr>
              <w:jc w:val="both"/>
              <w:rPr>
                <w:rFonts w:cs="Arial"/>
                <w:color w:val="000000"/>
                <w:sz w:val="18"/>
                <w:szCs w:val="18"/>
              </w:rPr>
            </w:pPr>
          </w:p>
        </w:tc>
        <w:tc>
          <w:tcPr>
            <w:tcW w:w="4146" w:type="dxa"/>
            <w:tcBorders>
              <w:top w:val="nil"/>
              <w:left w:val="nil"/>
              <w:bottom w:val="single" w:sz="8" w:space="0" w:color="auto"/>
              <w:right w:val="single" w:sz="8" w:space="0" w:color="auto"/>
            </w:tcBorders>
            <w:shd w:val="clear" w:color="auto" w:fill="auto"/>
            <w:vAlign w:val="center"/>
            <w:hideMark/>
          </w:tcPr>
          <w:p w14:paraId="71984F9A" w14:textId="77777777" w:rsidR="00CA6E19" w:rsidRPr="00DF10AD" w:rsidRDefault="00CA6E19" w:rsidP="00033DCA">
            <w:pPr>
              <w:jc w:val="both"/>
              <w:rPr>
                <w:rFonts w:cs="Arial"/>
                <w:color w:val="000000"/>
                <w:sz w:val="18"/>
                <w:szCs w:val="18"/>
              </w:rPr>
            </w:pPr>
            <w:r w:rsidRPr="00DF10AD">
              <w:rPr>
                <w:rFonts w:cs="Arial"/>
                <w:color w:val="000000"/>
                <w:sz w:val="18"/>
                <w:szCs w:val="18"/>
              </w:rPr>
              <w:t>¿Cómo calificaría, en general, la calidad del servicio prestado por la entidad?</w:t>
            </w:r>
          </w:p>
        </w:tc>
        <w:tc>
          <w:tcPr>
            <w:tcW w:w="1572" w:type="dxa"/>
            <w:tcBorders>
              <w:top w:val="nil"/>
              <w:left w:val="nil"/>
              <w:bottom w:val="single" w:sz="8" w:space="0" w:color="auto"/>
              <w:right w:val="single" w:sz="8" w:space="0" w:color="auto"/>
            </w:tcBorders>
            <w:shd w:val="clear" w:color="auto" w:fill="auto"/>
            <w:vAlign w:val="center"/>
          </w:tcPr>
          <w:p w14:paraId="7B32AAF9" w14:textId="77777777" w:rsidR="00CA6E19" w:rsidRPr="00DF10AD" w:rsidRDefault="00CA6E19" w:rsidP="00033DCA">
            <w:pPr>
              <w:jc w:val="center"/>
              <w:rPr>
                <w:rFonts w:cs="Arial"/>
                <w:color w:val="000000"/>
                <w:sz w:val="18"/>
                <w:szCs w:val="18"/>
              </w:rPr>
            </w:pPr>
            <w:r w:rsidRPr="00DF10AD">
              <w:rPr>
                <w:rFonts w:cs="Arial"/>
                <w:color w:val="000000"/>
                <w:sz w:val="18"/>
                <w:szCs w:val="18"/>
              </w:rPr>
              <w:t>379</w:t>
            </w:r>
          </w:p>
        </w:tc>
      </w:tr>
    </w:tbl>
    <w:p w14:paraId="69AB50C4" w14:textId="77777777" w:rsidR="00CA6E19" w:rsidRPr="00DF10AD" w:rsidRDefault="00CA6E19" w:rsidP="00CA6E19">
      <w:pPr>
        <w:pStyle w:val="Encabezado"/>
        <w:rPr>
          <w:rFonts w:cs="Arial"/>
          <w:i/>
          <w:iCs/>
          <w:sz w:val="16"/>
          <w:szCs w:val="16"/>
        </w:rPr>
      </w:pPr>
      <w:r w:rsidRPr="00DF10AD">
        <w:rPr>
          <w:rFonts w:cs="Arial"/>
          <w:i/>
          <w:iCs/>
          <w:sz w:val="16"/>
          <w:szCs w:val="16"/>
        </w:rPr>
        <w:t>Fuente: Dirección de Servicio al Ciudadano. Matriz Punto Único de Atención Especializada mes de junio 2019</w:t>
      </w:r>
    </w:p>
    <w:p w14:paraId="6C464CDC" w14:textId="77777777" w:rsidR="00CA6E19" w:rsidRPr="00DF10AD" w:rsidRDefault="00CA6E19" w:rsidP="00CA6E19">
      <w:pPr>
        <w:pStyle w:val="Encabezado"/>
        <w:rPr>
          <w:rFonts w:cs="Arial"/>
          <w:i/>
          <w:iCs/>
          <w:sz w:val="16"/>
          <w:szCs w:val="16"/>
        </w:rPr>
      </w:pPr>
    </w:p>
    <w:p w14:paraId="5FFF9612" w14:textId="77777777" w:rsidR="00CA6E19" w:rsidRPr="00DF10AD" w:rsidRDefault="00CA6E19" w:rsidP="00CA6E19">
      <w:pPr>
        <w:pStyle w:val="Encabezado"/>
        <w:tabs>
          <w:tab w:val="center" w:pos="567"/>
        </w:tabs>
        <w:jc w:val="both"/>
        <w:rPr>
          <w:rFonts w:cs="Arial"/>
          <w:i/>
          <w:iCs/>
        </w:rPr>
      </w:pPr>
      <w:r w:rsidRPr="00DF10AD">
        <w:rPr>
          <w:rFonts w:cs="Arial"/>
          <w:iCs/>
        </w:rPr>
        <w:t xml:space="preserve">El nivel de satisfacción obtenido por la calidad del servicio a nivel entidad fue calificado con  </w:t>
      </w:r>
      <w:r w:rsidRPr="00DF10AD">
        <w:rPr>
          <w:rFonts w:cs="Arial"/>
          <w:b/>
          <w:iCs/>
        </w:rPr>
        <w:t>4,7</w:t>
      </w:r>
      <w:r w:rsidRPr="00DF10AD">
        <w:rPr>
          <w:rFonts w:cs="Arial"/>
          <w:iCs/>
        </w:rPr>
        <w:t xml:space="preserve">, siendo este Muy Alto. </w:t>
      </w:r>
      <w:r w:rsidRPr="00DF10AD">
        <w:rPr>
          <w:rFonts w:cs="Arial"/>
          <w:i/>
          <w:iCs/>
        </w:rPr>
        <w:t>(</w:t>
      </w:r>
      <w:r w:rsidRPr="00DF10AD">
        <w:rPr>
          <w:rFonts w:cs="Arial"/>
          <w:i/>
          <w:color w:val="000000"/>
          <w:sz w:val="18"/>
          <w:szCs w:val="18"/>
        </w:rPr>
        <w:t>Cómo calificaría, en general, la calidad del servicio prestado por la entidad)</w:t>
      </w:r>
    </w:p>
    <w:p w14:paraId="3CE51B07" w14:textId="77777777" w:rsidR="00CA6E19" w:rsidRPr="00DF10AD" w:rsidRDefault="00CA6E19" w:rsidP="00CA6E19">
      <w:pPr>
        <w:pStyle w:val="Encabezado"/>
        <w:tabs>
          <w:tab w:val="center" w:pos="567"/>
        </w:tabs>
        <w:jc w:val="both"/>
        <w:rPr>
          <w:rFonts w:cs="Arial"/>
          <w:iCs/>
        </w:rPr>
      </w:pPr>
    </w:p>
    <w:p w14:paraId="3C4AAF63" w14:textId="136EC071" w:rsidR="00CA6E19" w:rsidRPr="00DF10AD" w:rsidRDefault="00CA6E19" w:rsidP="00CA6E19">
      <w:pPr>
        <w:pStyle w:val="Encabezado"/>
        <w:tabs>
          <w:tab w:val="center" w:pos="567"/>
        </w:tabs>
        <w:jc w:val="both"/>
        <w:rPr>
          <w:rFonts w:cs="Arial"/>
          <w:color w:val="000000"/>
          <w:sz w:val="20"/>
          <w:szCs w:val="20"/>
        </w:rPr>
      </w:pPr>
      <w:r w:rsidRPr="00DF10AD">
        <w:rPr>
          <w:rFonts w:cs="Arial"/>
          <w:iCs/>
        </w:rPr>
        <w:t xml:space="preserve">En general la medición de los atributos evaluados en el </w:t>
      </w:r>
      <w:r w:rsidR="002B2B09" w:rsidRPr="00DF10AD">
        <w:rPr>
          <w:rFonts w:cs="Arial"/>
          <w:iCs/>
        </w:rPr>
        <w:t>modelo de atención por agendamiento</w:t>
      </w:r>
      <w:r w:rsidRPr="00DF10AD">
        <w:rPr>
          <w:rFonts w:cs="Arial"/>
          <w:iCs/>
        </w:rPr>
        <w:t xml:space="preserve">, se encuentran dentro de una calificación Muy Alto. El atributo de información que obtuvo el promedio ponderado más alto fue: </w:t>
      </w:r>
      <w:r w:rsidR="002B2B09" w:rsidRPr="00DF10AD">
        <w:rPr>
          <w:rFonts w:cs="Arial"/>
          <w:b/>
          <w:iCs/>
        </w:rPr>
        <w:t xml:space="preserve">Atención del Servidor </w:t>
      </w:r>
      <w:r w:rsidRPr="00DF10AD">
        <w:rPr>
          <w:rFonts w:cs="Arial"/>
          <w:iCs/>
        </w:rPr>
        <w:t xml:space="preserve"> “</w:t>
      </w:r>
      <w:r w:rsidRPr="00DF10AD">
        <w:rPr>
          <w:rFonts w:cs="Arial"/>
          <w:i/>
          <w:iCs/>
          <w:sz w:val="22"/>
        </w:rPr>
        <w:t>la atención prestada por el funcionario que le brindó la información”</w:t>
      </w:r>
      <w:r w:rsidRPr="00DF10AD">
        <w:rPr>
          <w:rFonts w:cs="Arial"/>
          <w:iCs/>
        </w:rPr>
        <w:t>, 4,8 mientras que el atributo que obtuvo la calificación más b</w:t>
      </w:r>
      <w:r w:rsidR="00C96A88" w:rsidRPr="00DF10AD">
        <w:rPr>
          <w:rFonts w:cs="Arial"/>
          <w:iCs/>
        </w:rPr>
        <w:t>aja fue accesibilidad con un 4,5</w:t>
      </w:r>
      <w:r w:rsidRPr="00DF10AD">
        <w:rPr>
          <w:rFonts w:cs="Arial"/>
          <w:iCs/>
        </w:rPr>
        <w:t>.</w:t>
      </w:r>
      <w:r w:rsidRPr="00DF10AD">
        <w:rPr>
          <w:b/>
          <w:i/>
          <w:sz w:val="18"/>
        </w:rPr>
        <w:t xml:space="preserve"> Ver gráfico</w:t>
      </w:r>
      <w:r w:rsidR="002B1A1F" w:rsidRPr="00DF10AD">
        <w:rPr>
          <w:b/>
          <w:i/>
          <w:sz w:val="18"/>
        </w:rPr>
        <w:t xml:space="preserve"> 1</w:t>
      </w:r>
      <w:r w:rsidRPr="00DF10AD">
        <w:rPr>
          <w:b/>
          <w:i/>
          <w:sz w:val="18"/>
        </w:rPr>
        <w:t>2</w:t>
      </w:r>
    </w:p>
    <w:p w14:paraId="18374C9F" w14:textId="77777777" w:rsidR="00CA6E19" w:rsidRPr="00DF10AD" w:rsidRDefault="00CA6E19" w:rsidP="00CA6E19">
      <w:pPr>
        <w:jc w:val="both"/>
        <w:rPr>
          <w:rFonts w:cs="Arial"/>
          <w:i/>
          <w:iCs/>
          <w:sz w:val="18"/>
          <w:szCs w:val="18"/>
        </w:rPr>
      </w:pPr>
    </w:p>
    <w:p w14:paraId="1C833992" w14:textId="77777777" w:rsidR="00CA6E19" w:rsidRPr="00DF10AD" w:rsidRDefault="00CA6E19" w:rsidP="00CA6E19">
      <w:pPr>
        <w:pStyle w:val="Encabezado"/>
        <w:tabs>
          <w:tab w:val="center" w:pos="567"/>
        </w:tabs>
        <w:jc w:val="both"/>
        <w:rPr>
          <w:rFonts w:ascii="Times New Roman" w:hAnsi="Times New Roman"/>
          <w:i/>
          <w:iCs/>
        </w:rPr>
      </w:pPr>
    </w:p>
    <w:p w14:paraId="7144464A" w14:textId="046229E2" w:rsidR="00CA6E19" w:rsidRPr="00DF10AD" w:rsidRDefault="00CA6E19" w:rsidP="00CA6E19">
      <w:pPr>
        <w:pStyle w:val="Encabezado"/>
        <w:tabs>
          <w:tab w:val="center" w:pos="567"/>
        </w:tabs>
        <w:jc w:val="both"/>
        <w:rPr>
          <w:rFonts w:ascii="Times New Roman" w:hAnsi="Times New Roman"/>
          <w:i/>
          <w:iCs/>
          <w:sz w:val="20"/>
        </w:rPr>
      </w:pPr>
      <w:r w:rsidRPr="00DF10AD">
        <w:rPr>
          <w:rFonts w:ascii="Times New Roman" w:hAnsi="Times New Roman"/>
          <w:i/>
          <w:iCs/>
          <w:sz w:val="20"/>
        </w:rPr>
        <w:t>Grafico 1</w:t>
      </w:r>
      <w:r w:rsidR="002B1A1F" w:rsidRPr="00DF10AD">
        <w:rPr>
          <w:rFonts w:ascii="Times New Roman" w:hAnsi="Times New Roman"/>
          <w:i/>
          <w:iCs/>
          <w:sz w:val="20"/>
        </w:rPr>
        <w:t>2</w:t>
      </w:r>
      <w:r w:rsidRPr="00DF10AD">
        <w:rPr>
          <w:rFonts w:ascii="Times New Roman" w:hAnsi="Times New Roman"/>
          <w:i/>
          <w:iCs/>
          <w:sz w:val="20"/>
        </w:rPr>
        <w:t>. Nivel de Satisfacción.</w:t>
      </w:r>
      <w:r w:rsidRPr="00DF10AD">
        <w:rPr>
          <w:rFonts w:ascii="Times New Roman" w:hAnsi="Times New Roman"/>
          <w:i/>
          <w:iCs/>
          <w:sz w:val="20"/>
          <w:szCs w:val="18"/>
        </w:rPr>
        <w:t xml:space="preserve"> Promedio Ponderado</w:t>
      </w:r>
      <w:r w:rsidRPr="00DF10AD">
        <w:rPr>
          <w:rFonts w:ascii="Times New Roman" w:hAnsi="Times New Roman"/>
          <w:i/>
          <w:iCs/>
          <w:sz w:val="20"/>
        </w:rPr>
        <w:t xml:space="preserve"> por atributo P</w:t>
      </w:r>
      <w:r w:rsidRPr="00DF10AD">
        <w:rPr>
          <w:rFonts w:ascii="Times New Roman" w:hAnsi="Times New Roman"/>
          <w:i/>
          <w:iCs/>
          <w:sz w:val="20"/>
          <w:szCs w:val="20"/>
        </w:rPr>
        <w:t>unto único de atención especializada mes de Junio de 2019</w:t>
      </w:r>
    </w:p>
    <w:p w14:paraId="6349842F" w14:textId="05B297A3" w:rsidR="00CA6E19" w:rsidRPr="00DF10AD" w:rsidRDefault="00C96A88" w:rsidP="00CA6E19">
      <w:pPr>
        <w:jc w:val="both"/>
        <w:rPr>
          <w:rFonts w:cs="Arial"/>
          <w:b/>
          <w:i/>
          <w:iCs/>
          <w:sz w:val="20"/>
        </w:rPr>
      </w:pPr>
      <w:r w:rsidRPr="00DF10AD">
        <w:rPr>
          <w:rFonts w:cs="Arial"/>
          <w:b/>
          <w:i/>
          <w:iCs/>
          <w:noProof/>
          <w:sz w:val="20"/>
          <w:lang w:eastAsia="es-CO"/>
        </w:rPr>
        <w:drawing>
          <wp:inline distT="0" distB="0" distL="0" distR="0" wp14:anchorId="1DF259D9" wp14:editId="3EDF12D4">
            <wp:extent cx="6144423" cy="247641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8604" cy="2482134"/>
                    </a:xfrm>
                    <a:prstGeom prst="rect">
                      <a:avLst/>
                    </a:prstGeom>
                    <a:noFill/>
                  </pic:spPr>
                </pic:pic>
              </a:graphicData>
            </a:graphic>
          </wp:inline>
        </w:drawing>
      </w:r>
    </w:p>
    <w:p w14:paraId="1660F04B" w14:textId="31A8A11D" w:rsidR="00CA6E19" w:rsidRPr="00DF10AD" w:rsidRDefault="00CA6E19" w:rsidP="00CA6E19">
      <w:pPr>
        <w:pStyle w:val="Encabezado"/>
        <w:rPr>
          <w:rFonts w:cs="Arial"/>
          <w:i/>
          <w:iCs/>
          <w:sz w:val="16"/>
          <w:szCs w:val="16"/>
        </w:rPr>
      </w:pPr>
      <w:r w:rsidRPr="00DF10AD">
        <w:rPr>
          <w:noProof/>
          <w:lang w:eastAsia="es-CO"/>
        </w:rPr>
        <w:t xml:space="preserve"> </w:t>
      </w:r>
      <w:r w:rsidRPr="00DF10AD">
        <w:rPr>
          <w:rFonts w:cs="Arial"/>
          <w:i/>
          <w:iCs/>
          <w:sz w:val="16"/>
          <w:szCs w:val="16"/>
        </w:rPr>
        <w:t>Fuente: Dirección de Servicio al Ciudadano. Matriz Punto Único de Atención Especializada</w:t>
      </w:r>
      <w:r w:rsidR="00C96A88" w:rsidRPr="00DF10AD">
        <w:rPr>
          <w:rFonts w:cs="Arial"/>
          <w:i/>
          <w:iCs/>
          <w:sz w:val="16"/>
          <w:szCs w:val="16"/>
        </w:rPr>
        <w:t xml:space="preserve"> por agendamiento. J</w:t>
      </w:r>
      <w:r w:rsidRPr="00DF10AD">
        <w:rPr>
          <w:rFonts w:cs="Arial"/>
          <w:i/>
          <w:iCs/>
          <w:sz w:val="16"/>
          <w:szCs w:val="16"/>
        </w:rPr>
        <w:t>unio 2019</w:t>
      </w:r>
    </w:p>
    <w:p w14:paraId="1FEF3255" w14:textId="4016C3BA" w:rsidR="00CA6E19" w:rsidRPr="00DF10AD" w:rsidRDefault="00CA6E19" w:rsidP="00DF10AD">
      <w:pPr>
        <w:pStyle w:val="Ttulo2"/>
        <w:numPr>
          <w:ilvl w:val="1"/>
          <w:numId w:val="21"/>
        </w:numPr>
      </w:pPr>
      <w:bookmarkStart w:id="26" w:name="_Toc19279202"/>
      <w:r w:rsidRPr="00DF10AD">
        <w:t>Resultados de la Medición por Subsecretaría</w:t>
      </w:r>
      <w:bookmarkEnd w:id="26"/>
    </w:p>
    <w:p w14:paraId="366AAC7D" w14:textId="77777777" w:rsidR="00CA6E19" w:rsidRPr="00DF10AD" w:rsidRDefault="00CA6E19" w:rsidP="00CA6E19">
      <w:pPr>
        <w:rPr>
          <w:lang w:val="es-ES" w:eastAsia="zh-CN"/>
        </w:rPr>
      </w:pPr>
    </w:p>
    <w:p w14:paraId="3568076F" w14:textId="0B663A4F" w:rsidR="00CA6E19" w:rsidRPr="00DF10AD" w:rsidRDefault="00C96A88" w:rsidP="002E26CC">
      <w:pPr>
        <w:pStyle w:val="Ttulo4"/>
        <w:rPr>
          <w:sz w:val="18"/>
        </w:rPr>
      </w:pPr>
      <w:r w:rsidRPr="00DF10AD">
        <w:t>6</w:t>
      </w:r>
      <w:r w:rsidR="00CA6E19" w:rsidRPr="00DF10AD">
        <w:t>.</w:t>
      </w:r>
      <w:r w:rsidRPr="00DF10AD">
        <w:t>2</w:t>
      </w:r>
      <w:r w:rsidR="00CA6E19" w:rsidRPr="00DF10AD">
        <w:t>.1 Subsecretaría de Planeación Territorial</w:t>
      </w:r>
    </w:p>
    <w:p w14:paraId="72F206DC" w14:textId="77777777" w:rsidR="00CA6E19" w:rsidRPr="00DF10AD" w:rsidRDefault="00CA6E19" w:rsidP="00CA6E19">
      <w:pPr>
        <w:jc w:val="both"/>
        <w:rPr>
          <w:sz w:val="22"/>
          <w:lang w:eastAsia="x-none"/>
        </w:rPr>
      </w:pPr>
    </w:p>
    <w:p w14:paraId="49FE2872" w14:textId="3E612060" w:rsidR="00CA6E19" w:rsidRPr="00DF10AD" w:rsidRDefault="00CA6E19" w:rsidP="00CA6E19">
      <w:pPr>
        <w:jc w:val="both"/>
        <w:rPr>
          <w:lang w:eastAsia="x-none"/>
        </w:rPr>
      </w:pPr>
      <w:r w:rsidRPr="00DF10AD">
        <w:rPr>
          <w:lang w:eastAsia="x-none"/>
        </w:rPr>
        <w:t xml:space="preserve">En la </w:t>
      </w:r>
      <w:r w:rsidRPr="00DF10AD">
        <w:rPr>
          <w:i/>
          <w:lang w:eastAsia="x-none"/>
        </w:rPr>
        <w:t xml:space="preserve">tabla </w:t>
      </w:r>
      <w:r w:rsidR="00C96A88" w:rsidRPr="00DF10AD">
        <w:rPr>
          <w:i/>
          <w:lang w:eastAsia="x-none"/>
        </w:rPr>
        <w:t>19</w:t>
      </w:r>
      <w:r w:rsidRPr="00DF10AD">
        <w:rPr>
          <w:lang w:eastAsia="x-none"/>
        </w:rPr>
        <w:t xml:space="preserve"> se detalla el nivel de satisfacción de las dependencias de la Subsecretaría de Planeación Territorial, según la escala promedio ponderado de 1 a 5, la calificación es de </w:t>
      </w:r>
      <w:r w:rsidRPr="00DF10AD">
        <w:rPr>
          <w:b/>
          <w:lang w:eastAsia="x-none"/>
        </w:rPr>
        <w:t>4,7</w:t>
      </w:r>
      <w:r w:rsidRPr="00DF10AD">
        <w:rPr>
          <w:lang w:eastAsia="x-none"/>
        </w:rPr>
        <w:t xml:space="preserve">, Alto nivel de satisfacción.  Se resalta como la mayor calificación  al atributo </w:t>
      </w:r>
      <w:r w:rsidRPr="00DF10AD">
        <w:rPr>
          <w:lang w:eastAsia="x-none"/>
        </w:rPr>
        <w:lastRenderedPageBreak/>
        <w:t xml:space="preserve">relacionado con </w:t>
      </w:r>
      <w:r w:rsidRPr="00DF10AD">
        <w:rPr>
          <w:i/>
          <w:lang w:eastAsia="x-none"/>
        </w:rPr>
        <w:t>el servicio de los servidores que prestan atención y entregan información</w:t>
      </w:r>
      <w:r w:rsidRPr="00DF10AD">
        <w:rPr>
          <w:lang w:eastAsia="x-none"/>
        </w:rPr>
        <w:t xml:space="preserve">. </w:t>
      </w:r>
      <w:r w:rsidRPr="00DF10AD">
        <w:rPr>
          <w:b/>
          <w:lang w:eastAsia="x-none"/>
        </w:rPr>
        <w:t>(4,75)</w:t>
      </w:r>
      <w:r w:rsidRPr="00DF10AD">
        <w:rPr>
          <w:lang w:eastAsia="x-none"/>
        </w:rPr>
        <w:t xml:space="preserve"> </w:t>
      </w:r>
    </w:p>
    <w:p w14:paraId="36628770" w14:textId="77777777" w:rsidR="00CA6E19" w:rsidRPr="00DF10AD" w:rsidRDefault="00CA6E19" w:rsidP="00CA6E19">
      <w:pPr>
        <w:jc w:val="both"/>
        <w:rPr>
          <w:sz w:val="22"/>
          <w:lang w:eastAsia="x-none"/>
        </w:rPr>
      </w:pPr>
    </w:p>
    <w:p w14:paraId="7CF2AE59" w14:textId="3A4F4BCE" w:rsidR="00CA6E19" w:rsidRPr="00DF10AD" w:rsidRDefault="00CA6E19" w:rsidP="00CA6E19">
      <w:pPr>
        <w:jc w:val="both"/>
      </w:pPr>
      <w:r w:rsidRPr="00DF10AD">
        <w:t xml:space="preserve">De la misma manera, se evidencia  que de los atributos con mayor reconocimiento a nivel de la Subsecretaría se encuentra: </w:t>
      </w:r>
      <w:r w:rsidRPr="00DF10AD">
        <w:rPr>
          <w:b/>
        </w:rPr>
        <w:t xml:space="preserve">Oportunidad </w:t>
      </w:r>
      <w:r w:rsidRPr="00DF10AD">
        <w:rPr>
          <w:i/>
        </w:rPr>
        <w:t>(</w:t>
      </w:r>
      <w:r w:rsidRPr="00DF10AD">
        <w:rPr>
          <w:rFonts w:cs="Arial"/>
          <w:i/>
          <w:color w:val="000000"/>
          <w:sz w:val="18"/>
          <w:szCs w:val="18"/>
        </w:rPr>
        <w:t>Considera que la información suministrada ha sido proporcionada en un tiempo razonable)</w:t>
      </w:r>
      <w:r w:rsidRPr="00DF10AD">
        <w:t xml:space="preserve">, seguido de </w:t>
      </w:r>
      <w:r w:rsidRPr="00DF10AD">
        <w:rPr>
          <w:b/>
        </w:rPr>
        <w:t xml:space="preserve">Claridad </w:t>
      </w:r>
      <w:r w:rsidRPr="00DF10AD">
        <w:rPr>
          <w:i/>
        </w:rPr>
        <w:t>(</w:t>
      </w:r>
      <w:r w:rsidRPr="00DF10AD">
        <w:rPr>
          <w:rFonts w:cs="Arial"/>
          <w:i/>
          <w:color w:val="000000"/>
          <w:sz w:val="18"/>
          <w:szCs w:val="18"/>
        </w:rPr>
        <w:t>Le resultó fácil entender el contenido de la información suministrada</w:t>
      </w:r>
      <w:r w:rsidRPr="00DF10AD">
        <w:rPr>
          <w:rFonts w:cs="Arial"/>
          <w:color w:val="000000"/>
          <w:sz w:val="18"/>
          <w:szCs w:val="18"/>
        </w:rPr>
        <w:t xml:space="preserve">. </w:t>
      </w:r>
      <w:r w:rsidRPr="00DF10AD">
        <w:t xml:space="preserve">El factor que obtuvo menos calificación fue el de </w:t>
      </w:r>
      <w:r w:rsidRPr="00DF10AD">
        <w:rPr>
          <w:b/>
        </w:rPr>
        <w:t>Accesibilidad (</w:t>
      </w:r>
      <w:r w:rsidRPr="00DF10AD">
        <w:rPr>
          <w:i/>
          <w:sz w:val="20"/>
        </w:rPr>
        <w:t xml:space="preserve">Piensa que es fácil acceder a la información que requiere de la entidad) </w:t>
      </w:r>
      <w:r w:rsidRPr="00DF10AD">
        <w:rPr>
          <w:b/>
          <w:sz w:val="20"/>
        </w:rPr>
        <w:t xml:space="preserve">Ver gráfico </w:t>
      </w:r>
      <w:r w:rsidR="00C96A88" w:rsidRPr="00DF10AD">
        <w:rPr>
          <w:b/>
          <w:sz w:val="20"/>
        </w:rPr>
        <w:t>1</w:t>
      </w:r>
      <w:r w:rsidRPr="00DF10AD">
        <w:rPr>
          <w:b/>
          <w:sz w:val="20"/>
        </w:rPr>
        <w:t>3</w:t>
      </w:r>
    </w:p>
    <w:p w14:paraId="0517844C" w14:textId="77777777" w:rsidR="00CA6E19" w:rsidRPr="00DF10AD" w:rsidRDefault="00CA6E19" w:rsidP="00CA6E19">
      <w:pPr>
        <w:jc w:val="both"/>
        <w:rPr>
          <w:rFonts w:cs="Arial"/>
          <w:color w:val="000000"/>
          <w:sz w:val="18"/>
          <w:szCs w:val="18"/>
        </w:rPr>
      </w:pPr>
    </w:p>
    <w:p w14:paraId="723B03BD" w14:textId="77777777" w:rsidR="00CA6E19" w:rsidRPr="00DF10AD" w:rsidRDefault="00CA6E19" w:rsidP="00CA6E19">
      <w:pPr>
        <w:pStyle w:val="Encabezado"/>
        <w:tabs>
          <w:tab w:val="center" w:pos="567"/>
        </w:tabs>
        <w:jc w:val="both"/>
        <w:rPr>
          <w:rFonts w:ascii="Times New Roman" w:hAnsi="Times New Roman"/>
          <w:b/>
          <w:iCs/>
          <w:sz w:val="20"/>
        </w:rPr>
      </w:pPr>
    </w:p>
    <w:p w14:paraId="5D0B6956" w14:textId="48AF061B" w:rsidR="00CA6E19" w:rsidRPr="00DF10AD" w:rsidRDefault="00CA6E19" w:rsidP="00CA6E19">
      <w:pPr>
        <w:pStyle w:val="Encabezado"/>
        <w:tabs>
          <w:tab w:val="center" w:pos="567"/>
        </w:tabs>
        <w:jc w:val="both"/>
        <w:rPr>
          <w:rFonts w:ascii="Times New Roman" w:hAnsi="Times New Roman"/>
          <w:i/>
          <w:iCs/>
          <w:sz w:val="20"/>
        </w:rPr>
      </w:pPr>
      <w:r w:rsidRPr="00DF10AD">
        <w:rPr>
          <w:rFonts w:ascii="Times New Roman" w:hAnsi="Times New Roman"/>
          <w:i/>
          <w:iCs/>
          <w:sz w:val="20"/>
        </w:rPr>
        <w:t xml:space="preserve">Tabla </w:t>
      </w:r>
      <w:r w:rsidR="00C96A88" w:rsidRPr="00DF10AD">
        <w:rPr>
          <w:rFonts w:ascii="Times New Roman" w:hAnsi="Times New Roman"/>
          <w:i/>
          <w:iCs/>
          <w:sz w:val="20"/>
        </w:rPr>
        <w:t>19</w:t>
      </w:r>
      <w:r w:rsidRPr="00DF10AD">
        <w:rPr>
          <w:rFonts w:ascii="Times New Roman" w:hAnsi="Times New Roman"/>
          <w:i/>
          <w:iCs/>
          <w:sz w:val="20"/>
        </w:rPr>
        <w:t>. Puntaje obtenido por atributo de Información. Subsecretaría de Planeación Territorial. Canal Presencial – P</w:t>
      </w:r>
      <w:r w:rsidRPr="00DF10AD">
        <w:rPr>
          <w:rFonts w:ascii="Times New Roman" w:hAnsi="Times New Roman"/>
          <w:i/>
          <w:iCs/>
          <w:sz w:val="20"/>
          <w:szCs w:val="20"/>
        </w:rPr>
        <w:t>unto único de atención especializada mes de Junio de 2019</w:t>
      </w:r>
    </w:p>
    <w:p w14:paraId="19D4F5DD" w14:textId="77777777" w:rsidR="00CA6E19" w:rsidRPr="00DF10AD" w:rsidRDefault="00CA6E19" w:rsidP="00CA6E19">
      <w:pPr>
        <w:pStyle w:val="Encabezado"/>
        <w:tabs>
          <w:tab w:val="center" w:pos="567"/>
        </w:tabs>
        <w:jc w:val="both"/>
        <w:rPr>
          <w:rFonts w:ascii="Times New Roman" w:hAnsi="Times New Roman"/>
          <w:b/>
          <w:iCs/>
          <w:sz w:val="20"/>
        </w:rPr>
      </w:pPr>
      <w:r w:rsidRPr="00DF10AD">
        <w:rPr>
          <w:noProof/>
          <w:lang w:eastAsia="es-CO"/>
        </w:rPr>
        <w:drawing>
          <wp:inline distT="0" distB="0" distL="0" distR="0" wp14:anchorId="65EA6108" wp14:editId="6B995907">
            <wp:extent cx="5934075" cy="40042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643" cy="4011407"/>
                    </a:xfrm>
                    <a:prstGeom prst="rect">
                      <a:avLst/>
                    </a:prstGeom>
                    <a:noFill/>
                    <a:ln>
                      <a:noFill/>
                    </a:ln>
                  </pic:spPr>
                </pic:pic>
              </a:graphicData>
            </a:graphic>
          </wp:inline>
        </w:drawing>
      </w:r>
    </w:p>
    <w:p w14:paraId="19E8EF29" w14:textId="77777777" w:rsidR="00CA6E19" w:rsidRPr="00DF10AD" w:rsidRDefault="00CA6E19" w:rsidP="00CA6E19">
      <w:pPr>
        <w:pStyle w:val="Encabezado"/>
        <w:rPr>
          <w:rFonts w:cs="Arial"/>
          <w:i/>
          <w:iCs/>
          <w:sz w:val="16"/>
          <w:szCs w:val="16"/>
        </w:rPr>
      </w:pPr>
      <w:r w:rsidRPr="00DF10AD">
        <w:rPr>
          <w:rFonts w:cs="Arial"/>
          <w:i/>
          <w:iCs/>
          <w:sz w:val="16"/>
          <w:szCs w:val="16"/>
        </w:rPr>
        <w:t>Fuente: Dirección de Servicio al Ciudadano. Matriz Punto Único de Atención Especializada mes de junio 2019</w:t>
      </w:r>
    </w:p>
    <w:p w14:paraId="182BC380" w14:textId="77777777" w:rsidR="00CA6E19" w:rsidRPr="00DF10AD" w:rsidRDefault="00CA6E19" w:rsidP="00CA6E19">
      <w:pPr>
        <w:pStyle w:val="Encabezado"/>
        <w:jc w:val="both"/>
        <w:rPr>
          <w:rFonts w:cs="Arial"/>
          <w:i/>
          <w:iCs/>
          <w:sz w:val="18"/>
          <w:szCs w:val="18"/>
        </w:rPr>
      </w:pPr>
    </w:p>
    <w:p w14:paraId="61F7C38A" w14:textId="77777777" w:rsidR="00CA6E19" w:rsidRPr="00DF10AD" w:rsidRDefault="00CA6E19" w:rsidP="00CA6E19">
      <w:pPr>
        <w:pStyle w:val="Encabezado"/>
        <w:tabs>
          <w:tab w:val="center" w:pos="567"/>
        </w:tabs>
        <w:jc w:val="both"/>
        <w:rPr>
          <w:rFonts w:ascii="Times New Roman" w:hAnsi="Times New Roman"/>
          <w:b/>
          <w:iCs/>
          <w:sz w:val="20"/>
        </w:rPr>
      </w:pPr>
    </w:p>
    <w:p w14:paraId="79156E41" w14:textId="77777777" w:rsidR="00CA6E19" w:rsidRPr="00DF10AD" w:rsidRDefault="00CA6E19" w:rsidP="00CA6E19">
      <w:pPr>
        <w:pStyle w:val="Encabezado"/>
        <w:tabs>
          <w:tab w:val="center" w:pos="567"/>
        </w:tabs>
        <w:jc w:val="both"/>
        <w:rPr>
          <w:rFonts w:ascii="Times New Roman" w:hAnsi="Times New Roman"/>
          <w:b/>
          <w:iCs/>
          <w:sz w:val="20"/>
        </w:rPr>
      </w:pPr>
    </w:p>
    <w:p w14:paraId="4633ADBF" w14:textId="373D00AA" w:rsidR="00CA6E19" w:rsidRPr="00DF10AD" w:rsidRDefault="00CA6E19" w:rsidP="00CA6E19">
      <w:pPr>
        <w:pStyle w:val="Encabezado"/>
        <w:tabs>
          <w:tab w:val="center" w:pos="567"/>
        </w:tabs>
        <w:jc w:val="both"/>
        <w:rPr>
          <w:rFonts w:ascii="Times New Roman" w:hAnsi="Times New Roman"/>
          <w:i/>
          <w:iCs/>
          <w:sz w:val="20"/>
        </w:rPr>
      </w:pPr>
      <w:r w:rsidRPr="00DF10AD">
        <w:rPr>
          <w:rFonts w:ascii="Times New Roman" w:hAnsi="Times New Roman"/>
          <w:i/>
          <w:iCs/>
          <w:sz w:val="20"/>
        </w:rPr>
        <w:t xml:space="preserve">Grafico </w:t>
      </w:r>
      <w:r w:rsidR="00C96A88" w:rsidRPr="00DF10AD">
        <w:rPr>
          <w:rFonts w:ascii="Times New Roman" w:hAnsi="Times New Roman"/>
          <w:i/>
          <w:iCs/>
          <w:sz w:val="20"/>
        </w:rPr>
        <w:t>13</w:t>
      </w:r>
      <w:r w:rsidRPr="00DF10AD">
        <w:rPr>
          <w:rFonts w:ascii="Times New Roman" w:hAnsi="Times New Roman"/>
          <w:i/>
          <w:iCs/>
          <w:sz w:val="20"/>
        </w:rPr>
        <w:t xml:space="preserve">. Nivel de satisfacción. Promedio Ponderado. Atributos del servicio con respecto a la información suministrada por la SDP.  Subsecretaria de Planeación Territorial Punto Único de Atención Especializada mes de junio 2019. </w:t>
      </w:r>
    </w:p>
    <w:p w14:paraId="45B24488" w14:textId="77777777" w:rsidR="00C121F4" w:rsidRPr="00DF10AD" w:rsidRDefault="00CA6E19" w:rsidP="00CA6E19">
      <w:pPr>
        <w:pStyle w:val="Encabezado"/>
        <w:jc w:val="both"/>
        <w:rPr>
          <w:rFonts w:cs="Arial"/>
          <w:i/>
          <w:iCs/>
          <w:sz w:val="16"/>
          <w:szCs w:val="16"/>
        </w:rPr>
      </w:pPr>
      <w:r w:rsidRPr="00DF10AD">
        <w:rPr>
          <w:noProof/>
          <w:lang w:eastAsia="es-CO"/>
        </w:rPr>
        <w:lastRenderedPageBreak/>
        <w:drawing>
          <wp:inline distT="0" distB="0" distL="0" distR="0" wp14:anchorId="74F95BAC" wp14:editId="5E06CB4D">
            <wp:extent cx="5239910" cy="3387256"/>
            <wp:effectExtent l="0" t="0" r="18415" b="381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DF10AD">
        <w:rPr>
          <w:rFonts w:cs="Arial"/>
          <w:i/>
          <w:iCs/>
          <w:sz w:val="16"/>
          <w:szCs w:val="16"/>
        </w:rPr>
        <w:t xml:space="preserve"> </w:t>
      </w:r>
    </w:p>
    <w:p w14:paraId="479D5539" w14:textId="62FBDD09" w:rsidR="00CA6E19" w:rsidRPr="00DF10AD" w:rsidRDefault="00CA6E19" w:rsidP="00CA6E19">
      <w:pPr>
        <w:pStyle w:val="Encabezado"/>
        <w:jc w:val="both"/>
        <w:rPr>
          <w:rFonts w:cs="Arial"/>
          <w:i/>
          <w:iCs/>
          <w:sz w:val="18"/>
          <w:szCs w:val="18"/>
        </w:rPr>
      </w:pPr>
      <w:r w:rsidRPr="00DF10AD">
        <w:rPr>
          <w:rFonts w:cs="Arial"/>
          <w:i/>
          <w:iCs/>
          <w:sz w:val="16"/>
          <w:szCs w:val="16"/>
        </w:rPr>
        <w:t>Fuente: Dirección de Servicio al Ciudadano. Matriz Punto Único de Atención Especializada mes de junio 2019</w:t>
      </w:r>
    </w:p>
    <w:p w14:paraId="79DB4791" w14:textId="77777777" w:rsidR="00CA6E19" w:rsidRPr="00DF10AD" w:rsidRDefault="00CA6E19" w:rsidP="00CA6E19">
      <w:pPr>
        <w:rPr>
          <w:rFonts w:cs="Arial"/>
          <w:b/>
          <w:sz w:val="20"/>
          <w:szCs w:val="20"/>
        </w:rPr>
      </w:pPr>
    </w:p>
    <w:p w14:paraId="6C557A09" w14:textId="77777777" w:rsidR="00CA6E19" w:rsidRPr="00DF10AD" w:rsidRDefault="00CA6E19" w:rsidP="00CA6E19">
      <w:pPr>
        <w:rPr>
          <w:rFonts w:cs="Arial"/>
          <w:b/>
          <w:sz w:val="20"/>
          <w:szCs w:val="20"/>
        </w:rPr>
      </w:pPr>
    </w:p>
    <w:p w14:paraId="2637AEEC" w14:textId="77777777" w:rsidR="00CA6E19" w:rsidRDefault="00CA6E19" w:rsidP="00CA6E19">
      <w:pPr>
        <w:jc w:val="both"/>
        <w:rPr>
          <w:rFonts w:cs="Arial"/>
        </w:rPr>
      </w:pPr>
      <w:r w:rsidRPr="00DF10AD">
        <w:rPr>
          <w:rFonts w:cs="Arial"/>
        </w:rPr>
        <w:t>Al realizar un comparativo entre el  Nivel de Satisfacción,  promedio de los atributos objeto de medición por dependencia,  las dependencias de la Subsecretaría de Planeación Territorial que presentan un Nivel de Satisfacción más alto  son: Patrimonio y Renovación Urbana y Planes Maestros, seguida de Planes Parciales y Ambiente y Ruralidad.  La dependencia con un nivel menor: Taller del Espacio Público.</w:t>
      </w:r>
    </w:p>
    <w:p w14:paraId="306ABED2" w14:textId="77777777" w:rsidR="002E26CC" w:rsidRPr="00DF10AD" w:rsidRDefault="002E26CC" w:rsidP="00CA6E19">
      <w:pPr>
        <w:jc w:val="both"/>
        <w:rPr>
          <w:rFonts w:cs="Arial"/>
        </w:rPr>
      </w:pPr>
    </w:p>
    <w:p w14:paraId="42B596B7" w14:textId="2B71B244" w:rsidR="00CA6E19" w:rsidRPr="00DF10AD" w:rsidRDefault="00C96A88" w:rsidP="002E26CC">
      <w:pPr>
        <w:pStyle w:val="Ttulo4"/>
      </w:pPr>
      <w:r w:rsidRPr="00DF10AD">
        <w:t>6</w:t>
      </w:r>
      <w:r w:rsidR="00CA6E19" w:rsidRPr="00DF10AD">
        <w:t>.</w:t>
      </w:r>
      <w:r w:rsidRPr="00DF10AD">
        <w:t>2</w:t>
      </w:r>
      <w:r w:rsidR="00CA6E19" w:rsidRPr="00DF10AD">
        <w:t>.2 Subsecretaría de Información y Estudios Estratégicos</w:t>
      </w:r>
    </w:p>
    <w:p w14:paraId="4D7DAED0" w14:textId="77777777" w:rsidR="00CA6E19" w:rsidRPr="00DF10AD" w:rsidRDefault="00CA6E19" w:rsidP="00CA6E19">
      <w:pPr>
        <w:rPr>
          <w:lang w:eastAsia="x-none"/>
        </w:rPr>
      </w:pPr>
    </w:p>
    <w:p w14:paraId="69A84CB5" w14:textId="6F7456F5" w:rsidR="00CA6E19" w:rsidRPr="00DF10AD" w:rsidRDefault="00CA6E19" w:rsidP="00CA6E19">
      <w:pPr>
        <w:jc w:val="both"/>
        <w:rPr>
          <w:lang w:eastAsia="x-none"/>
        </w:rPr>
      </w:pPr>
      <w:r w:rsidRPr="00DF10AD">
        <w:rPr>
          <w:lang w:eastAsia="x-none"/>
        </w:rPr>
        <w:t xml:space="preserve">La Subsecretaría de Información y Estudios Estratégicos tiene una participación de la atención del primer día hábil del 8% </w:t>
      </w:r>
      <w:r w:rsidRPr="00DF10AD">
        <w:rPr>
          <w:i/>
          <w:sz w:val="16"/>
          <w:lang w:eastAsia="x-none"/>
        </w:rPr>
        <w:t>(Ver tabla 1</w:t>
      </w:r>
      <w:r w:rsidR="000A5A43" w:rsidRPr="00DF10AD">
        <w:rPr>
          <w:i/>
          <w:sz w:val="16"/>
          <w:lang w:eastAsia="x-none"/>
        </w:rPr>
        <w:t>7</w:t>
      </w:r>
      <w:r w:rsidRPr="00DF10AD">
        <w:rPr>
          <w:i/>
          <w:sz w:val="16"/>
          <w:lang w:eastAsia="x-none"/>
        </w:rPr>
        <w:t>),</w:t>
      </w:r>
      <w:r w:rsidRPr="00DF10AD">
        <w:rPr>
          <w:sz w:val="16"/>
          <w:lang w:eastAsia="x-none"/>
        </w:rPr>
        <w:t xml:space="preserve"> </w:t>
      </w:r>
      <w:r w:rsidRPr="00DF10AD">
        <w:rPr>
          <w:lang w:eastAsia="x-none"/>
        </w:rPr>
        <w:t xml:space="preserve">teniendo en cuenta que el mayor porcentaje de atención de esta Subsecretaria en el canal presencial se brinda a través de la  Red Cade.  Las consultas especializadas Punto Único de Atención Especializada se concentran en la dirección de Información, Cartografía y Estadística </w:t>
      </w:r>
      <w:r w:rsidR="000A5A43" w:rsidRPr="00DF10AD">
        <w:rPr>
          <w:lang w:eastAsia="x-none"/>
        </w:rPr>
        <w:t xml:space="preserve">teniendo en cuenta que desde el modelo de Primer Día Hábil era una dependencia con alta demanda pero </w:t>
      </w:r>
      <w:r w:rsidRPr="00DF10AD">
        <w:rPr>
          <w:lang w:eastAsia="x-none"/>
        </w:rPr>
        <w:t>no tiene</w:t>
      </w:r>
      <w:r w:rsidR="000A5A43" w:rsidRPr="00DF10AD">
        <w:rPr>
          <w:lang w:eastAsia="x-none"/>
        </w:rPr>
        <w:t xml:space="preserve"> servicios de información </w:t>
      </w:r>
      <w:r w:rsidRPr="00DF10AD">
        <w:rPr>
          <w:lang w:eastAsia="x-none"/>
        </w:rPr>
        <w:t>en la Red Cade.</w:t>
      </w:r>
    </w:p>
    <w:p w14:paraId="5528C87D" w14:textId="77777777" w:rsidR="00CA6E19" w:rsidRPr="00DF10AD" w:rsidRDefault="00CA6E19" w:rsidP="00CA6E19">
      <w:pPr>
        <w:jc w:val="both"/>
        <w:rPr>
          <w:lang w:eastAsia="x-none"/>
        </w:rPr>
      </w:pPr>
    </w:p>
    <w:p w14:paraId="18A03B74" w14:textId="77777777" w:rsidR="00CA6E19" w:rsidRPr="00DF10AD" w:rsidRDefault="00CA6E19" w:rsidP="00CA6E19">
      <w:pPr>
        <w:jc w:val="both"/>
        <w:rPr>
          <w:lang w:eastAsia="x-none"/>
        </w:rPr>
      </w:pPr>
      <w:r w:rsidRPr="00DF10AD">
        <w:rPr>
          <w:lang w:eastAsia="x-none"/>
        </w:rPr>
        <w:t xml:space="preserve">El nivel de satisfacción a nivel de Subsecretaría en la Escala promedio ponderado de 1 a 5 fue de </w:t>
      </w:r>
      <w:r w:rsidRPr="00DF10AD">
        <w:rPr>
          <w:b/>
          <w:lang w:eastAsia="x-none"/>
        </w:rPr>
        <w:t>4,58</w:t>
      </w:r>
      <w:r w:rsidRPr="00DF10AD">
        <w:rPr>
          <w:lang w:eastAsia="x-none"/>
        </w:rPr>
        <w:t xml:space="preserve"> que es alto, de los factores que mayor se resaltaron de la información fue la calificación brindada a los servidores que prestan atención, la claridad o facilidad para comprender por parte del usuario la información que se brinda. El factor que obtuvo menor calificación teniendo un nivel alto fue la </w:t>
      </w:r>
      <w:r w:rsidRPr="00DF10AD">
        <w:rPr>
          <w:b/>
          <w:i/>
          <w:lang w:eastAsia="x-none"/>
        </w:rPr>
        <w:t>accesibilidad</w:t>
      </w:r>
      <w:r w:rsidRPr="00DF10AD">
        <w:rPr>
          <w:i/>
          <w:sz w:val="20"/>
          <w:lang w:eastAsia="x-none"/>
        </w:rPr>
        <w:t xml:space="preserve"> (Piensa que es fácil acceder a la información que requiere de la entidad).</w:t>
      </w:r>
    </w:p>
    <w:p w14:paraId="56159506" w14:textId="77777777" w:rsidR="00CA6E19" w:rsidRPr="00DF10AD" w:rsidRDefault="00CA6E19" w:rsidP="00CA6E19">
      <w:pPr>
        <w:pStyle w:val="Encabezado"/>
        <w:jc w:val="both"/>
        <w:rPr>
          <w:rFonts w:cs="Arial"/>
          <w:b/>
          <w:i/>
          <w:iCs/>
          <w:sz w:val="18"/>
          <w:szCs w:val="18"/>
        </w:rPr>
      </w:pPr>
    </w:p>
    <w:p w14:paraId="2DC0E8FC" w14:textId="77777777" w:rsidR="00CA6E19" w:rsidRPr="00DF10AD" w:rsidRDefault="00CA6E19" w:rsidP="00CA6E19">
      <w:pPr>
        <w:pStyle w:val="Encabezado"/>
        <w:jc w:val="both"/>
        <w:rPr>
          <w:rFonts w:cs="Arial"/>
          <w:b/>
          <w:i/>
          <w:iCs/>
          <w:sz w:val="18"/>
          <w:szCs w:val="18"/>
        </w:rPr>
      </w:pPr>
    </w:p>
    <w:p w14:paraId="5CB6DF17" w14:textId="20FB260A" w:rsidR="00CA6E19" w:rsidRPr="00DF10AD" w:rsidRDefault="001E4F34" w:rsidP="00CA6E19">
      <w:pPr>
        <w:pStyle w:val="Encabezado"/>
        <w:tabs>
          <w:tab w:val="center" w:pos="567"/>
        </w:tabs>
        <w:jc w:val="both"/>
        <w:rPr>
          <w:rFonts w:ascii="Times New Roman" w:hAnsi="Times New Roman"/>
          <w:i/>
          <w:iCs/>
          <w:sz w:val="20"/>
        </w:rPr>
      </w:pPr>
      <w:r w:rsidRPr="00DF10AD">
        <w:rPr>
          <w:rFonts w:ascii="Times New Roman" w:hAnsi="Times New Roman"/>
          <w:i/>
          <w:iCs/>
          <w:sz w:val="20"/>
          <w:szCs w:val="20"/>
        </w:rPr>
        <w:t>Tabla 20</w:t>
      </w:r>
      <w:r w:rsidR="00CA6E19" w:rsidRPr="00DF10AD">
        <w:rPr>
          <w:rFonts w:ascii="Times New Roman" w:hAnsi="Times New Roman"/>
          <w:i/>
          <w:iCs/>
          <w:sz w:val="20"/>
          <w:szCs w:val="20"/>
        </w:rPr>
        <w:t>. Puntaje obtenido por atributo de Información. –Subsecretaria de Información y Estudios Estratégicos. Canal Presencial –</w:t>
      </w:r>
      <w:r w:rsidR="00CA6E19" w:rsidRPr="00DF10AD">
        <w:rPr>
          <w:rFonts w:ascii="Times New Roman" w:hAnsi="Times New Roman"/>
          <w:i/>
          <w:iCs/>
          <w:sz w:val="20"/>
        </w:rPr>
        <w:t>P</w:t>
      </w:r>
      <w:r w:rsidR="00CA6E19" w:rsidRPr="00DF10AD">
        <w:rPr>
          <w:rFonts w:ascii="Times New Roman" w:hAnsi="Times New Roman"/>
          <w:i/>
          <w:iCs/>
          <w:sz w:val="20"/>
          <w:szCs w:val="20"/>
        </w:rPr>
        <w:t>unto único de atención especializada mes de Junio de 2019</w:t>
      </w:r>
    </w:p>
    <w:p w14:paraId="6E99637F" w14:textId="77777777" w:rsidR="00CA6E19" w:rsidRPr="00DF10AD" w:rsidRDefault="00CA6E19" w:rsidP="00CA6E19">
      <w:pPr>
        <w:pStyle w:val="Encabezado"/>
        <w:jc w:val="both"/>
        <w:rPr>
          <w:rFonts w:ascii="Times New Roman" w:hAnsi="Times New Roman"/>
          <w:b/>
          <w:iCs/>
          <w:sz w:val="20"/>
        </w:rPr>
      </w:pPr>
      <w:r w:rsidRPr="00DF10AD">
        <w:rPr>
          <w:noProof/>
          <w:lang w:eastAsia="es-CO"/>
        </w:rPr>
        <w:drawing>
          <wp:inline distT="0" distB="0" distL="0" distR="0" wp14:anchorId="0F0B8D84" wp14:editId="4940AF8F">
            <wp:extent cx="6029325" cy="2019294"/>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3790" cy="2024139"/>
                    </a:xfrm>
                    <a:prstGeom prst="rect">
                      <a:avLst/>
                    </a:prstGeom>
                    <a:noFill/>
                    <a:ln>
                      <a:noFill/>
                    </a:ln>
                  </pic:spPr>
                </pic:pic>
              </a:graphicData>
            </a:graphic>
          </wp:inline>
        </w:drawing>
      </w:r>
    </w:p>
    <w:p w14:paraId="0D8AFFCB" w14:textId="77777777" w:rsidR="00CA6E19" w:rsidRPr="00DF10AD" w:rsidRDefault="00CA6E19" w:rsidP="00CA6E19">
      <w:pPr>
        <w:pStyle w:val="Encabezado"/>
        <w:jc w:val="both"/>
        <w:rPr>
          <w:rFonts w:cs="Arial"/>
          <w:i/>
          <w:iCs/>
          <w:sz w:val="18"/>
          <w:szCs w:val="18"/>
        </w:rPr>
      </w:pPr>
      <w:r w:rsidRPr="00DF10AD">
        <w:rPr>
          <w:rFonts w:cs="Arial"/>
          <w:i/>
          <w:iCs/>
          <w:sz w:val="16"/>
          <w:szCs w:val="16"/>
        </w:rPr>
        <w:t>Fuente: Dirección de Servicio al Ciudadano. Matriz Punto Único de Atención Especializada mes de junio 2019</w:t>
      </w:r>
    </w:p>
    <w:p w14:paraId="2883BD94" w14:textId="77777777" w:rsidR="00CA6E19" w:rsidRPr="00DF10AD" w:rsidRDefault="00CA6E19" w:rsidP="00CA6E19">
      <w:pPr>
        <w:pStyle w:val="Encabezado"/>
        <w:jc w:val="both"/>
        <w:rPr>
          <w:rFonts w:cs="Arial"/>
          <w:i/>
          <w:iCs/>
          <w:sz w:val="18"/>
          <w:szCs w:val="18"/>
        </w:rPr>
      </w:pPr>
    </w:p>
    <w:p w14:paraId="13D73AA9" w14:textId="77777777" w:rsidR="00CA6E19" w:rsidRPr="00DF10AD" w:rsidRDefault="00CA6E19" w:rsidP="00CA6E19">
      <w:pPr>
        <w:pStyle w:val="Ttulo4"/>
        <w:rPr>
          <w:rFonts w:ascii="Arial" w:eastAsia="Calibri" w:hAnsi="Arial" w:cs="Arial"/>
          <w:color w:val="auto"/>
          <w:sz w:val="18"/>
          <w:szCs w:val="18"/>
        </w:rPr>
      </w:pPr>
    </w:p>
    <w:p w14:paraId="42F21E57" w14:textId="7F9A9C7A" w:rsidR="00CA6E19" w:rsidRPr="00DF10AD" w:rsidRDefault="001E4F34" w:rsidP="002E26CC">
      <w:pPr>
        <w:pStyle w:val="Ttulo4"/>
      </w:pPr>
      <w:r w:rsidRPr="00DF10AD">
        <w:t>6</w:t>
      </w:r>
      <w:r w:rsidR="00CA6E19" w:rsidRPr="00DF10AD">
        <w:t>.</w:t>
      </w:r>
      <w:r w:rsidRPr="00DF10AD">
        <w:t>2.3</w:t>
      </w:r>
      <w:r w:rsidR="00CA6E19" w:rsidRPr="00DF10AD">
        <w:t xml:space="preserve"> Subsecretaría de Planeación Socioeconómica</w:t>
      </w:r>
    </w:p>
    <w:p w14:paraId="5D82CB3E" w14:textId="77777777" w:rsidR="00CA6E19" w:rsidRPr="00DF10AD" w:rsidRDefault="00CA6E19" w:rsidP="00CA6E19">
      <w:pPr>
        <w:jc w:val="both"/>
        <w:rPr>
          <w:rFonts w:cs="Arial"/>
          <w:i/>
          <w:iCs/>
          <w:sz w:val="18"/>
          <w:szCs w:val="18"/>
        </w:rPr>
      </w:pPr>
    </w:p>
    <w:p w14:paraId="7DBBE8FB" w14:textId="77777777" w:rsidR="00CA6E19" w:rsidRPr="00DF10AD" w:rsidRDefault="00CA6E19" w:rsidP="00CA6E19">
      <w:pPr>
        <w:jc w:val="both"/>
        <w:rPr>
          <w:rFonts w:cs="Arial"/>
          <w:i/>
          <w:iCs/>
          <w:sz w:val="18"/>
          <w:szCs w:val="18"/>
        </w:rPr>
      </w:pPr>
    </w:p>
    <w:p w14:paraId="2CE5CEC2" w14:textId="77777777" w:rsidR="00CA6E19" w:rsidRPr="00DF10AD" w:rsidRDefault="00CA6E19" w:rsidP="00CA6E19">
      <w:pPr>
        <w:jc w:val="both"/>
        <w:rPr>
          <w:rFonts w:cs="Arial"/>
          <w:i/>
          <w:iCs/>
          <w:sz w:val="18"/>
          <w:szCs w:val="18"/>
        </w:rPr>
      </w:pPr>
    </w:p>
    <w:p w14:paraId="4D7EB37F" w14:textId="3A71D059" w:rsidR="00CA6E19" w:rsidRPr="00DF10AD" w:rsidRDefault="00CA6E19" w:rsidP="00CA6E19">
      <w:pPr>
        <w:jc w:val="both"/>
        <w:rPr>
          <w:rFonts w:cs="Arial"/>
          <w:iCs/>
          <w:szCs w:val="18"/>
        </w:rPr>
      </w:pPr>
      <w:r w:rsidRPr="00DF10AD">
        <w:rPr>
          <w:rFonts w:cs="Arial"/>
          <w:iCs/>
          <w:szCs w:val="18"/>
        </w:rPr>
        <w:t xml:space="preserve">La Subsecretaría de Planeación Socioeconómica ingresa a la medición de satisfacción 2019, con una participación del 5% </w:t>
      </w:r>
      <w:r w:rsidRPr="00DF10AD">
        <w:rPr>
          <w:i/>
          <w:sz w:val="16"/>
          <w:lang w:eastAsia="x-none"/>
        </w:rPr>
        <w:t>(Ver tabla 1</w:t>
      </w:r>
      <w:r w:rsidR="001E4F34" w:rsidRPr="00DF10AD">
        <w:rPr>
          <w:i/>
          <w:sz w:val="16"/>
          <w:lang w:eastAsia="x-none"/>
        </w:rPr>
        <w:t>7</w:t>
      </w:r>
      <w:r w:rsidRPr="00DF10AD">
        <w:rPr>
          <w:i/>
          <w:sz w:val="16"/>
          <w:lang w:eastAsia="x-none"/>
        </w:rPr>
        <w:t xml:space="preserve">). </w:t>
      </w:r>
      <w:r w:rsidRPr="00DF10AD">
        <w:rPr>
          <w:lang w:eastAsia="x-none"/>
        </w:rPr>
        <w:t xml:space="preserve">A continuación, los resultados de la </w:t>
      </w:r>
      <w:r w:rsidR="00C121F4" w:rsidRPr="00DF10AD">
        <w:rPr>
          <w:lang w:eastAsia="x-none"/>
        </w:rPr>
        <w:t xml:space="preserve">Dirección de Economía Urbana que participa con todas las consultas relacionadas con la liquidación o efecto plusvalía. </w:t>
      </w:r>
    </w:p>
    <w:p w14:paraId="10B8DB31" w14:textId="77777777" w:rsidR="00CA6E19" w:rsidRPr="00DF10AD" w:rsidRDefault="00CA6E19" w:rsidP="00CA6E19">
      <w:pPr>
        <w:jc w:val="both"/>
        <w:rPr>
          <w:rFonts w:cs="Arial"/>
          <w:iCs/>
          <w:szCs w:val="18"/>
        </w:rPr>
      </w:pPr>
    </w:p>
    <w:p w14:paraId="7F01732C" w14:textId="41E2AA1A" w:rsidR="00CA6E19" w:rsidRPr="00DF10AD" w:rsidRDefault="00CA6E19" w:rsidP="001E4F34">
      <w:pPr>
        <w:pStyle w:val="Encabezado"/>
        <w:spacing w:line="276" w:lineRule="auto"/>
        <w:jc w:val="both"/>
        <w:rPr>
          <w:rFonts w:cs="Arial"/>
          <w:iCs/>
          <w:szCs w:val="18"/>
        </w:rPr>
      </w:pPr>
      <w:r w:rsidRPr="00DF10AD">
        <w:rPr>
          <w:lang w:eastAsia="x-none"/>
        </w:rPr>
        <w:t xml:space="preserve">El nivel de satisfacción a nivel de Subsecretaría en la Escala promedio ponderado de 1 a 5 fue de </w:t>
      </w:r>
      <w:r w:rsidRPr="00DF10AD">
        <w:rPr>
          <w:b/>
          <w:lang w:eastAsia="x-none"/>
        </w:rPr>
        <w:t>4,93</w:t>
      </w:r>
      <w:r w:rsidRPr="00DF10AD">
        <w:rPr>
          <w:lang w:eastAsia="x-none"/>
        </w:rPr>
        <w:t xml:space="preserve"> que es Muy alto, de los factores que mayor se resaltaron de la información fueron </w:t>
      </w:r>
      <w:r w:rsidRPr="00DF10AD">
        <w:rPr>
          <w:rFonts w:cs="Arial"/>
          <w:iCs/>
          <w:szCs w:val="18"/>
        </w:rPr>
        <w:t xml:space="preserve"> </w:t>
      </w:r>
      <w:r w:rsidRPr="00DF10AD">
        <w:t>Claridad</w:t>
      </w:r>
      <w:r w:rsidRPr="00DF10AD">
        <w:rPr>
          <w:b/>
        </w:rPr>
        <w:t xml:space="preserve"> </w:t>
      </w:r>
      <w:r w:rsidRPr="00DF10AD">
        <w:rPr>
          <w:i/>
        </w:rPr>
        <w:t>(</w:t>
      </w:r>
      <w:r w:rsidRPr="00DF10AD">
        <w:rPr>
          <w:rFonts w:cs="Arial"/>
          <w:i/>
          <w:color w:val="000000"/>
          <w:sz w:val="18"/>
          <w:szCs w:val="18"/>
        </w:rPr>
        <w:t>Le resultó fácil entender el contenido de la información suministrada</w:t>
      </w:r>
      <w:r w:rsidRPr="00DF10AD">
        <w:rPr>
          <w:rFonts w:cs="Arial"/>
          <w:color w:val="000000"/>
          <w:sz w:val="20"/>
          <w:szCs w:val="18"/>
        </w:rPr>
        <w:t>)</w:t>
      </w:r>
      <w:r w:rsidRPr="00DF10AD">
        <w:rPr>
          <w:rFonts w:cs="Arial"/>
          <w:color w:val="000000"/>
          <w:sz w:val="18"/>
          <w:szCs w:val="18"/>
        </w:rPr>
        <w:t xml:space="preserve"> y </w:t>
      </w:r>
      <w:r w:rsidRPr="00DF10AD">
        <w:rPr>
          <w:lang w:eastAsia="x-none"/>
        </w:rPr>
        <w:t xml:space="preserve">la calificación brindada a los servidores que prestan atención </w:t>
      </w:r>
      <w:r w:rsidRPr="00DF10AD">
        <w:rPr>
          <w:rFonts w:cs="Arial"/>
          <w:i/>
          <w:color w:val="000000"/>
          <w:sz w:val="18"/>
          <w:szCs w:val="18"/>
        </w:rPr>
        <w:t>(Cómo calificaría la atención prestada por el funcionario que le brindó la información)</w:t>
      </w:r>
    </w:p>
    <w:p w14:paraId="75AC4CE7" w14:textId="77777777" w:rsidR="00CA6E19" w:rsidRPr="00DF10AD" w:rsidRDefault="00CA6E19" w:rsidP="00CA6E19">
      <w:pPr>
        <w:pStyle w:val="Encabezado"/>
        <w:tabs>
          <w:tab w:val="center" w:pos="567"/>
        </w:tabs>
        <w:jc w:val="both"/>
        <w:rPr>
          <w:rFonts w:ascii="Times New Roman" w:hAnsi="Times New Roman"/>
          <w:b/>
          <w:iCs/>
          <w:sz w:val="20"/>
          <w:szCs w:val="20"/>
        </w:rPr>
      </w:pPr>
    </w:p>
    <w:p w14:paraId="6E0F25BD" w14:textId="77777777" w:rsidR="00CA6E19" w:rsidRPr="00DF10AD" w:rsidRDefault="00CA6E19" w:rsidP="00CA6E19">
      <w:pPr>
        <w:pStyle w:val="Encabezado"/>
        <w:tabs>
          <w:tab w:val="center" w:pos="567"/>
        </w:tabs>
        <w:jc w:val="both"/>
        <w:rPr>
          <w:rFonts w:ascii="Times New Roman" w:hAnsi="Times New Roman"/>
          <w:b/>
          <w:iCs/>
          <w:sz w:val="20"/>
          <w:szCs w:val="20"/>
        </w:rPr>
      </w:pPr>
    </w:p>
    <w:p w14:paraId="5627AC2F" w14:textId="77777777" w:rsidR="00CA6E19" w:rsidRPr="00DF10AD" w:rsidRDefault="00CA6E19" w:rsidP="00CA6E19">
      <w:pPr>
        <w:pStyle w:val="Encabezado"/>
        <w:tabs>
          <w:tab w:val="center" w:pos="567"/>
        </w:tabs>
        <w:jc w:val="both"/>
        <w:rPr>
          <w:rFonts w:ascii="Times New Roman" w:hAnsi="Times New Roman"/>
          <w:i/>
          <w:iCs/>
          <w:sz w:val="20"/>
          <w:szCs w:val="20"/>
        </w:rPr>
      </w:pPr>
    </w:p>
    <w:p w14:paraId="4B056FE6" w14:textId="575C4408" w:rsidR="00CA6E19" w:rsidRPr="00DF10AD" w:rsidRDefault="00CA6E19" w:rsidP="00CA6E19">
      <w:pPr>
        <w:pStyle w:val="Encabezado"/>
        <w:tabs>
          <w:tab w:val="center" w:pos="567"/>
        </w:tabs>
        <w:jc w:val="both"/>
        <w:rPr>
          <w:rFonts w:ascii="Times New Roman" w:hAnsi="Times New Roman"/>
          <w:i/>
          <w:iCs/>
          <w:sz w:val="20"/>
        </w:rPr>
      </w:pPr>
      <w:r w:rsidRPr="00DF10AD">
        <w:rPr>
          <w:rFonts w:ascii="Times New Roman" w:hAnsi="Times New Roman"/>
          <w:i/>
          <w:iCs/>
          <w:sz w:val="20"/>
          <w:szCs w:val="20"/>
        </w:rPr>
        <w:t xml:space="preserve">Tabla </w:t>
      </w:r>
      <w:r w:rsidR="001E4F34" w:rsidRPr="00DF10AD">
        <w:rPr>
          <w:rFonts w:ascii="Times New Roman" w:hAnsi="Times New Roman"/>
          <w:i/>
          <w:iCs/>
          <w:sz w:val="20"/>
          <w:szCs w:val="20"/>
        </w:rPr>
        <w:t>21</w:t>
      </w:r>
      <w:r w:rsidRPr="00DF10AD">
        <w:rPr>
          <w:rFonts w:ascii="Times New Roman" w:hAnsi="Times New Roman"/>
          <w:i/>
          <w:iCs/>
          <w:sz w:val="20"/>
          <w:szCs w:val="20"/>
        </w:rPr>
        <w:t>. Puntaje obtenido por atributo de Información. –Subsecretaria de Planeación Socioeconómica. Canal Presencial –</w:t>
      </w:r>
      <w:r w:rsidRPr="00DF10AD">
        <w:rPr>
          <w:rFonts w:ascii="Times New Roman" w:hAnsi="Times New Roman"/>
          <w:i/>
          <w:iCs/>
          <w:sz w:val="20"/>
        </w:rPr>
        <w:t>P</w:t>
      </w:r>
      <w:r w:rsidRPr="00DF10AD">
        <w:rPr>
          <w:rFonts w:ascii="Times New Roman" w:hAnsi="Times New Roman"/>
          <w:i/>
          <w:iCs/>
          <w:sz w:val="20"/>
          <w:szCs w:val="20"/>
        </w:rPr>
        <w:t>unto único de atención especializada mes de Junio de 2019</w:t>
      </w:r>
    </w:p>
    <w:p w14:paraId="2AA2A8D1" w14:textId="77777777" w:rsidR="00CA6E19" w:rsidRPr="00DF10AD" w:rsidRDefault="00CA6E19" w:rsidP="00CA6E19">
      <w:pPr>
        <w:jc w:val="both"/>
        <w:rPr>
          <w:rFonts w:cs="Arial"/>
          <w:i/>
          <w:iCs/>
          <w:sz w:val="18"/>
          <w:szCs w:val="18"/>
        </w:rPr>
      </w:pPr>
    </w:p>
    <w:p w14:paraId="3D3320BC" w14:textId="77777777" w:rsidR="00CA6E19" w:rsidRPr="00DF10AD" w:rsidRDefault="00CA6E19" w:rsidP="00CA6E19">
      <w:pPr>
        <w:jc w:val="both"/>
        <w:rPr>
          <w:rFonts w:cs="Arial"/>
          <w:i/>
          <w:iCs/>
          <w:sz w:val="18"/>
          <w:szCs w:val="18"/>
        </w:rPr>
      </w:pPr>
      <w:r w:rsidRPr="00DF10AD">
        <w:rPr>
          <w:noProof/>
          <w:lang w:eastAsia="es-CO"/>
        </w:rPr>
        <w:lastRenderedPageBreak/>
        <w:drawing>
          <wp:inline distT="0" distB="0" distL="0" distR="0" wp14:anchorId="519BDA0A" wp14:editId="63088A59">
            <wp:extent cx="5905500" cy="17049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6920" cy="1705385"/>
                    </a:xfrm>
                    <a:prstGeom prst="rect">
                      <a:avLst/>
                    </a:prstGeom>
                    <a:noFill/>
                    <a:ln>
                      <a:noFill/>
                    </a:ln>
                  </pic:spPr>
                </pic:pic>
              </a:graphicData>
            </a:graphic>
          </wp:inline>
        </w:drawing>
      </w:r>
    </w:p>
    <w:p w14:paraId="6D7B98B9" w14:textId="77777777" w:rsidR="00CA6E19" w:rsidRPr="00DF10AD" w:rsidRDefault="00CA6E19" w:rsidP="00CA6E19">
      <w:pPr>
        <w:pStyle w:val="Encabezado"/>
        <w:jc w:val="both"/>
        <w:rPr>
          <w:rFonts w:cs="Arial"/>
          <w:i/>
          <w:iCs/>
          <w:sz w:val="18"/>
          <w:szCs w:val="18"/>
        </w:rPr>
      </w:pPr>
      <w:r w:rsidRPr="00DF10AD">
        <w:rPr>
          <w:rFonts w:cs="Arial"/>
          <w:i/>
          <w:iCs/>
          <w:sz w:val="16"/>
          <w:szCs w:val="16"/>
        </w:rPr>
        <w:t>Fuente: Dirección de Servicio al Ciudadano. Matriz Punto Único de Atención Especializada mes de junio 2019</w:t>
      </w:r>
    </w:p>
    <w:p w14:paraId="399ED589" w14:textId="77777777" w:rsidR="00CA6E19" w:rsidRPr="00DF10AD" w:rsidRDefault="00CA6E19" w:rsidP="00CA6E19">
      <w:pPr>
        <w:jc w:val="both"/>
        <w:rPr>
          <w:lang w:val="es-ES" w:eastAsia="zh-CN"/>
        </w:rPr>
      </w:pPr>
    </w:p>
    <w:p w14:paraId="27142074" w14:textId="22B4986E" w:rsidR="00CA6E19" w:rsidRPr="002E26CC" w:rsidRDefault="001E4F34" w:rsidP="002E26CC">
      <w:pPr>
        <w:pStyle w:val="Ttulo3"/>
        <w:numPr>
          <w:ilvl w:val="1"/>
          <w:numId w:val="21"/>
        </w:numPr>
        <w:rPr>
          <w:i/>
        </w:rPr>
      </w:pPr>
      <w:bookmarkStart w:id="27" w:name="_Toc19279203"/>
      <w:r w:rsidRPr="002E26CC">
        <w:rPr>
          <w:i/>
        </w:rPr>
        <w:t>O</w:t>
      </w:r>
      <w:r w:rsidR="00CA6E19" w:rsidRPr="002E26CC">
        <w:rPr>
          <w:i/>
        </w:rPr>
        <w:t>bservaciones realizadas por los usuarios. Primer día hábil.</w:t>
      </w:r>
      <w:bookmarkEnd w:id="27"/>
    </w:p>
    <w:p w14:paraId="4A2DB89D" w14:textId="77777777" w:rsidR="00CA6E19" w:rsidRPr="00DF10AD" w:rsidRDefault="00CA6E19" w:rsidP="00CA6E19">
      <w:pPr>
        <w:rPr>
          <w:lang w:val="es-ES" w:eastAsia="zh-CN"/>
        </w:rPr>
      </w:pPr>
    </w:p>
    <w:p w14:paraId="57103AE5" w14:textId="55066086" w:rsidR="00CA6E19" w:rsidRPr="00DF10AD" w:rsidRDefault="00CA6E19" w:rsidP="00CA6E19">
      <w:pPr>
        <w:pStyle w:val="Encabezado"/>
        <w:tabs>
          <w:tab w:val="center" w:pos="0"/>
        </w:tabs>
        <w:ind w:hanging="567"/>
        <w:jc w:val="both"/>
        <w:rPr>
          <w:rFonts w:ascii="Times New Roman" w:hAnsi="Times New Roman"/>
          <w:i/>
          <w:iCs/>
          <w:sz w:val="20"/>
        </w:rPr>
      </w:pPr>
      <w:r w:rsidRPr="00DF10AD">
        <w:rPr>
          <w:rFonts w:ascii="Times New Roman" w:hAnsi="Times New Roman"/>
          <w:i/>
          <w:iCs/>
          <w:sz w:val="20"/>
          <w:szCs w:val="20"/>
        </w:rPr>
        <w:tab/>
      </w:r>
      <w:r w:rsidRPr="00DF10AD">
        <w:rPr>
          <w:rFonts w:ascii="Times New Roman" w:hAnsi="Times New Roman"/>
          <w:i/>
          <w:iCs/>
          <w:sz w:val="20"/>
          <w:szCs w:val="20"/>
        </w:rPr>
        <w:tab/>
      </w:r>
      <w:r w:rsidR="001E4F34" w:rsidRPr="00DF10AD">
        <w:rPr>
          <w:rFonts w:ascii="Times New Roman" w:hAnsi="Times New Roman"/>
          <w:i/>
          <w:iCs/>
          <w:sz w:val="20"/>
          <w:szCs w:val="20"/>
        </w:rPr>
        <w:t>Tabla 22</w:t>
      </w:r>
      <w:r w:rsidRPr="00DF10AD">
        <w:rPr>
          <w:rFonts w:ascii="Times New Roman" w:hAnsi="Times New Roman"/>
          <w:i/>
          <w:iCs/>
          <w:sz w:val="20"/>
          <w:szCs w:val="20"/>
        </w:rPr>
        <w:t>. Observaciones primer día hábil Secretaría Distrital de Planeación. Canal Presencial –</w:t>
      </w:r>
      <w:r w:rsidRPr="00DF10AD">
        <w:rPr>
          <w:rFonts w:ascii="Times New Roman" w:hAnsi="Times New Roman"/>
          <w:i/>
          <w:iCs/>
          <w:sz w:val="20"/>
        </w:rPr>
        <w:t>P</w:t>
      </w:r>
      <w:r w:rsidRPr="00DF10AD">
        <w:rPr>
          <w:rFonts w:ascii="Times New Roman" w:hAnsi="Times New Roman"/>
          <w:i/>
          <w:iCs/>
          <w:sz w:val="20"/>
          <w:szCs w:val="20"/>
        </w:rPr>
        <w:t>unto único de atención especializada mes de Junio de 2019</w:t>
      </w:r>
    </w:p>
    <w:p w14:paraId="24B0578F" w14:textId="77777777" w:rsidR="00CA6E19" w:rsidRPr="00DF10AD" w:rsidRDefault="00CA6E19" w:rsidP="00CA6E19">
      <w:pPr>
        <w:pStyle w:val="Encabezado"/>
        <w:jc w:val="center"/>
        <w:rPr>
          <w:rFonts w:ascii="Times New Roman" w:hAnsi="Times New Roman"/>
          <w:b/>
          <w:iCs/>
          <w:sz w:val="20"/>
          <w:szCs w:val="20"/>
        </w:rPr>
      </w:pPr>
      <w:r w:rsidRPr="00DF10AD">
        <w:rPr>
          <w:noProof/>
          <w:lang w:eastAsia="es-CO"/>
        </w:rPr>
        <w:drawing>
          <wp:inline distT="0" distB="0" distL="0" distR="0" wp14:anchorId="59B05491" wp14:editId="5CA92F84">
            <wp:extent cx="4676775" cy="26765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6775" cy="2676525"/>
                    </a:xfrm>
                    <a:prstGeom prst="rect">
                      <a:avLst/>
                    </a:prstGeom>
                    <a:noFill/>
                    <a:ln>
                      <a:noFill/>
                    </a:ln>
                  </pic:spPr>
                </pic:pic>
              </a:graphicData>
            </a:graphic>
          </wp:inline>
        </w:drawing>
      </w:r>
    </w:p>
    <w:p w14:paraId="1C1BBFCD" w14:textId="77777777" w:rsidR="00CA6E19" w:rsidRPr="00DF10AD" w:rsidRDefault="00CA6E19" w:rsidP="00CA6E19">
      <w:pPr>
        <w:rPr>
          <w:lang w:val="es-ES" w:eastAsia="zh-CN"/>
        </w:rPr>
      </w:pPr>
      <w:r w:rsidRPr="00DF10AD">
        <w:rPr>
          <w:rFonts w:cs="Arial"/>
          <w:i/>
          <w:iCs/>
          <w:sz w:val="16"/>
          <w:szCs w:val="16"/>
        </w:rPr>
        <w:t>Fuente: Dirección de Servicio al Ciudadano. Matriz Punto Único de Atención Especializada mes de junio 2019</w:t>
      </w:r>
    </w:p>
    <w:p w14:paraId="6F99CD72" w14:textId="77777777" w:rsidR="00CA6E19" w:rsidRPr="00DF10AD" w:rsidRDefault="00CA6E19" w:rsidP="00CA6E19">
      <w:pPr>
        <w:rPr>
          <w:szCs w:val="24"/>
          <w:lang w:val="es-ES" w:eastAsia="zh-CN"/>
        </w:rPr>
      </w:pPr>
    </w:p>
    <w:p w14:paraId="7A6B9488" w14:textId="77777777" w:rsidR="00CA6E19" w:rsidRPr="00DF10AD" w:rsidRDefault="00CA6E19" w:rsidP="00CA6E19">
      <w:pPr>
        <w:pStyle w:val="Encabezado"/>
        <w:jc w:val="both"/>
        <w:rPr>
          <w:rFonts w:cs="Arial"/>
          <w:iCs/>
          <w:szCs w:val="24"/>
        </w:rPr>
      </w:pPr>
      <w:r w:rsidRPr="00DF10AD">
        <w:rPr>
          <w:rFonts w:cs="Arial"/>
          <w:iCs/>
          <w:szCs w:val="24"/>
        </w:rPr>
        <w:t xml:space="preserve">Durante el mes de Junio 22 fichas cuentan con algún tipo de observación o propuesta de mejora. Tres categorías se encuentran dentro del </w:t>
      </w:r>
      <w:r w:rsidRPr="00DF10AD">
        <w:rPr>
          <w:rFonts w:cs="Arial"/>
          <w:b/>
          <w:iCs/>
          <w:szCs w:val="24"/>
        </w:rPr>
        <w:t>23%</w:t>
      </w:r>
      <w:r w:rsidRPr="00DF10AD">
        <w:rPr>
          <w:rFonts w:cs="Arial"/>
          <w:iCs/>
          <w:szCs w:val="24"/>
        </w:rPr>
        <w:t xml:space="preserve"> </w:t>
      </w:r>
      <w:r w:rsidRPr="00DF10AD">
        <w:rPr>
          <w:rFonts w:cs="Arial"/>
          <w:b/>
          <w:iCs/>
          <w:szCs w:val="24"/>
        </w:rPr>
        <w:t>Falta de información por parte de los funcionarios</w:t>
      </w:r>
      <w:r w:rsidRPr="00DF10AD">
        <w:rPr>
          <w:rFonts w:cs="Arial"/>
          <w:iCs/>
          <w:szCs w:val="24"/>
        </w:rPr>
        <w:t xml:space="preserve"> (manifiestan falta conocimiento, manejo no apropiado del tema) </w:t>
      </w:r>
    </w:p>
    <w:p w14:paraId="0C2E2B02" w14:textId="77777777" w:rsidR="00CA6E19" w:rsidRPr="00DF10AD" w:rsidRDefault="00CA6E19" w:rsidP="00CA6E19">
      <w:pPr>
        <w:pStyle w:val="Encabezado"/>
        <w:jc w:val="both"/>
        <w:rPr>
          <w:rFonts w:cs="Arial"/>
          <w:iCs/>
          <w:szCs w:val="24"/>
        </w:rPr>
      </w:pPr>
    </w:p>
    <w:p w14:paraId="62349A1B" w14:textId="77777777" w:rsidR="00CA6E19" w:rsidRPr="00DF10AD" w:rsidRDefault="00CA6E19" w:rsidP="00CA6E19">
      <w:pPr>
        <w:pStyle w:val="Encabezado"/>
        <w:jc w:val="both"/>
        <w:rPr>
          <w:rFonts w:cs="Arial"/>
          <w:iCs/>
          <w:szCs w:val="24"/>
        </w:rPr>
      </w:pPr>
      <w:r w:rsidRPr="00DF10AD">
        <w:rPr>
          <w:rFonts w:cs="Arial"/>
          <w:b/>
          <w:iCs/>
          <w:szCs w:val="24"/>
        </w:rPr>
        <w:t xml:space="preserve">Felicitaciones por el servicio. </w:t>
      </w:r>
      <w:r w:rsidRPr="00DF10AD">
        <w:rPr>
          <w:rFonts w:cs="Arial"/>
          <w:iCs/>
          <w:szCs w:val="24"/>
        </w:rPr>
        <w:t>(5 ciudadanos manifestaron conformidad con la atención brindada)</w:t>
      </w:r>
    </w:p>
    <w:p w14:paraId="1708E85C" w14:textId="77777777" w:rsidR="00CA6E19" w:rsidRPr="00DF10AD" w:rsidRDefault="00CA6E19" w:rsidP="00CA6E19">
      <w:pPr>
        <w:pStyle w:val="Encabezado"/>
        <w:jc w:val="both"/>
        <w:rPr>
          <w:rFonts w:cs="Arial"/>
          <w:iCs/>
          <w:szCs w:val="24"/>
        </w:rPr>
      </w:pPr>
    </w:p>
    <w:p w14:paraId="4BC6D023" w14:textId="77777777" w:rsidR="00CA6E19" w:rsidRPr="00DF10AD" w:rsidRDefault="00CA6E19" w:rsidP="00CA6E19">
      <w:pPr>
        <w:pStyle w:val="Encabezado"/>
        <w:jc w:val="both"/>
        <w:rPr>
          <w:rFonts w:cs="Arial"/>
          <w:iCs/>
          <w:szCs w:val="24"/>
        </w:rPr>
      </w:pPr>
      <w:r w:rsidRPr="00DF10AD">
        <w:rPr>
          <w:rFonts w:cs="Arial"/>
          <w:b/>
          <w:iCs/>
          <w:szCs w:val="24"/>
        </w:rPr>
        <w:lastRenderedPageBreak/>
        <w:t>Mejorar organización, agilidad y claridad al momento de agendar,</w:t>
      </w:r>
      <w:r w:rsidRPr="00DF10AD">
        <w:rPr>
          <w:rFonts w:cs="Arial"/>
          <w:iCs/>
          <w:szCs w:val="24"/>
        </w:rPr>
        <w:t xml:space="preserve"> con las siguientes observaciones: Citas agendadas para servicios errados, falta de claridad sobre cómo proceder para realizar un trámite.</w:t>
      </w:r>
    </w:p>
    <w:p w14:paraId="252BA9D4" w14:textId="77777777" w:rsidR="00CA6E19" w:rsidRPr="00DF10AD" w:rsidRDefault="00CA6E19" w:rsidP="00CA6E19">
      <w:pPr>
        <w:pStyle w:val="Encabezado"/>
        <w:jc w:val="both"/>
        <w:rPr>
          <w:rFonts w:cs="Arial"/>
          <w:iCs/>
          <w:szCs w:val="24"/>
        </w:rPr>
      </w:pPr>
    </w:p>
    <w:p w14:paraId="171EFF10" w14:textId="77777777" w:rsidR="00CA6E19" w:rsidRPr="00DF10AD" w:rsidRDefault="00CA6E19" w:rsidP="00CA6E19">
      <w:pPr>
        <w:pStyle w:val="Encabezado"/>
        <w:jc w:val="both"/>
        <w:rPr>
          <w:rFonts w:cs="Arial"/>
          <w:iCs/>
          <w:szCs w:val="24"/>
        </w:rPr>
      </w:pPr>
      <w:r w:rsidRPr="00DF10AD">
        <w:rPr>
          <w:rFonts w:cs="Arial"/>
          <w:iCs/>
          <w:szCs w:val="24"/>
        </w:rPr>
        <w:t xml:space="preserve">Con un </w:t>
      </w:r>
      <w:r w:rsidRPr="00DF10AD">
        <w:rPr>
          <w:rFonts w:cs="Arial"/>
          <w:b/>
          <w:iCs/>
          <w:szCs w:val="24"/>
        </w:rPr>
        <w:t>18%</w:t>
      </w:r>
      <w:r w:rsidRPr="00DF10AD">
        <w:rPr>
          <w:rFonts w:cs="Arial"/>
          <w:iCs/>
          <w:szCs w:val="24"/>
        </w:rPr>
        <w:t xml:space="preserve"> se encuentra </w:t>
      </w:r>
      <w:r w:rsidRPr="00DF10AD">
        <w:rPr>
          <w:rFonts w:cs="Arial"/>
          <w:b/>
          <w:iCs/>
          <w:szCs w:val="24"/>
        </w:rPr>
        <w:t xml:space="preserve">Definir una estructura para consultar diferentes áreas. </w:t>
      </w:r>
      <w:r w:rsidRPr="00DF10AD">
        <w:rPr>
          <w:rFonts w:cs="Arial"/>
          <w:iCs/>
          <w:szCs w:val="24"/>
        </w:rPr>
        <w:t>Los ciudadanos indicaron que perdían tiempo, pidiendo otra cita para otra área estando en el sitio, no pueden realizar otra consulta al tiempo si dos o tres áreas tienen competencia en el tema.</w:t>
      </w:r>
    </w:p>
    <w:p w14:paraId="1B2BC283" w14:textId="77777777" w:rsidR="00CA6E19" w:rsidRPr="00DF10AD" w:rsidRDefault="00CA6E19" w:rsidP="00CA6E19">
      <w:pPr>
        <w:pStyle w:val="Encabezado"/>
        <w:jc w:val="both"/>
        <w:rPr>
          <w:rFonts w:cs="Arial"/>
          <w:iCs/>
          <w:szCs w:val="24"/>
        </w:rPr>
      </w:pPr>
    </w:p>
    <w:p w14:paraId="78D1C9D1" w14:textId="77777777" w:rsidR="00CA6E19" w:rsidRPr="00DF10AD" w:rsidRDefault="00CA6E19" w:rsidP="00CA6E19">
      <w:pPr>
        <w:pStyle w:val="Encabezado"/>
        <w:jc w:val="both"/>
        <w:rPr>
          <w:rFonts w:cs="Arial"/>
          <w:iCs/>
          <w:szCs w:val="24"/>
        </w:rPr>
      </w:pPr>
      <w:r w:rsidRPr="00DF10AD">
        <w:rPr>
          <w:rFonts w:cs="Arial"/>
          <w:iCs/>
          <w:szCs w:val="24"/>
        </w:rPr>
        <w:t xml:space="preserve">Un </w:t>
      </w:r>
      <w:r w:rsidRPr="00DF10AD">
        <w:rPr>
          <w:rFonts w:cs="Arial"/>
          <w:b/>
          <w:iCs/>
          <w:szCs w:val="24"/>
        </w:rPr>
        <w:t>9%</w:t>
      </w:r>
      <w:r w:rsidRPr="00DF10AD">
        <w:rPr>
          <w:rFonts w:cs="Arial"/>
          <w:iCs/>
          <w:szCs w:val="24"/>
        </w:rPr>
        <w:t xml:space="preserve"> manifestó que se debe actualizar la información, específicamente actualizar la cartografía.</w:t>
      </w:r>
    </w:p>
    <w:p w14:paraId="233859E7" w14:textId="77777777" w:rsidR="00CA6E19" w:rsidRPr="00DF10AD" w:rsidRDefault="00CA6E19" w:rsidP="00CA6E19">
      <w:pPr>
        <w:pStyle w:val="Encabezado"/>
        <w:jc w:val="both"/>
        <w:rPr>
          <w:rFonts w:cs="Arial"/>
          <w:iCs/>
          <w:szCs w:val="24"/>
        </w:rPr>
      </w:pPr>
    </w:p>
    <w:p w14:paraId="43DDB9E0" w14:textId="77777777" w:rsidR="00CA6E19" w:rsidRPr="00DF10AD" w:rsidRDefault="00CA6E19" w:rsidP="00CA6E19">
      <w:pPr>
        <w:pStyle w:val="Encabezado"/>
        <w:jc w:val="both"/>
        <w:rPr>
          <w:rFonts w:cs="Arial"/>
          <w:iCs/>
        </w:rPr>
      </w:pPr>
      <w:r w:rsidRPr="00DF10AD">
        <w:rPr>
          <w:rFonts w:cs="Arial"/>
          <w:iCs/>
        </w:rPr>
        <w:t xml:space="preserve">Finalmente, un </w:t>
      </w:r>
      <w:r w:rsidRPr="00DF10AD">
        <w:rPr>
          <w:rFonts w:cs="Arial"/>
          <w:b/>
          <w:iCs/>
        </w:rPr>
        <w:t>5%</w:t>
      </w:r>
      <w:r w:rsidRPr="00DF10AD">
        <w:rPr>
          <w:rFonts w:cs="Arial"/>
          <w:iCs/>
        </w:rPr>
        <w:t xml:space="preserve"> manifestó que los módulos no son suficientes para atender todas las solicitudes con tiempo.</w:t>
      </w:r>
    </w:p>
    <w:p w14:paraId="2C30A0BD" w14:textId="77777777" w:rsidR="00CA6E19" w:rsidRPr="00DF10AD" w:rsidRDefault="00CA6E19" w:rsidP="00CA6E19">
      <w:pPr>
        <w:jc w:val="both"/>
        <w:rPr>
          <w:lang w:val="es-ES" w:eastAsia="zh-CN"/>
        </w:rPr>
      </w:pPr>
    </w:p>
    <w:p w14:paraId="60934EBF" w14:textId="1149B95F" w:rsidR="00CA6E19" w:rsidRPr="002E26CC" w:rsidRDefault="00CA6E19" w:rsidP="00DF10AD">
      <w:pPr>
        <w:pStyle w:val="Ttulo2"/>
        <w:numPr>
          <w:ilvl w:val="1"/>
          <w:numId w:val="21"/>
        </w:numPr>
      </w:pPr>
      <w:bookmarkStart w:id="28" w:name="_Toc19279204"/>
      <w:r w:rsidRPr="002E26CC">
        <w:t>Comparativo Modelos de Atención</w:t>
      </w:r>
      <w:bookmarkEnd w:id="28"/>
    </w:p>
    <w:p w14:paraId="18423AF6" w14:textId="77777777" w:rsidR="002B1A1F" w:rsidRPr="00DF10AD" w:rsidRDefault="002B1A1F" w:rsidP="002B1A1F">
      <w:pPr>
        <w:rPr>
          <w:lang w:val="es-ES" w:eastAsia="zh-CN"/>
        </w:rPr>
      </w:pPr>
    </w:p>
    <w:p w14:paraId="7DE0CD91" w14:textId="28EA46CD" w:rsidR="001E4F34" w:rsidRPr="00DF10AD" w:rsidRDefault="001E4F34" w:rsidP="001E4F34">
      <w:pPr>
        <w:jc w:val="both"/>
        <w:rPr>
          <w:lang w:val="es-ES" w:eastAsia="zh-CN"/>
        </w:rPr>
      </w:pPr>
      <w:r w:rsidRPr="00DF10AD">
        <w:rPr>
          <w:lang w:val="es-ES" w:eastAsia="zh-CN"/>
        </w:rPr>
        <w:t xml:space="preserve">La entidad con la implementación de un nuevo modelo de atención busca brindar una atención de calidad en un espacio adecuado y contando con un recurso humano competente para brindar información técnica de los diferentes instrumentos de planeación que demandan los requerimientos, para ello el espacio ubicado en el segundo piso del Supercade cuenta con los mecanismos idóneos para que los servidores públicos accedan a la Base de Datos Geográfica Corporativa o a cualquier otro sistema de información que apoye la atención a la ciudadanía. </w:t>
      </w:r>
    </w:p>
    <w:p w14:paraId="3EAAF5AC" w14:textId="77777777" w:rsidR="001E4F34" w:rsidRPr="00DF10AD" w:rsidRDefault="001E4F34" w:rsidP="001E4F34">
      <w:pPr>
        <w:jc w:val="both"/>
        <w:rPr>
          <w:lang w:val="es-ES" w:eastAsia="zh-CN"/>
        </w:rPr>
      </w:pPr>
    </w:p>
    <w:p w14:paraId="3F9FA119" w14:textId="1A9209CC" w:rsidR="001E4F34" w:rsidRPr="00DF10AD" w:rsidRDefault="001E4F34" w:rsidP="001E4F34">
      <w:pPr>
        <w:jc w:val="both"/>
        <w:rPr>
          <w:lang w:val="es-ES" w:eastAsia="zh-CN"/>
        </w:rPr>
      </w:pPr>
      <w:r w:rsidRPr="00DF10AD">
        <w:rPr>
          <w:lang w:val="es-ES" w:eastAsia="zh-CN"/>
        </w:rPr>
        <w:t>Con el fin de hacer seguimiento al nivel de satisfacción se comparó el nivel de Satisfacción de la atención brindada entre Enero – Mayo de 2019 con el modelo de Primer Día hábil de atención  (pisos 5 y 13) y compararla con los registros del primer m</w:t>
      </w:r>
      <w:r w:rsidR="005770B0" w:rsidRPr="00DF10AD">
        <w:rPr>
          <w:lang w:val="es-ES" w:eastAsia="zh-CN"/>
        </w:rPr>
        <w:t xml:space="preserve">es de funcionamiento.  Se observa en el nivel general de satisfacción (TOP TWO BOX) una leve disminución con la implementación del nuevo modelo, el atributo que presentó un leve incremento está asociado al atributo relacionado con la Atención del Servido y se presentó  una disminución de seis décimas, este atributo puede verse afectado debido a que en el primer modelo en un solo día el usuario acudía a diferentes dependencias, en el modelo actual debe solicitar varias citas que no pueden coincidir en un mismo día.  </w:t>
      </w:r>
    </w:p>
    <w:p w14:paraId="177BED8D" w14:textId="77777777" w:rsidR="00C121F4" w:rsidRPr="00DF10AD" w:rsidRDefault="00C121F4" w:rsidP="00C121F4">
      <w:pPr>
        <w:pStyle w:val="Encabezado"/>
        <w:tabs>
          <w:tab w:val="center" w:pos="567"/>
        </w:tabs>
        <w:jc w:val="both"/>
        <w:rPr>
          <w:rFonts w:ascii="Times New Roman" w:hAnsi="Times New Roman"/>
          <w:i/>
          <w:iCs/>
          <w:sz w:val="20"/>
        </w:rPr>
      </w:pPr>
    </w:p>
    <w:p w14:paraId="46F7476D" w14:textId="615BABC5" w:rsidR="00C121F4" w:rsidRPr="00DF10AD" w:rsidRDefault="00C121F4" w:rsidP="00C121F4">
      <w:pPr>
        <w:pStyle w:val="Encabezado"/>
        <w:tabs>
          <w:tab w:val="center" w:pos="567"/>
        </w:tabs>
        <w:jc w:val="both"/>
        <w:rPr>
          <w:rFonts w:ascii="Times New Roman" w:hAnsi="Times New Roman"/>
          <w:i/>
          <w:iCs/>
          <w:sz w:val="20"/>
        </w:rPr>
      </w:pPr>
      <w:r w:rsidRPr="00DF10AD">
        <w:rPr>
          <w:rFonts w:ascii="Times New Roman" w:hAnsi="Times New Roman"/>
          <w:i/>
          <w:iCs/>
          <w:sz w:val="20"/>
        </w:rPr>
        <w:t>Grafico 14</w:t>
      </w:r>
      <w:r w:rsidR="005770B0" w:rsidRPr="00DF10AD">
        <w:rPr>
          <w:rFonts w:ascii="Times New Roman" w:hAnsi="Times New Roman"/>
          <w:i/>
          <w:iCs/>
          <w:sz w:val="20"/>
        </w:rPr>
        <w:t>. Variación del nivel de satisfacción entre los modelos de atención por demanda Atención en pisos (primer día hábil) Vs Atención especializada por agendamiento.</w:t>
      </w:r>
    </w:p>
    <w:p w14:paraId="545938B1" w14:textId="77777777" w:rsidR="001E4F34" w:rsidRPr="00DF10AD" w:rsidRDefault="001E4F34" w:rsidP="002B1A1F">
      <w:pPr>
        <w:rPr>
          <w:lang w:val="es-ES" w:eastAsia="zh-CN"/>
        </w:rPr>
      </w:pPr>
    </w:p>
    <w:p w14:paraId="3FDCAFCE" w14:textId="1B4AEA3E" w:rsidR="002B1A1F" w:rsidRPr="00DF10AD" w:rsidRDefault="00BC3EAB" w:rsidP="002B1A1F">
      <w:pPr>
        <w:rPr>
          <w:lang w:val="es-ES" w:eastAsia="zh-CN"/>
        </w:rPr>
      </w:pPr>
      <w:r w:rsidRPr="00DF10AD">
        <w:rPr>
          <w:noProof/>
          <w:lang w:eastAsia="es-CO"/>
        </w:rPr>
        <w:lastRenderedPageBreak/>
        <w:drawing>
          <wp:inline distT="0" distB="0" distL="0" distR="0" wp14:anchorId="3108C50F" wp14:editId="0691DD4C">
            <wp:extent cx="6015502" cy="388818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7787" cy="3889665"/>
                    </a:xfrm>
                    <a:prstGeom prst="rect">
                      <a:avLst/>
                    </a:prstGeom>
                    <a:noFill/>
                  </pic:spPr>
                </pic:pic>
              </a:graphicData>
            </a:graphic>
          </wp:inline>
        </w:drawing>
      </w:r>
    </w:p>
    <w:p w14:paraId="7BB2B553" w14:textId="77777777" w:rsidR="005770B0" w:rsidRPr="00DF10AD" w:rsidRDefault="005770B0" w:rsidP="005770B0">
      <w:pPr>
        <w:pStyle w:val="Encabezado"/>
        <w:jc w:val="both"/>
        <w:rPr>
          <w:rFonts w:cs="Arial"/>
          <w:i/>
          <w:iCs/>
          <w:sz w:val="18"/>
          <w:szCs w:val="18"/>
        </w:rPr>
      </w:pPr>
      <w:r w:rsidRPr="00DF10AD">
        <w:rPr>
          <w:rFonts w:cs="Arial"/>
          <w:i/>
          <w:iCs/>
          <w:sz w:val="16"/>
          <w:szCs w:val="16"/>
        </w:rPr>
        <w:t>Fuente: Dirección de Servicio al Ciudadano. Matriz Punto Único de Atención Especializada mes de junio 2019</w:t>
      </w:r>
    </w:p>
    <w:p w14:paraId="6CE39EB2" w14:textId="6F8EA27C" w:rsidR="00CA6E19" w:rsidRPr="00DF10AD" w:rsidRDefault="00CA6E19" w:rsidP="00CA6E19">
      <w:pPr>
        <w:rPr>
          <w:lang w:val="es-ES" w:eastAsia="zh-CN"/>
        </w:rPr>
      </w:pPr>
    </w:p>
    <w:p w14:paraId="4DFC64E9" w14:textId="15C08C32" w:rsidR="005770B0" w:rsidRPr="00DF10AD" w:rsidRDefault="005770B0" w:rsidP="00CA6E19">
      <w:pPr>
        <w:rPr>
          <w:b/>
          <w:bCs/>
          <w:sz w:val="22"/>
          <w:lang w:eastAsia="zh-CN"/>
        </w:rPr>
      </w:pPr>
      <w:r w:rsidRPr="00DF10AD">
        <w:rPr>
          <w:sz w:val="22"/>
          <w:lang w:val="es-ES" w:eastAsia="zh-CN"/>
        </w:rPr>
        <w:t xml:space="preserve">Acciones identificadas por la Dirección de Servicio al Ciudadano que deben implementarse para atender las observaciones brindadas por los usuarios: </w:t>
      </w:r>
    </w:p>
    <w:p w14:paraId="734C0560" w14:textId="77777777" w:rsidR="00CA6E19" w:rsidRPr="00DF10AD" w:rsidRDefault="00CA6E19" w:rsidP="00CA6E19">
      <w:pPr>
        <w:rPr>
          <w:sz w:val="22"/>
          <w:lang w:eastAsia="zh-CN"/>
        </w:rPr>
      </w:pPr>
    </w:p>
    <w:p w14:paraId="467737AC" w14:textId="16CF2566" w:rsidR="00CA6E19" w:rsidRPr="002E26CC" w:rsidRDefault="00CA6E19" w:rsidP="002E26CC">
      <w:pPr>
        <w:pStyle w:val="Prrafodelista"/>
        <w:numPr>
          <w:ilvl w:val="0"/>
          <w:numId w:val="34"/>
        </w:numPr>
        <w:rPr>
          <w:bCs/>
          <w:i/>
          <w:sz w:val="22"/>
          <w:lang w:eastAsia="zh-CN"/>
        </w:rPr>
      </w:pPr>
      <w:r w:rsidRPr="002E26CC">
        <w:rPr>
          <w:bCs/>
          <w:i/>
          <w:sz w:val="22"/>
          <w:lang w:eastAsia="zh-CN"/>
        </w:rPr>
        <w:t>PARA TODAS LAS DIRECCIONES</w:t>
      </w:r>
      <w:r w:rsidR="005770B0" w:rsidRPr="002E26CC">
        <w:rPr>
          <w:bCs/>
          <w:i/>
          <w:sz w:val="22"/>
          <w:lang w:eastAsia="zh-CN"/>
        </w:rPr>
        <w:t xml:space="preserve"> INVOLUCRADAS</w:t>
      </w:r>
    </w:p>
    <w:p w14:paraId="669FAECD" w14:textId="77777777" w:rsidR="00CA6E19" w:rsidRPr="00DF10AD" w:rsidRDefault="00CA6E19" w:rsidP="00CA6E19">
      <w:pPr>
        <w:rPr>
          <w:sz w:val="22"/>
          <w:lang w:eastAsia="zh-CN"/>
        </w:rPr>
      </w:pPr>
    </w:p>
    <w:p w14:paraId="1701EF34" w14:textId="24B1C9D1" w:rsidR="00CA6E19" w:rsidRPr="00DF10AD" w:rsidRDefault="00CA6E19" w:rsidP="00CA6E19">
      <w:pPr>
        <w:pStyle w:val="Prrafodelista"/>
        <w:numPr>
          <w:ilvl w:val="0"/>
          <w:numId w:val="24"/>
        </w:numPr>
        <w:jc w:val="both"/>
        <w:rPr>
          <w:sz w:val="22"/>
          <w:lang w:eastAsia="zh-CN"/>
        </w:rPr>
      </w:pPr>
      <w:r w:rsidRPr="00DF10AD">
        <w:rPr>
          <w:sz w:val="22"/>
          <w:lang w:eastAsia="zh-CN"/>
        </w:rPr>
        <w:t xml:space="preserve">Asegurar que en la jornada asignada a cada dependencia, se mantenga presente el servidor programado, sin retirarse del puesto; algunos servidores solicitan se les llame a su puesto original de trabajo (piso 5 o 13) apenas llegue el ciudadano para hacerse presente en el </w:t>
      </w:r>
      <w:r w:rsidR="005770B0" w:rsidRPr="00DF10AD">
        <w:rPr>
          <w:sz w:val="22"/>
          <w:lang w:eastAsia="zh-CN"/>
        </w:rPr>
        <w:t xml:space="preserve"> </w:t>
      </w:r>
      <w:r w:rsidR="00FF7BEB" w:rsidRPr="00DF10AD">
        <w:rPr>
          <w:sz w:val="22"/>
          <w:lang w:eastAsia="zh-CN"/>
        </w:rPr>
        <w:t xml:space="preserve">Punto de Atención ubicado en </w:t>
      </w:r>
      <w:r w:rsidR="005770B0" w:rsidRPr="00DF10AD">
        <w:rPr>
          <w:sz w:val="22"/>
          <w:lang w:eastAsia="zh-CN"/>
        </w:rPr>
        <w:t xml:space="preserve">Segundo Piso del Supercade CAD - </w:t>
      </w:r>
      <w:proofErr w:type="spellStart"/>
      <w:r w:rsidR="005770B0" w:rsidRPr="00DF10AD">
        <w:rPr>
          <w:sz w:val="22"/>
          <w:lang w:eastAsia="zh-CN"/>
        </w:rPr>
        <w:t>M</w:t>
      </w:r>
      <w:r w:rsidRPr="00DF10AD">
        <w:rPr>
          <w:sz w:val="22"/>
          <w:lang w:eastAsia="zh-CN"/>
        </w:rPr>
        <w:t>ezzanine</w:t>
      </w:r>
      <w:proofErr w:type="spellEnd"/>
      <w:r w:rsidRPr="00DF10AD">
        <w:rPr>
          <w:sz w:val="22"/>
          <w:lang w:eastAsia="zh-CN"/>
        </w:rPr>
        <w:t xml:space="preserve"> y que sea el ciudadano el que los espere.</w:t>
      </w:r>
    </w:p>
    <w:p w14:paraId="4042539D" w14:textId="77777777" w:rsidR="00CA6E19" w:rsidRPr="00DF10AD" w:rsidRDefault="00CA6E19" w:rsidP="00CA6E19">
      <w:pPr>
        <w:pStyle w:val="Prrafodelista"/>
        <w:jc w:val="both"/>
        <w:rPr>
          <w:sz w:val="22"/>
          <w:lang w:eastAsia="zh-CN"/>
        </w:rPr>
      </w:pPr>
    </w:p>
    <w:p w14:paraId="4B8E90F1" w14:textId="77777777" w:rsidR="00CA6E19" w:rsidRPr="00DF10AD" w:rsidRDefault="00CA6E19" w:rsidP="00CA6E19">
      <w:pPr>
        <w:pStyle w:val="Prrafodelista"/>
        <w:numPr>
          <w:ilvl w:val="0"/>
          <w:numId w:val="24"/>
        </w:numPr>
        <w:jc w:val="both"/>
        <w:rPr>
          <w:sz w:val="22"/>
          <w:lang w:eastAsia="zh-CN"/>
        </w:rPr>
      </w:pPr>
      <w:r w:rsidRPr="00DF10AD">
        <w:rPr>
          <w:sz w:val="22"/>
          <w:lang w:eastAsia="zh-CN"/>
        </w:rPr>
        <w:t>Asignar servidores para atender a los ciudadanos con buena disposición y actitud de servicio, se han presentado situaciones con servidores que hablan mal del modelo delante del ciudadano y que muestran su desagrado de cumplir con esta actividad y lo demuestran siendo agresivos con los orientadores y también con los ciudadanos.</w:t>
      </w:r>
    </w:p>
    <w:p w14:paraId="375B3E66" w14:textId="77777777" w:rsidR="00CA6E19" w:rsidRPr="00DF10AD" w:rsidRDefault="00CA6E19" w:rsidP="00CA6E19">
      <w:pPr>
        <w:rPr>
          <w:b/>
          <w:bCs/>
          <w:sz w:val="22"/>
          <w:lang w:eastAsia="zh-CN"/>
        </w:rPr>
      </w:pPr>
    </w:p>
    <w:p w14:paraId="36622839" w14:textId="77777777" w:rsidR="00CA6E19" w:rsidRPr="002E26CC" w:rsidRDefault="00CA6E19" w:rsidP="002E26CC">
      <w:pPr>
        <w:pStyle w:val="Prrafodelista"/>
        <w:numPr>
          <w:ilvl w:val="0"/>
          <w:numId w:val="35"/>
        </w:numPr>
        <w:rPr>
          <w:bCs/>
          <w:i/>
          <w:sz w:val="22"/>
          <w:lang w:eastAsia="zh-CN"/>
        </w:rPr>
      </w:pPr>
      <w:r w:rsidRPr="002E26CC">
        <w:rPr>
          <w:bCs/>
          <w:i/>
          <w:sz w:val="22"/>
          <w:lang w:eastAsia="zh-CN"/>
        </w:rPr>
        <w:t>TAREAS DE SERVICIO AL CIUDADANO</w:t>
      </w:r>
    </w:p>
    <w:p w14:paraId="6EADDF0E" w14:textId="77777777" w:rsidR="00CA6E19" w:rsidRPr="00DF10AD" w:rsidRDefault="00CA6E19" w:rsidP="00CA6E19">
      <w:pPr>
        <w:jc w:val="both"/>
        <w:rPr>
          <w:sz w:val="22"/>
          <w:lang w:eastAsia="zh-CN"/>
        </w:rPr>
      </w:pPr>
    </w:p>
    <w:p w14:paraId="1F531FD0" w14:textId="77777777" w:rsidR="00CA6E19" w:rsidRPr="00DF10AD" w:rsidRDefault="00CA6E19" w:rsidP="00CA6E19">
      <w:pPr>
        <w:pStyle w:val="Prrafodelista"/>
        <w:numPr>
          <w:ilvl w:val="0"/>
          <w:numId w:val="25"/>
        </w:numPr>
        <w:jc w:val="both"/>
        <w:rPr>
          <w:sz w:val="22"/>
          <w:lang w:eastAsia="zh-CN"/>
        </w:rPr>
      </w:pPr>
      <w:r w:rsidRPr="00DF10AD">
        <w:rPr>
          <w:sz w:val="22"/>
          <w:lang w:eastAsia="zh-CN"/>
        </w:rPr>
        <w:t>Seguir mejorando la aplicación desarrollada para el agendamiento con el fin de  minimizar las citas mal direccionadas (alimentando el aplicativo con más temas y palabras clave para el buscador).</w:t>
      </w:r>
    </w:p>
    <w:p w14:paraId="52F82EA0" w14:textId="77777777" w:rsidR="00CA6E19" w:rsidRPr="00DF10AD" w:rsidRDefault="00CA6E19" w:rsidP="00CA6E19">
      <w:pPr>
        <w:pStyle w:val="Prrafodelista"/>
        <w:jc w:val="both"/>
        <w:rPr>
          <w:sz w:val="22"/>
          <w:lang w:eastAsia="zh-CN"/>
        </w:rPr>
      </w:pPr>
    </w:p>
    <w:p w14:paraId="16219595" w14:textId="77777777" w:rsidR="00CA6E19" w:rsidRPr="00DF10AD" w:rsidRDefault="00CA6E19" w:rsidP="00CA6E19">
      <w:pPr>
        <w:pStyle w:val="Prrafodelista"/>
        <w:numPr>
          <w:ilvl w:val="0"/>
          <w:numId w:val="25"/>
        </w:numPr>
        <w:jc w:val="both"/>
        <w:rPr>
          <w:sz w:val="22"/>
          <w:lang w:eastAsia="zh-CN"/>
        </w:rPr>
      </w:pPr>
      <w:r w:rsidRPr="00DF10AD">
        <w:rPr>
          <w:sz w:val="22"/>
          <w:lang w:eastAsia="zh-CN"/>
        </w:rPr>
        <w:lastRenderedPageBreak/>
        <w:t>Capacitar de forma continua a los agentes de la Línea 195  para mejorar efectividad y orientación al ciudadano al agendar la cita.</w:t>
      </w:r>
    </w:p>
    <w:p w14:paraId="2174265C" w14:textId="77777777" w:rsidR="00CA6E19" w:rsidRPr="00DF10AD" w:rsidRDefault="00CA6E19" w:rsidP="00CA6E19">
      <w:pPr>
        <w:jc w:val="both"/>
        <w:rPr>
          <w:sz w:val="22"/>
          <w:lang w:eastAsia="zh-CN"/>
        </w:rPr>
      </w:pPr>
    </w:p>
    <w:p w14:paraId="7FF057DB" w14:textId="7D97EEAE" w:rsidR="00CA6E19" w:rsidRPr="00DF10AD" w:rsidRDefault="00CA6E19" w:rsidP="00CA6E19">
      <w:pPr>
        <w:pStyle w:val="Prrafodelista"/>
        <w:numPr>
          <w:ilvl w:val="0"/>
          <w:numId w:val="25"/>
        </w:numPr>
        <w:jc w:val="both"/>
        <w:rPr>
          <w:sz w:val="22"/>
          <w:lang w:eastAsia="zh-CN"/>
        </w:rPr>
      </w:pPr>
      <w:r w:rsidRPr="00DF10AD">
        <w:rPr>
          <w:sz w:val="22"/>
          <w:lang w:eastAsia="zh-CN"/>
        </w:rPr>
        <w:t xml:space="preserve">Asignar un equipo de </w:t>
      </w:r>
      <w:r w:rsidR="005770B0" w:rsidRPr="00DF10AD">
        <w:rPr>
          <w:sz w:val="22"/>
          <w:lang w:eastAsia="zh-CN"/>
        </w:rPr>
        <w:t>cómputo</w:t>
      </w:r>
      <w:r w:rsidRPr="00DF10AD">
        <w:rPr>
          <w:sz w:val="22"/>
          <w:lang w:eastAsia="zh-CN"/>
        </w:rPr>
        <w:t xml:space="preserve"> al</w:t>
      </w:r>
      <w:r w:rsidR="005770B0" w:rsidRPr="00DF10AD">
        <w:rPr>
          <w:sz w:val="22"/>
          <w:lang w:eastAsia="zh-CN"/>
        </w:rPr>
        <w:t xml:space="preserve"> punto único de atención </w:t>
      </w:r>
      <w:r w:rsidRPr="00DF10AD">
        <w:rPr>
          <w:sz w:val="22"/>
          <w:lang w:eastAsia="zh-CN"/>
        </w:rPr>
        <w:t>para que los orientadores puedan registrar en las planillas digitales, la asistencia y el cumplimiento de las citas de los ciudadano</w:t>
      </w:r>
      <w:r w:rsidR="005770B0" w:rsidRPr="00DF10AD">
        <w:rPr>
          <w:sz w:val="22"/>
          <w:lang w:eastAsia="zh-CN"/>
        </w:rPr>
        <w:t>s</w:t>
      </w:r>
      <w:r w:rsidRPr="00DF10AD">
        <w:rPr>
          <w:sz w:val="22"/>
          <w:lang w:eastAsia="zh-CN"/>
        </w:rPr>
        <w:t xml:space="preserve"> y los servidores (novedades en tiempo real).</w:t>
      </w:r>
    </w:p>
    <w:p w14:paraId="426774DA" w14:textId="77777777" w:rsidR="00CA6E19" w:rsidRPr="00DF10AD" w:rsidRDefault="00CA6E19" w:rsidP="00CA6E19">
      <w:pPr>
        <w:pStyle w:val="Prrafodelista"/>
        <w:jc w:val="both"/>
        <w:rPr>
          <w:sz w:val="22"/>
          <w:lang w:eastAsia="zh-CN"/>
        </w:rPr>
      </w:pPr>
    </w:p>
    <w:p w14:paraId="15FAB89F" w14:textId="071F19F6" w:rsidR="00CA6E19" w:rsidRPr="00DF10AD" w:rsidRDefault="00CA6E19" w:rsidP="00CA6E19">
      <w:pPr>
        <w:pStyle w:val="Prrafodelista"/>
        <w:numPr>
          <w:ilvl w:val="0"/>
          <w:numId w:val="25"/>
        </w:numPr>
        <w:jc w:val="both"/>
        <w:rPr>
          <w:sz w:val="22"/>
          <w:lang w:eastAsia="zh-CN"/>
        </w:rPr>
      </w:pPr>
      <w:r w:rsidRPr="00DF10AD">
        <w:rPr>
          <w:sz w:val="22"/>
          <w:lang w:eastAsia="zh-CN"/>
        </w:rPr>
        <w:t xml:space="preserve">Capacitar de forma continua a los orientadores del Supercade que son el primer contacto del ciudadano al momento de su ingreso para evitar que este se pierda, que reciba turno que no necesita y que haga una fila adicional en el Supercade sin necesidad, dado que  viene agendado desde su llamada a la Línea  195 y además que no ingrese al </w:t>
      </w:r>
      <w:r w:rsidR="00FF7BEB" w:rsidRPr="00DF10AD">
        <w:rPr>
          <w:sz w:val="22"/>
          <w:lang w:eastAsia="zh-CN"/>
        </w:rPr>
        <w:t xml:space="preserve">punto de atención </w:t>
      </w:r>
      <w:r w:rsidRPr="00DF10AD">
        <w:rPr>
          <w:sz w:val="22"/>
          <w:lang w:eastAsia="zh-CN"/>
        </w:rPr>
        <w:t>equivocado porque hay dos.</w:t>
      </w:r>
    </w:p>
    <w:p w14:paraId="4E89750B" w14:textId="77777777" w:rsidR="00CA6E19" w:rsidRPr="00DF10AD" w:rsidRDefault="00CA6E19" w:rsidP="00CA6E19">
      <w:pPr>
        <w:rPr>
          <w:sz w:val="22"/>
          <w:lang w:val="es-ES" w:eastAsia="zh-CN"/>
        </w:rPr>
      </w:pPr>
    </w:p>
    <w:p w14:paraId="6BA14270" w14:textId="3302CA03" w:rsidR="00FF7BEB" w:rsidRPr="00DF10AD" w:rsidRDefault="00FF7BEB" w:rsidP="00FF7BEB">
      <w:pPr>
        <w:pStyle w:val="Ttulo2"/>
        <w:numPr>
          <w:ilvl w:val="0"/>
          <w:numId w:val="21"/>
        </w:numPr>
      </w:pPr>
      <w:bookmarkStart w:id="29" w:name="_Toc19279205"/>
      <w:r w:rsidRPr="00DF10AD">
        <w:t>Retroalimentación del Cliente - Informe de Peticiones, quejas, reclamos y Sugerencias</w:t>
      </w:r>
      <w:bookmarkEnd w:id="29"/>
    </w:p>
    <w:p w14:paraId="048DBAF5" w14:textId="77777777" w:rsidR="00CA6E19" w:rsidRPr="00DF10AD" w:rsidRDefault="00CA6E19" w:rsidP="00CA6E19">
      <w:pPr>
        <w:rPr>
          <w:sz w:val="22"/>
          <w:lang w:val="es-ES" w:eastAsia="zh-CN"/>
        </w:rPr>
      </w:pPr>
    </w:p>
    <w:p w14:paraId="2C653E7D" w14:textId="760CDCE6" w:rsidR="009721B7" w:rsidRPr="00DF10AD" w:rsidRDefault="009D6457" w:rsidP="009721B7">
      <w:pPr>
        <w:pStyle w:val="Prrafodelista"/>
        <w:ind w:left="284" w:hanging="284"/>
        <w:rPr>
          <w:rFonts w:cs="Arial"/>
        </w:rPr>
      </w:pPr>
      <w:r w:rsidRPr="00DF10AD">
        <w:rPr>
          <w:rFonts w:cs="Arial"/>
        </w:rPr>
        <w:t xml:space="preserve">A continuación se presenta la información que en las actividades de Administración del sistema de quejas y reclamos de la Secretaría Distrital de Planeación.  De acuerdo con el requerimiento de la Dirección de Planeación para el informe de Revisión por la Dirección. </w:t>
      </w:r>
    </w:p>
    <w:p w14:paraId="39633365" w14:textId="62919E3E" w:rsidR="009D6457" w:rsidRPr="00DF10AD" w:rsidRDefault="009D6457" w:rsidP="009D6457">
      <w:pPr>
        <w:pStyle w:val="Ttulo3"/>
        <w:rPr>
          <w:rFonts w:cs="Arial"/>
          <w:i/>
        </w:rPr>
      </w:pPr>
      <w:bookmarkStart w:id="30" w:name="_Toc19279206"/>
      <w:r w:rsidRPr="00DF10AD">
        <w:rPr>
          <w:i/>
        </w:rPr>
        <w:t>7.1. Com</w:t>
      </w:r>
      <w:r w:rsidR="00C74A31" w:rsidRPr="00DF10AD">
        <w:rPr>
          <w:i/>
        </w:rPr>
        <w:t>p</w:t>
      </w:r>
      <w:r w:rsidRPr="00DF10AD">
        <w:rPr>
          <w:i/>
        </w:rPr>
        <w:t>arativo 2018 Vs 2019</w:t>
      </w:r>
      <w:bookmarkEnd w:id="30"/>
    </w:p>
    <w:p w14:paraId="4D542B27" w14:textId="77777777" w:rsidR="009721B7" w:rsidRPr="00DF10AD" w:rsidRDefault="009721B7" w:rsidP="009721B7">
      <w:pPr>
        <w:pStyle w:val="Prrafodelista"/>
        <w:ind w:left="284" w:hanging="284"/>
        <w:rPr>
          <w:rFonts w:cs="Arial"/>
        </w:rPr>
      </w:pPr>
    </w:p>
    <w:p w14:paraId="31085A86" w14:textId="75289912" w:rsidR="009721B7" w:rsidRPr="00DF10AD" w:rsidRDefault="009D6457" w:rsidP="009721B7">
      <w:pPr>
        <w:pStyle w:val="Prrafodelista"/>
        <w:ind w:left="284" w:hanging="284"/>
        <w:rPr>
          <w:rFonts w:cs="Arial"/>
        </w:rPr>
      </w:pPr>
      <w:r w:rsidRPr="00DF10AD">
        <w:rPr>
          <w:rFonts w:cs="Arial"/>
        </w:rPr>
        <w:t xml:space="preserve">Al comparar la cantidad de </w:t>
      </w:r>
      <w:r w:rsidR="0058684F" w:rsidRPr="00DF10AD">
        <w:rPr>
          <w:rFonts w:cs="Arial"/>
        </w:rPr>
        <w:t xml:space="preserve">Peticiones, quejas, reclamos, sugerencias y felicitaciones </w:t>
      </w:r>
      <w:r w:rsidRPr="00DF10AD">
        <w:rPr>
          <w:rFonts w:cs="Arial"/>
        </w:rPr>
        <w:t xml:space="preserve"> recibidas en el primer </w:t>
      </w:r>
      <w:r w:rsidR="00413D1A" w:rsidRPr="00DF10AD">
        <w:rPr>
          <w:rFonts w:cs="Arial"/>
        </w:rPr>
        <w:t>semestre</w:t>
      </w:r>
      <w:r w:rsidRPr="00DF10AD">
        <w:rPr>
          <w:rFonts w:cs="Arial"/>
        </w:rPr>
        <w:t xml:space="preserve"> del año 2018 vs 2019 se encuentra que se presenta un incremento de </w:t>
      </w:r>
      <w:r w:rsidR="00413D1A" w:rsidRPr="00DF10AD">
        <w:rPr>
          <w:rFonts w:cs="Arial"/>
        </w:rPr>
        <w:t>más</w:t>
      </w:r>
      <w:r w:rsidRPr="00DF10AD">
        <w:rPr>
          <w:rFonts w:cs="Arial"/>
        </w:rPr>
        <w:t xml:space="preserve"> del 40% en el año 2019. </w:t>
      </w:r>
    </w:p>
    <w:p w14:paraId="2885A671" w14:textId="77777777" w:rsidR="009721B7" w:rsidRPr="00DF10AD" w:rsidRDefault="009721B7" w:rsidP="009721B7">
      <w:pPr>
        <w:pStyle w:val="Prrafodelista"/>
        <w:ind w:left="284" w:hanging="284"/>
        <w:rPr>
          <w:rFonts w:cs="Arial"/>
        </w:rPr>
      </w:pPr>
    </w:p>
    <w:p w14:paraId="4FC4546E" w14:textId="5AA7E779" w:rsidR="009721B7" w:rsidRPr="00DF10AD" w:rsidRDefault="0058684F" w:rsidP="0058684F">
      <w:pPr>
        <w:pStyle w:val="Encabezado"/>
        <w:tabs>
          <w:tab w:val="center" w:pos="567"/>
        </w:tabs>
        <w:jc w:val="both"/>
        <w:rPr>
          <w:rFonts w:cs="Arial"/>
        </w:rPr>
      </w:pPr>
      <w:r w:rsidRPr="00DF10AD">
        <w:rPr>
          <w:rFonts w:ascii="Times New Roman" w:hAnsi="Times New Roman"/>
          <w:i/>
          <w:iCs/>
          <w:sz w:val="20"/>
        </w:rPr>
        <w:t>Grafico 15. Comparativo por semestre de PQRSF. Primer semestre de 2018 Vs. Primer Semestre de 2019. Secretaría Distrital de Planeación.</w:t>
      </w:r>
    </w:p>
    <w:p w14:paraId="39E7E1BE" w14:textId="77777777" w:rsidR="009721B7" w:rsidRPr="00DF10AD" w:rsidRDefault="009721B7" w:rsidP="009721B7">
      <w:pPr>
        <w:pStyle w:val="Prrafodelista"/>
        <w:ind w:left="284" w:hanging="284"/>
        <w:rPr>
          <w:rFonts w:cs="Arial"/>
        </w:rPr>
      </w:pPr>
    </w:p>
    <w:p w14:paraId="5137103E" w14:textId="77777777" w:rsidR="009721B7" w:rsidRPr="00DF10AD" w:rsidRDefault="009721B7" w:rsidP="00213E56">
      <w:pPr>
        <w:pStyle w:val="Prrafodelista"/>
        <w:ind w:left="284" w:hanging="284"/>
        <w:jc w:val="center"/>
        <w:rPr>
          <w:rFonts w:cs="Arial"/>
        </w:rPr>
      </w:pPr>
      <w:r w:rsidRPr="00DF10AD">
        <w:rPr>
          <w:rFonts w:cs="Arial"/>
          <w:noProof/>
          <w:lang w:eastAsia="es-CO"/>
        </w:rPr>
        <w:drawing>
          <wp:inline distT="0" distB="0" distL="0" distR="0" wp14:anchorId="560A2CD0" wp14:editId="13B75DCC">
            <wp:extent cx="3665551" cy="1748762"/>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876F171" w14:textId="77777777" w:rsidR="009721B7" w:rsidRPr="00DF10AD" w:rsidRDefault="009721B7" w:rsidP="009721B7">
      <w:pPr>
        <w:pStyle w:val="Prrafodelista"/>
        <w:ind w:left="284" w:hanging="284"/>
        <w:rPr>
          <w:rFonts w:cs="Arial"/>
        </w:rPr>
      </w:pPr>
    </w:p>
    <w:p w14:paraId="221C5FC6" w14:textId="77777777" w:rsidR="00047556" w:rsidRPr="00DF10AD" w:rsidRDefault="00047556" w:rsidP="009721B7">
      <w:pPr>
        <w:pStyle w:val="Prrafodelista"/>
        <w:ind w:left="284" w:hanging="284"/>
        <w:rPr>
          <w:rFonts w:cs="Arial"/>
        </w:rPr>
      </w:pPr>
    </w:p>
    <w:p w14:paraId="79CAF877" w14:textId="07C00B64" w:rsidR="00047556" w:rsidRPr="00DF10AD" w:rsidRDefault="00047556" w:rsidP="00047556">
      <w:pPr>
        <w:pStyle w:val="Ttulo2"/>
        <w:numPr>
          <w:ilvl w:val="1"/>
          <w:numId w:val="21"/>
        </w:numPr>
      </w:pPr>
      <w:bookmarkStart w:id="31" w:name="_Toc19279207"/>
      <w:r w:rsidRPr="00DF10AD">
        <w:lastRenderedPageBreak/>
        <w:t>Oportunidad de respuesta en la atención de PQRSF</w:t>
      </w:r>
      <w:bookmarkEnd w:id="31"/>
    </w:p>
    <w:p w14:paraId="0F000C4E" w14:textId="77777777" w:rsidR="00480A1F" w:rsidRDefault="00480A1F" w:rsidP="00480A1F">
      <w:pPr>
        <w:jc w:val="both"/>
      </w:pPr>
      <w:bookmarkStart w:id="32" w:name="_Toc19278703"/>
    </w:p>
    <w:p w14:paraId="1652408A" w14:textId="77777777" w:rsidR="00047556" w:rsidRPr="00DF10AD" w:rsidRDefault="00047556" w:rsidP="00480A1F">
      <w:pPr>
        <w:jc w:val="both"/>
      </w:pPr>
      <w:r w:rsidRPr="00DF10AD">
        <w:t xml:space="preserve">En la tabla 23 se relacionan las 1739 Peticiones, quejas, reclamos, sugerencias y </w:t>
      </w:r>
      <w:proofErr w:type="spellStart"/>
      <w:r w:rsidRPr="00DF10AD">
        <w:t>feliciacioens</w:t>
      </w:r>
      <w:proofErr w:type="spellEnd"/>
      <w:r w:rsidRPr="00DF10AD">
        <w:t xml:space="preserve"> - PQRSF recibidas por dependencia, el 71,5% de las peticiones fueron atendidas por las direcciones de Servicio al Ciudadano, Sisbén y Vías, Transporte y Servicios Públicos. En términos de oportunidad el 98% de las peticiones recibidas fueron atendidas en términos, un 1,4%% que corresponden a 24 PQRSF fueron atendidas fuera de términos y 0,6% a corte 30 de junio estaba pendiente de respuesta.</w:t>
      </w:r>
      <w:bookmarkEnd w:id="32"/>
      <w:r w:rsidRPr="00DF10AD">
        <w:t xml:space="preserve"> </w:t>
      </w:r>
    </w:p>
    <w:p w14:paraId="7271B056" w14:textId="77777777" w:rsidR="00413D1A" w:rsidRPr="00DF10AD" w:rsidRDefault="00413D1A" w:rsidP="00480A1F">
      <w:pPr>
        <w:jc w:val="both"/>
      </w:pPr>
    </w:p>
    <w:p w14:paraId="65566EFD" w14:textId="60851A91" w:rsidR="00413D1A" w:rsidRPr="00DF10AD" w:rsidRDefault="00413D1A" w:rsidP="00047556">
      <w:pPr>
        <w:pStyle w:val="Encabezado"/>
        <w:tabs>
          <w:tab w:val="center" w:pos="567"/>
        </w:tabs>
        <w:jc w:val="both"/>
        <w:rPr>
          <w:rFonts w:ascii="Times New Roman" w:hAnsi="Times New Roman"/>
          <w:i/>
          <w:iCs/>
          <w:sz w:val="20"/>
          <w:szCs w:val="20"/>
        </w:rPr>
      </w:pPr>
      <w:r w:rsidRPr="00DF10AD">
        <w:rPr>
          <w:rFonts w:ascii="Times New Roman" w:hAnsi="Times New Roman"/>
          <w:i/>
          <w:iCs/>
          <w:sz w:val="20"/>
          <w:szCs w:val="20"/>
        </w:rPr>
        <w:t xml:space="preserve">Tabla. 23. </w:t>
      </w:r>
      <w:r w:rsidR="00047556" w:rsidRPr="00DF10AD">
        <w:rPr>
          <w:rFonts w:ascii="Times New Roman" w:hAnsi="Times New Roman"/>
          <w:i/>
          <w:iCs/>
          <w:sz w:val="20"/>
          <w:szCs w:val="20"/>
        </w:rPr>
        <w:t>Oportunidad de respuesta de PQRSF recibidas</w:t>
      </w:r>
      <w:r w:rsidR="00096EDF" w:rsidRPr="00DF10AD">
        <w:rPr>
          <w:rFonts w:ascii="Times New Roman" w:hAnsi="Times New Roman"/>
          <w:i/>
          <w:iCs/>
          <w:sz w:val="20"/>
          <w:szCs w:val="20"/>
        </w:rPr>
        <w:t xml:space="preserve">. Primer semestre de 2019. </w:t>
      </w:r>
      <w:r w:rsidR="0058684F" w:rsidRPr="00DF10AD">
        <w:rPr>
          <w:rFonts w:ascii="Times New Roman" w:hAnsi="Times New Roman"/>
          <w:i/>
          <w:iCs/>
          <w:sz w:val="20"/>
          <w:szCs w:val="20"/>
        </w:rPr>
        <w:t>. Secretaría Distrital de Planeación.</w:t>
      </w:r>
    </w:p>
    <w:tbl>
      <w:tblPr>
        <w:tblW w:w="9346" w:type="dxa"/>
        <w:tblInd w:w="-10" w:type="dxa"/>
        <w:tblCellMar>
          <w:left w:w="70" w:type="dxa"/>
          <w:right w:w="70" w:type="dxa"/>
        </w:tblCellMar>
        <w:tblLook w:val="04A0" w:firstRow="1" w:lastRow="0" w:firstColumn="1" w:lastColumn="0" w:noHBand="0" w:noVBand="1"/>
      </w:tblPr>
      <w:tblGrid>
        <w:gridCol w:w="3161"/>
        <w:gridCol w:w="1085"/>
        <w:gridCol w:w="69"/>
        <w:gridCol w:w="1153"/>
        <w:gridCol w:w="1207"/>
        <w:gridCol w:w="1149"/>
        <w:gridCol w:w="1522"/>
      </w:tblGrid>
      <w:tr w:rsidR="00047556" w:rsidRPr="00DF10AD" w14:paraId="24E4E399" w14:textId="77777777" w:rsidTr="00ED128A">
        <w:trPr>
          <w:trHeight w:val="915"/>
          <w:tblHeader/>
        </w:trPr>
        <w:tc>
          <w:tcPr>
            <w:tcW w:w="3161" w:type="dxa"/>
            <w:tcBorders>
              <w:top w:val="single" w:sz="8" w:space="0" w:color="auto"/>
              <w:left w:val="single" w:sz="8" w:space="0" w:color="auto"/>
              <w:bottom w:val="single" w:sz="8" w:space="0" w:color="5B9BD5"/>
              <w:right w:val="nil"/>
            </w:tcBorders>
            <w:shd w:val="clear" w:color="000000" w:fill="5B9BD5"/>
            <w:vAlign w:val="center"/>
            <w:hideMark/>
          </w:tcPr>
          <w:p w14:paraId="1F3F4277" w14:textId="77777777" w:rsidR="00413D1A" w:rsidRPr="00DF10AD" w:rsidRDefault="00413D1A" w:rsidP="00413D1A">
            <w:pPr>
              <w:jc w:val="center"/>
              <w:rPr>
                <w:rFonts w:eastAsia="Times New Roman" w:cs="Arial"/>
                <w:b/>
                <w:bCs/>
                <w:color w:val="000000"/>
                <w:sz w:val="22"/>
                <w:lang w:eastAsia="es-CO"/>
              </w:rPr>
            </w:pPr>
            <w:proofErr w:type="spellStart"/>
            <w:r w:rsidRPr="00DF10AD">
              <w:rPr>
                <w:rFonts w:eastAsia="Times New Roman" w:cs="Arial"/>
                <w:b/>
                <w:bCs/>
                <w:color w:val="000000"/>
                <w:sz w:val="22"/>
                <w:lang w:eastAsia="es-CO"/>
              </w:rPr>
              <w:t>Area</w:t>
            </w:r>
            <w:proofErr w:type="spellEnd"/>
            <w:r w:rsidRPr="00DF10AD">
              <w:rPr>
                <w:rFonts w:eastAsia="Times New Roman" w:cs="Arial"/>
                <w:b/>
                <w:bCs/>
                <w:color w:val="000000"/>
                <w:sz w:val="22"/>
                <w:lang w:eastAsia="es-CO"/>
              </w:rPr>
              <w:t xml:space="preserve"> competente</w:t>
            </w:r>
          </w:p>
        </w:tc>
        <w:tc>
          <w:tcPr>
            <w:tcW w:w="1154" w:type="dxa"/>
            <w:gridSpan w:val="2"/>
            <w:tcBorders>
              <w:top w:val="single" w:sz="8" w:space="0" w:color="auto"/>
              <w:left w:val="nil"/>
              <w:bottom w:val="single" w:sz="8" w:space="0" w:color="5B9BD5"/>
              <w:right w:val="nil"/>
            </w:tcBorders>
            <w:shd w:val="clear" w:color="000000" w:fill="5B9BD5"/>
            <w:vAlign w:val="center"/>
            <w:hideMark/>
          </w:tcPr>
          <w:p w14:paraId="58E5869A" w14:textId="77777777" w:rsidR="00413D1A" w:rsidRPr="00DF10AD" w:rsidRDefault="00413D1A" w:rsidP="00413D1A">
            <w:pPr>
              <w:jc w:val="center"/>
              <w:rPr>
                <w:rFonts w:eastAsia="Times New Roman" w:cs="Arial"/>
                <w:b/>
                <w:bCs/>
                <w:color w:val="000000"/>
                <w:sz w:val="22"/>
                <w:lang w:eastAsia="es-CO"/>
              </w:rPr>
            </w:pPr>
            <w:r w:rsidRPr="00DF10AD">
              <w:rPr>
                <w:rFonts w:eastAsia="Times New Roman" w:cs="Arial"/>
                <w:b/>
                <w:bCs/>
                <w:color w:val="000000"/>
                <w:sz w:val="22"/>
                <w:lang w:eastAsia="es-CO"/>
              </w:rPr>
              <w:t>Atendido en términos</w:t>
            </w:r>
          </w:p>
        </w:tc>
        <w:tc>
          <w:tcPr>
            <w:tcW w:w="1153" w:type="dxa"/>
            <w:tcBorders>
              <w:top w:val="single" w:sz="8" w:space="0" w:color="auto"/>
              <w:left w:val="nil"/>
              <w:bottom w:val="single" w:sz="8" w:space="0" w:color="5B9BD5"/>
              <w:right w:val="nil"/>
            </w:tcBorders>
            <w:shd w:val="clear" w:color="000000" w:fill="5B9BD5"/>
            <w:vAlign w:val="center"/>
            <w:hideMark/>
          </w:tcPr>
          <w:p w14:paraId="7869A4B3" w14:textId="77777777" w:rsidR="00413D1A" w:rsidRPr="00DF10AD" w:rsidRDefault="00413D1A" w:rsidP="00413D1A">
            <w:pPr>
              <w:jc w:val="center"/>
              <w:rPr>
                <w:rFonts w:eastAsia="Times New Roman" w:cs="Arial"/>
                <w:b/>
                <w:bCs/>
                <w:color w:val="000000"/>
                <w:sz w:val="22"/>
                <w:lang w:eastAsia="es-CO"/>
              </w:rPr>
            </w:pPr>
            <w:r w:rsidRPr="00DF10AD">
              <w:rPr>
                <w:rFonts w:eastAsia="Times New Roman" w:cs="Arial"/>
                <w:b/>
                <w:bCs/>
                <w:color w:val="000000"/>
                <w:sz w:val="22"/>
                <w:lang w:eastAsia="es-CO"/>
              </w:rPr>
              <w:t>Atendido fuera de Términos</w:t>
            </w:r>
          </w:p>
        </w:tc>
        <w:tc>
          <w:tcPr>
            <w:tcW w:w="1207" w:type="dxa"/>
            <w:tcBorders>
              <w:top w:val="single" w:sz="8" w:space="0" w:color="auto"/>
              <w:left w:val="nil"/>
              <w:bottom w:val="single" w:sz="8" w:space="0" w:color="5B9BD5"/>
              <w:right w:val="nil"/>
            </w:tcBorders>
            <w:shd w:val="clear" w:color="000000" w:fill="5B9BD5"/>
            <w:vAlign w:val="center"/>
            <w:hideMark/>
          </w:tcPr>
          <w:p w14:paraId="07E0504E" w14:textId="77777777" w:rsidR="00413D1A" w:rsidRPr="00DF10AD" w:rsidRDefault="00413D1A" w:rsidP="00413D1A">
            <w:pPr>
              <w:jc w:val="center"/>
              <w:rPr>
                <w:rFonts w:eastAsia="Times New Roman" w:cs="Arial"/>
                <w:b/>
                <w:bCs/>
                <w:color w:val="000000"/>
                <w:sz w:val="20"/>
                <w:szCs w:val="20"/>
                <w:lang w:eastAsia="es-CO"/>
              </w:rPr>
            </w:pPr>
            <w:r w:rsidRPr="00DF10AD">
              <w:rPr>
                <w:rFonts w:eastAsia="Times New Roman" w:cs="Arial"/>
                <w:b/>
                <w:bCs/>
                <w:color w:val="000000"/>
                <w:sz w:val="20"/>
                <w:szCs w:val="20"/>
                <w:lang w:eastAsia="es-CO"/>
              </w:rPr>
              <w:t>Pendientes</w:t>
            </w:r>
          </w:p>
        </w:tc>
        <w:tc>
          <w:tcPr>
            <w:tcW w:w="1149" w:type="dxa"/>
            <w:tcBorders>
              <w:top w:val="single" w:sz="8" w:space="0" w:color="auto"/>
              <w:left w:val="nil"/>
              <w:bottom w:val="single" w:sz="8" w:space="0" w:color="5B9BD5"/>
              <w:right w:val="single" w:sz="8" w:space="0" w:color="5B9BD5"/>
            </w:tcBorders>
            <w:shd w:val="clear" w:color="000000" w:fill="5B9BD5"/>
            <w:vAlign w:val="center"/>
            <w:hideMark/>
          </w:tcPr>
          <w:p w14:paraId="43757BC1" w14:textId="77777777" w:rsidR="00413D1A" w:rsidRPr="00DF10AD" w:rsidRDefault="00413D1A" w:rsidP="00413D1A">
            <w:pPr>
              <w:jc w:val="center"/>
              <w:rPr>
                <w:rFonts w:eastAsia="Times New Roman" w:cs="Arial"/>
                <w:b/>
                <w:bCs/>
                <w:color w:val="000000"/>
                <w:sz w:val="22"/>
                <w:lang w:eastAsia="es-CO"/>
              </w:rPr>
            </w:pPr>
            <w:r w:rsidRPr="00DF10AD">
              <w:rPr>
                <w:rFonts w:eastAsia="Times New Roman" w:cs="Arial"/>
                <w:b/>
                <w:bCs/>
                <w:color w:val="000000"/>
                <w:sz w:val="22"/>
                <w:lang w:eastAsia="es-CO"/>
              </w:rPr>
              <w:t>TOTAL</w:t>
            </w:r>
          </w:p>
        </w:tc>
        <w:tc>
          <w:tcPr>
            <w:tcW w:w="1522" w:type="dxa"/>
            <w:tcBorders>
              <w:top w:val="single" w:sz="8" w:space="0" w:color="auto"/>
              <w:left w:val="nil"/>
              <w:bottom w:val="single" w:sz="8" w:space="0" w:color="5B9BD5"/>
              <w:right w:val="single" w:sz="8" w:space="0" w:color="auto"/>
            </w:tcBorders>
            <w:shd w:val="clear" w:color="000000" w:fill="5B9BD5"/>
            <w:vAlign w:val="center"/>
            <w:hideMark/>
          </w:tcPr>
          <w:p w14:paraId="0D197687" w14:textId="77777777" w:rsidR="00413D1A" w:rsidRPr="00DF10AD" w:rsidRDefault="00413D1A" w:rsidP="00413D1A">
            <w:pPr>
              <w:jc w:val="center"/>
              <w:rPr>
                <w:rFonts w:eastAsia="Times New Roman" w:cs="Arial"/>
                <w:b/>
                <w:bCs/>
                <w:color w:val="000000"/>
                <w:sz w:val="22"/>
                <w:lang w:eastAsia="es-CO"/>
              </w:rPr>
            </w:pPr>
            <w:r w:rsidRPr="00DF10AD">
              <w:rPr>
                <w:rFonts w:eastAsia="Times New Roman" w:cs="Arial"/>
                <w:b/>
                <w:bCs/>
                <w:color w:val="000000"/>
                <w:sz w:val="22"/>
                <w:lang w:eastAsia="es-CO"/>
              </w:rPr>
              <w:t>Participación</w:t>
            </w:r>
          </w:p>
        </w:tc>
      </w:tr>
      <w:tr w:rsidR="00047556" w:rsidRPr="00DF10AD" w14:paraId="60CEE300"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000000" w:fill="DEEAF6"/>
            <w:noWrap/>
            <w:vAlign w:val="center"/>
            <w:hideMark/>
          </w:tcPr>
          <w:p w14:paraId="7BFC3427"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Servicio al ciudadano</w:t>
            </w:r>
          </w:p>
        </w:tc>
        <w:tc>
          <w:tcPr>
            <w:tcW w:w="1154" w:type="dxa"/>
            <w:gridSpan w:val="2"/>
            <w:tcBorders>
              <w:top w:val="nil"/>
              <w:left w:val="nil"/>
              <w:bottom w:val="single" w:sz="8" w:space="0" w:color="9CC2E5"/>
              <w:right w:val="single" w:sz="8" w:space="0" w:color="9CC2E5"/>
            </w:tcBorders>
            <w:shd w:val="clear" w:color="000000" w:fill="DEEAF6"/>
            <w:noWrap/>
            <w:vAlign w:val="center"/>
            <w:hideMark/>
          </w:tcPr>
          <w:p w14:paraId="1569B8A0"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706</w:t>
            </w:r>
          </w:p>
        </w:tc>
        <w:tc>
          <w:tcPr>
            <w:tcW w:w="1153" w:type="dxa"/>
            <w:tcBorders>
              <w:top w:val="nil"/>
              <w:left w:val="nil"/>
              <w:bottom w:val="single" w:sz="8" w:space="0" w:color="9CC2E5"/>
              <w:right w:val="single" w:sz="8" w:space="0" w:color="9CC2E5"/>
            </w:tcBorders>
            <w:shd w:val="clear" w:color="000000" w:fill="DEEAF6"/>
            <w:noWrap/>
            <w:vAlign w:val="center"/>
            <w:hideMark/>
          </w:tcPr>
          <w:p w14:paraId="13DCA0BA"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2</w:t>
            </w:r>
          </w:p>
        </w:tc>
        <w:tc>
          <w:tcPr>
            <w:tcW w:w="1207" w:type="dxa"/>
            <w:tcBorders>
              <w:top w:val="nil"/>
              <w:left w:val="nil"/>
              <w:bottom w:val="single" w:sz="8" w:space="0" w:color="9CC2E5"/>
              <w:right w:val="single" w:sz="8" w:space="0" w:color="9CC2E5"/>
            </w:tcBorders>
            <w:shd w:val="clear" w:color="000000" w:fill="DEEAF6"/>
            <w:noWrap/>
            <w:vAlign w:val="center"/>
            <w:hideMark/>
          </w:tcPr>
          <w:p w14:paraId="120EC7CE"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3</w:t>
            </w:r>
          </w:p>
        </w:tc>
        <w:tc>
          <w:tcPr>
            <w:tcW w:w="1149" w:type="dxa"/>
            <w:tcBorders>
              <w:top w:val="nil"/>
              <w:left w:val="nil"/>
              <w:bottom w:val="single" w:sz="8" w:space="0" w:color="9CC2E5"/>
              <w:right w:val="single" w:sz="8" w:space="0" w:color="9CC2E5"/>
            </w:tcBorders>
            <w:shd w:val="clear" w:color="000000" w:fill="DEEAF6"/>
            <w:noWrap/>
            <w:vAlign w:val="center"/>
            <w:hideMark/>
          </w:tcPr>
          <w:p w14:paraId="5C13E135"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711</w:t>
            </w:r>
          </w:p>
        </w:tc>
        <w:tc>
          <w:tcPr>
            <w:tcW w:w="1522" w:type="dxa"/>
            <w:tcBorders>
              <w:top w:val="nil"/>
              <w:left w:val="nil"/>
              <w:bottom w:val="single" w:sz="8" w:space="0" w:color="9CC2E5"/>
              <w:right w:val="single" w:sz="8" w:space="0" w:color="auto"/>
            </w:tcBorders>
            <w:shd w:val="clear" w:color="000000" w:fill="DEEAF6"/>
            <w:noWrap/>
            <w:vAlign w:val="center"/>
            <w:hideMark/>
          </w:tcPr>
          <w:p w14:paraId="01B39103"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40,9%</w:t>
            </w:r>
          </w:p>
        </w:tc>
      </w:tr>
      <w:tr w:rsidR="00047556" w:rsidRPr="00DF10AD" w14:paraId="697EA8AD"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auto" w:fill="auto"/>
            <w:noWrap/>
            <w:vAlign w:val="center"/>
            <w:hideMark/>
          </w:tcPr>
          <w:p w14:paraId="7BE758B5"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SISBEN</w:t>
            </w:r>
          </w:p>
        </w:tc>
        <w:tc>
          <w:tcPr>
            <w:tcW w:w="1154" w:type="dxa"/>
            <w:gridSpan w:val="2"/>
            <w:tcBorders>
              <w:top w:val="nil"/>
              <w:left w:val="nil"/>
              <w:bottom w:val="single" w:sz="8" w:space="0" w:color="9CC2E5"/>
              <w:right w:val="single" w:sz="8" w:space="0" w:color="9CC2E5"/>
            </w:tcBorders>
            <w:shd w:val="clear" w:color="auto" w:fill="auto"/>
            <w:noWrap/>
            <w:vAlign w:val="center"/>
            <w:hideMark/>
          </w:tcPr>
          <w:p w14:paraId="75430333"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300</w:t>
            </w:r>
          </w:p>
        </w:tc>
        <w:tc>
          <w:tcPr>
            <w:tcW w:w="1153" w:type="dxa"/>
            <w:tcBorders>
              <w:top w:val="nil"/>
              <w:left w:val="nil"/>
              <w:bottom w:val="single" w:sz="8" w:space="0" w:color="9CC2E5"/>
              <w:right w:val="single" w:sz="8" w:space="0" w:color="9CC2E5"/>
            </w:tcBorders>
            <w:shd w:val="clear" w:color="auto" w:fill="auto"/>
            <w:noWrap/>
            <w:vAlign w:val="center"/>
            <w:hideMark/>
          </w:tcPr>
          <w:p w14:paraId="26DEA7A7"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w:t>
            </w:r>
          </w:p>
        </w:tc>
        <w:tc>
          <w:tcPr>
            <w:tcW w:w="1207" w:type="dxa"/>
            <w:tcBorders>
              <w:top w:val="nil"/>
              <w:left w:val="nil"/>
              <w:bottom w:val="single" w:sz="8" w:space="0" w:color="9CC2E5"/>
              <w:right w:val="single" w:sz="8" w:space="0" w:color="9CC2E5"/>
            </w:tcBorders>
            <w:shd w:val="clear" w:color="auto" w:fill="auto"/>
            <w:noWrap/>
            <w:vAlign w:val="center"/>
            <w:hideMark/>
          </w:tcPr>
          <w:p w14:paraId="46D26957"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auto" w:fill="auto"/>
            <w:noWrap/>
            <w:vAlign w:val="center"/>
            <w:hideMark/>
          </w:tcPr>
          <w:p w14:paraId="112006E0"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301</w:t>
            </w:r>
          </w:p>
        </w:tc>
        <w:tc>
          <w:tcPr>
            <w:tcW w:w="1522" w:type="dxa"/>
            <w:tcBorders>
              <w:top w:val="nil"/>
              <w:left w:val="nil"/>
              <w:bottom w:val="single" w:sz="8" w:space="0" w:color="9CC2E5"/>
              <w:right w:val="single" w:sz="8" w:space="0" w:color="auto"/>
            </w:tcBorders>
            <w:shd w:val="clear" w:color="auto" w:fill="auto"/>
            <w:noWrap/>
            <w:vAlign w:val="center"/>
            <w:hideMark/>
          </w:tcPr>
          <w:p w14:paraId="14B471CE"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17,3%</w:t>
            </w:r>
          </w:p>
        </w:tc>
      </w:tr>
      <w:tr w:rsidR="00047556" w:rsidRPr="00DF10AD" w14:paraId="24B723FE"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000000" w:fill="DEEAF6"/>
            <w:noWrap/>
            <w:vAlign w:val="center"/>
            <w:hideMark/>
          </w:tcPr>
          <w:p w14:paraId="3B19E192"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Vías, transportes y servicios públicos</w:t>
            </w:r>
          </w:p>
        </w:tc>
        <w:tc>
          <w:tcPr>
            <w:tcW w:w="1154" w:type="dxa"/>
            <w:gridSpan w:val="2"/>
            <w:tcBorders>
              <w:top w:val="nil"/>
              <w:left w:val="nil"/>
              <w:bottom w:val="single" w:sz="8" w:space="0" w:color="9CC2E5"/>
              <w:right w:val="single" w:sz="8" w:space="0" w:color="9CC2E5"/>
            </w:tcBorders>
            <w:shd w:val="clear" w:color="000000" w:fill="DEEAF6"/>
            <w:noWrap/>
            <w:vAlign w:val="center"/>
            <w:hideMark/>
          </w:tcPr>
          <w:p w14:paraId="6AEF6704"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228</w:t>
            </w:r>
          </w:p>
        </w:tc>
        <w:tc>
          <w:tcPr>
            <w:tcW w:w="1153" w:type="dxa"/>
            <w:tcBorders>
              <w:top w:val="nil"/>
              <w:left w:val="nil"/>
              <w:bottom w:val="single" w:sz="8" w:space="0" w:color="9CC2E5"/>
              <w:right w:val="single" w:sz="8" w:space="0" w:color="9CC2E5"/>
            </w:tcBorders>
            <w:shd w:val="clear" w:color="000000" w:fill="DEEAF6"/>
            <w:noWrap/>
            <w:vAlign w:val="center"/>
            <w:hideMark/>
          </w:tcPr>
          <w:p w14:paraId="7D500181"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3</w:t>
            </w:r>
          </w:p>
        </w:tc>
        <w:tc>
          <w:tcPr>
            <w:tcW w:w="1207" w:type="dxa"/>
            <w:tcBorders>
              <w:top w:val="nil"/>
              <w:left w:val="nil"/>
              <w:bottom w:val="single" w:sz="8" w:space="0" w:color="9CC2E5"/>
              <w:right w:val="single" w:sz="8" w:space="0" w:color="9CC2E5"/>
            </w:tcBorders>
            <w:shd w:val="clear" w:color="000000" w:fill="DEEAF6"/>
            <w:noWrap/>
            <w:vAlign w:val="center"/>
            <w:hideMark/>
          </w:tcPr>
          <w:p w14:paraId="0156B837"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000000" w:fill="DEEAF6"/>
            <w:noWrap/>
            <w:vAlign w:val="center"/>
            <w:hideMark/>
          </w:tcPr>
          <w:p w14:paraId="76E5BD51"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231</w:t>
            </w:r>
          </w:p>
        </w:tc>
        <w:tc>
          <w:tcPr>
            <w:tcW w:w="1522" w:type="dxa"/>
            <w:tcBorders>
              <w:top w:val="nil"/>
              <w:left w:val="nil"/>
              <w:bottom w:val="single" w:sz="8" w:space="0" w:color="9CC2E5"/>
              <w:right w:val="single" w:sz="8" w:space="0" w:color="auto"/>
            </w:tcBorders>
            <w:shd w:val="clear" w:color="000000" w:fill="DEEAF6"/>
            <w:noWrap/>
            <w:vAlign w:val="center"/>
            <w:hideMark/>
          </w:tcPr>
          <w:p w14:paraId="669CB420"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13,3%</w:t>
            </w:r>
          </w:p>
        </w:tc>
      </w:tr>
      <w:tr w:rsidR="00047556" w:rsidRPr="00DF10AD" w14:paraId="5D5615B5"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auto" w:fill="auto"/>
            <w:noWrap/>
            <w:vAlign w:val="center"/>
            <w:hideMark/>
          </w:tcPr>
          <w:p w14:paraId="20EC7E20"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Recursos físicos y gestión documental</w:t>
            </w:r>
          </w:p>
        </w:tc>
        <w:tc>
          <w:tcPr>
            <w:tcW w:w="1154" w:type="dxa"/>
            <w:gridSpan w:val="2"/>
            <w:tcBorders>
              <w:top w:val="nil"/>
              <w:left w:val="nil"/>
              <w:bottom w:val="single" w:sz="8" w:space="0" w:color="9CC2E5"/>
              <w:right w:val="single" w:sz="8" w:space="0" w:color="9CC2E5"/>
            </w:tcBorders>
            <w:shd w:val="clear" w:color="auto" w:fill="auto"/>
            <w:noWrap/>
            <w:vAlign w:val="center"/>
            <w:hideMark/>
          </w:tcPr>
          <w:p w14:paraId="2BAF439B"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73</w:t>
            </w:r>
          </w:p>
        </w:tc>
        <w:tc>
          <w:tcPr>
            <w:tcW w:w="1153" w:type="dxa"/>
            <w:tcBorders>
              <w:top w:val="nil"/>
              <w:left w:val="nil"/>
              <w:bottom w:val="single" w:sz="8" w:space="0" w:color="9CC2E5"/>
              <w:right w:val="single" w:sz="8" w:space="0" w:color="9CC2E5"/>
            </w:tcBorders>
            <w:shd w:val="clear" w:color="auto" w:fill="auto"/>
            <w:noWrap/>
            <w:vAlign w:val="center"/>
            <w:hideMark/>
          </w:tcPr>
          <w:p w14:paraId="7DC14AB3"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w:t>
            </w:r>
          </w:p>
        </w:tc>
        <w:tc>
          <w:tcPr>
            <w:tcW w:w="1207" w:type="dxa"/>
            <w:tcBorders>
              <w:top w:val="nil"/>
              <w:left w:val="nil"/>
              <w:bottom w:val="single" w:sz="8" w:space="0" w:color="9CC2E5"/>
              <w:right w:val="single" w:sz="8" w:space="0" w:color="9CC2E5"/>
            </w:tcBorders>
            <w:shd w:val="clear" w:color="auto" w:fill="auto"/>
            <w:noWrap/>
            <w:vAlign w:val="center"/>
            <w:hideMark/>
          </w:tcPr>
          <w:p w14:paraId="7B5BBA79"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auto" w:fill="auto"/>
            <w:noWrap/>
            <w:vAlign w:val="center"/>
            <w:hideMark/>
          </w:tcPr>
          <w:p w14:paraId="090DA122"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74</w:t>
            </w:r>
          </w:p>
        </w:tc>
        <w:tc>
          <w:tcPr>
            <w:tcW w:w="1522" w:type="dxa"/>
            <w:tcBorders>
              <w:top w:val="nil"/>
              <w:left w:val="nil"/>
              <w:bottom w:val="single" w:sz="8" w:space="0" w:color="9CC2E5"/>
              <w:right w:val="single" w:sz="8" w:space="0" w:color="auto"/>
            </w:tcBorders>
            <w:shd w:val="clear" w:color="auto" w:fill="auto"/>
            <w:noWrap/>
            <w:vAlign w:val="center"/>
            <w:hideMark/>
          </w:tcPr>
          <w:p w14:paraId="6AEB3B7D"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4,3%</w:t>
            </w:r>
          </w:p>
        </w:tc>
      </w:tr>
      <w:tr w:rsidR="00047556" w:rsidRPr="00DF10AD" w14:paraId="3E92A9E4"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000000" w:fill="DEEAF6"/>
            <w:noWrap/>
            <w:vAlign w:val="center"/>
            <w:hideMark/>
          </w:tcPr>
          <w:p w14:paraId="4A8B9ECA"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Patrimonio y renovación urbana</w:t>
            </w:r>
          </w:p>
        </w:tc>
        <w:tc>
          <w:tcPr>
            <w:tcW w:w="1154" w:type="dxa"/>
            <w:gridSpan w:val="2"/>
            <w:tcBorders>
              <w:top w:val="nil"/>
              <w:left w:val="nil"/>
              <w:bottom w:val="single" w:sz="8" w:space="0" w:color="9CC2E5"/>
              <w:right w:val="single" w:sz="8" w:space="0" w:color="9CC2E5"/>
            </w:tcBorders>
            <w:shd w:val="clear" w:color="000000" w:fill="DEEAF6"/>
            <w:noWrap/>
            <w:vAlign w:val="center"/>
            <w:hideMark/>
          </w:tcPr>
          <w:p w14:paraId="695783A5"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55</w:t>
            </w:r>
          </w:p>
        </w:tc>
        <w:tc>
          <w:tcPr>
            <w:tcW w:w="1153" w:type="dxa"/>
            <w:tcBorders>
              <w:top w:val="nil"/>
              <w:left w:val="nil"/>
              <w:bottom w:val="single" w:sz="8" w:space="0" w:color="9CC2E5"/>
              <w:right w:val="single" w:sz="8" w:space="0" w:color="9CC2E5"/>
            </w:tcBorders>
            <w:shd w:val="clear" w:color="000000" w:fill="DEEAF6"/>
            <w:noWrap/>
            <w:vAlign w:val="center"/>
            <w:hideMark/>
          </w:tcPr>
          <w:p w14:paraId="5D625018"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2</w:t>
            </w:r>
          </w:p>
        </w:tc>
        <w:tc>
          <w:tcPr>
            <w:tcW w:w="1207" w:type="dxa"/>
            <w:tcBorders>
              <w:top w:val="nil"/>
              <w:left w:val="nil"/>
              <w:bottom w:val="single" w:sz="8" w:space="0" w:color="9CC2E5"/>
              <w:right w:val="single" w:sz="8" w:space="0" w:color="9CC2E5"/>
            </w:tcBorders>
            <w:shd w:val="clear" w:color="000000" w:fill="DEEAF6"/>
            <w:noWrap/>
            <w:vAlign w:val="center"/>
            <w:hideMark/>
          </w:tcPr>
          <w:p w14:paraId="1FA78BED"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w:t>
            </w:r>
          </w:p>
        </w:tc>
        <w:tc>
          <w:tcPr>
            <w:tcW w:w="1149" w:type="dxa"/>
            <w:tcBorders>
              <w:top w:val="nil"/>
              <w:left w:val="nil"/>
              <w:bottom w:val="single" w:sz="8" w:space="0" w:color="9CC2E5"/>
              <w:right w:val="single" w:sz="8" w:space="0" w:color="9CC2E5"/>
            </w:tcBorders>
            <w:shd w:val="clear" w:color="000000" w:fill="DEEAF6"/>
            <w:noWrap/>
            <w:vAlign w:val="center"/>
            <w:hideMark/>
          </w:tcPr>
          <w:p w14:paraId="79AFC974"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58</w:t>
            </w:r>
          </w:p>
        </w:tc>
        <w:tc>
          <w:tcPr>
            <w:tcW w:w="1522" w:type="dxa"/>
            <w:tcBorders>
              <w:top w:val="nil"/>
              <w:left w:val="nil"/>
              <w:bottom w:val="single" w:sz="8" w:space="0" w:color="9CC2E5"/>
              <w:right w:val="single" w:sz="8" w:space="0" w:color="auto"/>
            </w:tcBorders>
            <w:shd w:val="clear" w:color="000000" w:fill="DEEAF6"/>
            <w:noWrap/>
            <w:vAlign w:val="center"/>
            <w:hideMark/>
          </w:tcPr>
          <w:p w14:paraId="67D0567B"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3,3%</w:t>
            </w:r>
          </w:p>
        </w:tc>
      </w:tr>
      <w:tr w:rsidR="00047556" w:rsidRPr="00DF10AD" w14:paraId="515F641A"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auto" w:fill="auto"/>
            <w:noWrap/>
            <w:vAlign w:val="center"/>
            <w:hideMark/>
          </w:tcPr>
          <w:p w14:paraId="1B8C5750"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Información, cartografía y estadística</w:t>
            </w:r>
          </w:p>
        </w:tc>
        <w:tc>
          <w:tcPr>
            <w:tcW w:w="1154" w:type="dxa"/>
            <w:gridSpan w:val="2"/>
            <w:tcBorders>
              <w:top w:val="nil"/>
              <w:left w:val="nil"/>
              <w:bottom w:val="single" w:sz="8" w:space="0" w:color="9CC2E5"/>
              <w:right w:val="single" w:sz="8" w:space="0" w:color="9CC2E5"/>
            </w:tcBorders>
            <w:shd w:val="clear" w:color="auto" w:fill="auto"/>
            <w:noWrap/>
            <w:vAlign w:val="center"/>
            <w:hideMark/>
          </w:tcPr>
          <w:p w14:paraId="71FE567A"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37</w:t>
            </w:r>
          </w:p>
        </w:tc>
        <w:tc>
          <w:tcPr>
            <w:tcW w:w="1153" w:type="dxa"/>
            <w:tcBorders>
              <w:top w:val="nil"/>
              <w:left w:val="nil"/>
              <w:bottom w:val="single" w:sz="8" w:space="0" w:color="9CC2E5"/>
              <w:right w:val="single" w:sz="8" w:space="0" w:color="9CC2E5"/>
            </w:tcBorders>
            <w:shd w:val="clear" w:color="auto" w:fill="auto"/>
            <w:noWrap/>
            <w:vAlign w:val="center"/>
            <w:hideMark/>
          </w:tcPr>
          <w:p w14:paraId="45486BEC"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3</w:t>
            </w:r>
          </w:p>
        </w:tc>
        <w:tc>
          <w:tcPr>
            <w:tcW w:w="1207" w:type="dxa"/>
            <w:tcBorders>
              <w:top w:val="nil"/>
              <w:left w:val="nil"/>
              <w:bottom w:val="single" w:sz="8" w:space="0" w:color="9CC2E5"/>
              <w:right w:val="single" w:sz="8" w:space="0" w:color="9CC2E5"/>
            </w:tcBorders>
            <w:shd w:val="clear" w:color="auto" w:fill="auto"/>
            <w:noWrap/>
            <w:vAlign w:val="center"/>
            <w:hideMark/>
          </w:tcPr>
          <w:p w14:paraId="06612244"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auto" w:fill="auto"/>
            <w:noWrap/>
            <w:vAlign w:val="center"/>
            <w:hideMark/>
          </w:tcPr>
          <w:p w14:paraId="576C42E6"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40</w:t>
            </w:r>
          </w:p>
        </w:tc>
        <w:tc>
          <w:tcPr>
            <w:tcW w:w="1522" w:type="dxa"/>
            <w:tcBorders>
              <w:top w:val="nil"/>
              <w:left w:val="nil"/>
              <w:bottom w:val="single" w:sz="8" w:space="0" w:color="9CC2E5"/>
              <w:right w:val="single" w:sz="8" w:space="0" w:color="auto"/>
            </w:tcBorders>
            <w:shd w:val="clear" w:color="auto" w:fill="auto"/>
            <w:noWrap/>
            <w:vAlign w:val="center"/>
            <w:hideMark/>
          </w:tcPr>
          <w:p w14:paraId="6F4F543C"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2,3%</w:t>
            </w:r>
          </w:p>
        </w:tc>
      </w:tr>
      <w:tr w:rsidR="00047556" w:rsidRPr="00DF10AD" w14:paraId="02755317"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000000" w:fill="DEEAF6"/>
            <w:noWrap/>
            <w:vAlign w:val="center"/>
            <w:hideMark/>
          </w:tcPr>
          <w:p w14:paraId="53901F46"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Planes maestros y complementarios</w:t>
            </w:r>
          </w:p>
        </w:tc>
        <w:tc>
          <w:tcPr>
            <w:tcW w:w="1154" w:type="dxa"/>
            <w:gridSpan w:val="2"/>
            <w:tcBorders>
              <w:top w:val="nil"/>
              <w:left w:val="nil"/>
              <w:bottom w:val="single" w:sz="8" w:space="0" w:color="9CC2E5"/>
              <w:right w:val="single" w:sz="8" w:space="0" w:color="9CC2E5"/>
            </w:tcBorders>
            <w:shd w:val="clear" w:color="000000" w:fill="DEEAF6"/>
            <w:noWrap/>
            <w:vAlign w:val="center"/>
            <w:hideMark/>
          </w:tcPr>
          <w:p w14:paraId="5B0C947F"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36</w:t>
            </w:r>
          </w:p>
        </w:tc>
        <w:tc>
          <w:tcPr>
            <w:tcW w:w="1153" w:type="dxa"/>
            <w:tcBorders>
              <w:top w:val="nil"/>
              <w:left w:val="nil"/>
              <w:bottom w:val="single" w:sz="8" w:space="0" w:color="9CC2E5"/>
              <w:right w:val="single" w:sz="8" w:space="0" w:color="9CC2E5"/>
            </w:tcBorders>
            <w:shd w:val="clear" w:color="000000" w:fill="DEEAF6"/>
            <w:noWrap/>
            <w:vAlign w:val="center"/>
            <w:hideMark/>
          </w:tcPr>
          <w:p w14:paraId="0CA9C4B3"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w:t>
            </w:r>
          </w:p>
        </w:tc>
        <w:tc>
          <w:tcPr>
            <w:tcW w:w="1207" w:type="dxa"/>
            <w:tcBorders>
              <w:top w:val="nil"/>
              <w:left w:val="nil"/>
              <w:bottom w:val="single" w:sz="8" w:space="0" w:color="9CC2E5"/>
              <w:right w:val="single" w:sz="8" w:space="0" w:color="9CC2E5"/>
            </w:tcBorders>
            <w:shd w:val="clear" w:color="000000" w:fill="DEEAF6"/>
            <w:noWrap/>
            <w:vAlign w:val="center"/>
            <w:hideMark/>
          </w:tcPr>
          <w:p w14:paraId="67EBC477"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000000" w:fill="DEEAF6"/>
            <w:noWrap/>
            <w:vAlign w:val="center"/>
            <w:hideMark/>
          </w:tcPr>
          <w:p w14:paraId="5ADD0755"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37</w:t>
            </w:r>
          </w:p>
        </w:tc>
        <w:tc>
          <w:tcPr>
            <w:tcW w:w="1522" w:type="dxa"/>
            <w:tcBorders>
              <w:top w:val="nil"/>
              <w:left w:val="nil"/>
              <w:bottom w:val="single" w:sz="8" w:space="0" w:color="9CC2E5"/>
              <w:right w:val="single" w:sz="8" w:space="0" w:color="auto"/>
            </w:tcBorders>
            <w:shd w:val="clear" w:color="000000" w:fill="DEEAF6"/>
            <w:noWrap/>
            <w:vAlign w:val="center"/>
            <w:hideMark/>
          </w:tcPr>
          <w:p w14:paraId="6C6F3C9D"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2,1%</w:t>
            </w:r>
          </w:p>
        </w:tc>
      </w:tr>
      <w:tr w:rsidR="00047556" w:rsidRPr="00DF10AD" w14:paraId="7D9780FF"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auto" w:fill="auto"/>
            <w:noWrap/>
            <w:vAlign w:val="center"/>
            <w:hideMark/>
          </w:tcPr>
          <w:p w14:paraId="6A015D2A"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Norma urbana</w:t>
            </w:r>
          </w:p>
        </w:tc>
        <w:tc>
          <w:tcPr>
            <w:tcW w:w="1154" w:type="dxa"/>
            <w:gridSpan w:val="2"/>
            <w:tcBorders>
              <w:top w:val="nil"/>
              <w:left w:val="nil"/>
              <w:bottom w:val="single" w:sz="8" w:space="0" w:color="9CC2E5"/>
              <w:right w:val="single" w:sz="8" w:space="0" w:color="9CC2E5"/>
            </w:tcBorders>
            <w:shd w:val="clear" w:color="auto" w:fill="auto"/>
            <w:noWrap/>
            <w:vAlign w:val="center"/>
            <w:hideMark/>
          </w:tcPr>
          <w:p w14:paraId="515FFCDC"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26</w:t>
            </w:r>
          </w:p>
        </w:tc>
        <w:tc>
          <w:tcPr>
            <w:tcW w:w="1153" w:type="dxa"/>
            <w:tcBorders>
              <w:top w:val="nil"/>
              <w:left w:val="nil"/>
              <w:bottom w:val="single" w:sz="8" w:space="0" w:color="9CC2E5"/>
              <w:right w:val="single" w:sz="8" w:space="0" w:color="9CC2E5"/>
            </w:tcBorders>
            <w:shd w:val="clear" w:color="auto" w:fill="auto"/>
            <w:noWrap/>
            <w:vAlign w:val="center"/>
            <w:hideMark/>
          </w:tcPr>
          <w:p w14:paraId="6A746447"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3</w:t>
            </w:r>
          </w:p>
        </w:tc>
        <w:tc>
          <w:tcPr>
            <w:tcW w:w="1207" w:type="dxa"/>
            <w:tcBorders>
              <w:top w:val="nil"/>
              <w:left w:val="nil"/>
              <w:bottom w:val="single" w:sz="8" w:space="0" w:color="9CC2E5"/>
              <w:right w:val="single" w:sz="8" w:space="0" w:color="9CC2E5"/>
            </w:tcBorders>
            <w:shd w:val="clear" w:color="auto" w:fill="auto"/>
            <w:noWrap/>
            <w:vAlign w:val="center"/>
            <w:hideMark/>
          </w:tcPr>
          <w:p w14:paraId="0E37E844"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w:t>
            </w:r>
          </w:p>
        </w:tc>
        <w:tc>
          <w:tcPr>
            <w:tcW w:w="1149" w:type="dxa"/>
            <w:tcBorders>
              <w:top w:val="nil"/>
              <w:left w:val="nil"/>
              <w:bottom w:val="single" w:sz="8" w:space="0" w:color="9CC2E5"/>
              <w:right w:val="single" w:sz="8" w:space="0" w:color="9CC2E5"/>
            </w:tcBorders>
            <w:shd w:val="clear" w:color="auto" w:fill="auto"/>
            <w:noWrap/>
            <w:vAlign w:val="center"/>
            <w:hideMark/>
          </w:tcPr>
          <w:p w14:paraId="11D61E78"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30</w:t>
            </w:r>
          </w:p>
        </w:tc>
        <w:tc>
          <w:tcPr>
            <w:tcW w:w="1522" w:type="dxa"/>
            <w:tcBorders>
              <w:top w:val="nil"/>
              <w:left w:val="nil"/>
              <w:bottom w:val="single" w:sz="8" w:space="0" w:color="9CC2E5"/>
              <w:right w:val="single" w:sz="8" w:space="0" w:color="auto"/>
            </w:tcBorders>
            <w:shd w:val="clear" w:color="auto" w:fill="auto"/>
            <w:noWrap/>
            <w:vAlign w:val="center"/>
            <w:hideMark/>
          </w:tcPr>
          <w:p w14:paraId="5E5BAA0C"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1,7%</w:t>
            </w:r>
          </w:p>
        </w:tc>
      </w:tr>
      <w:tr w:rsidR="00047556" w:rsidRPr="00DF10AD" w14:paraId="7AB40EC8"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000000" w:fill="DEEAF6"/>
            <w:noWrap/>
            <w:vAlign w:val="center"/>
            <w:hideMark/>
          </w:tcPr>
          <w:p w14:paraId="383CB365"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Ambiente y Ruralidad</w:t>
            </w:r>
          </w:p>
        </w:tc>
        <w:tc>
          <w:tcPr>
            <w:tcW w:w="1154" w:type="dxa"/>
            <w:gridSpan w:val="2"/>
            <w:tcBorders>
              <w:top w:val="nil"/>
              <w:left w:val="nil"/>
              <w:bottom w:val="single" w:sz="8" w:space="0" w:color="9CC2E5"/>
              <w:right w:val="single" w:sz="8" w:space="0" w:color="9CC2E5"/>
            </w:tcBorders>
            <w:shd w:val="clear" w:color="000000" w:fill="DEEAF6"/>
            <w:noWrap/>
            <w:vAlign w:val="center"/>
            <w:hideMark/>
          </w:tcPr>
          <w:p w14:paraId="0BBAEDCE"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27</w:t>
            </w:r>
          </w:p>
        </w:tc>
        <w:tc>
          <w:tcPr>
            <w:tcW w:w="1153" w:type="dxa"/>
            <w:tcBorders>
              <w:top w:val="nil"/>
              <w:left w:val="nil"/>
              <w:bottom w:val="single" w:sz="8" w:space="0" w:color="9CC2E5"/>
              <w:right w:val="single" w:sz="8" w:space="0" w:color="9CC2E5"/>
            </w:tcBorders>
            <w:shd w:val="clear" w:color="000000" w:fill="DEEAF6"/>
            <w:noWrap/>
            <w:vAlign w:val="center"/>
            <w:hideMark/>
          </w:tcPr>
          <w:p w14:paraId="1D41AF96"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2</w:t>
            </w:r>
          </w:p>
        </w:tc>
        <w:tc>
          <w:tcPr>
            <w:tcW w:w="1207" w:type="dxa"/>
            <w:tcBorders>
              <w:top w:val="nil"/>
              <w:left w:val="nil"/>
              <w:bottom w:val="single" w:sz="8" w:space="0" w:color="9CC2E5"/>
              <w:right w:val="single" w:sz="8" w:space="0" w:color="9CC2E5"/>
            </w:tcBorders>
            <w:shd w:val="clear" w:color="000000" w:fill="DEEAF6"/>
            <w:noWrap/>
            <w:vAlign w:val="center"/>
            <w:hideMark/>
          </w:tcPr>
          <w:p w14:paraId="7BF9C65C"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000000" w:fill="DEEAF6"/>
            <w:noWrap/>
            <w:vAlign w:val="center"/>
            <w:hideMark/>
          </w:tcPr>
          <w:p w14:paraId="383BB274"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29</w:t>
            </w:r>
          </w:p>
        </w:tc>
        <w:tc>
          <w:tcPr>
            <w:tcW w:w="1522" w:type="dxa"/>
            <w:tcBorders>
              <w:top w:val="nil"/>
              <w:left w:val="nil"/>
              <w:bottom w:val="single" w:sz="8" w:space="0" w:color="9CC2E5"/>
              <w:right w:val="single" w:sz="8" w:space="0" w:color="auto"/>
            </w:tcBorders>
            <w:shd w:val="clear" w:color="000000" w:fill="DEEAF6"/>
            <w:noWrap/>
            <w:vAlign w:val="center"/>
            <w:hideMark/>
          </w:tcPr>
          <w:p w14:paraId="6539EFDE"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1,7%</w:t>
            </w:r>
          </w:p>
        </w:tc>
      </w:tr>
      <w:tr w:rsidR="00047556" w:rsidRPr="00DF10AD" w14:paraId="230FEF80"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auto" w:fill="auto"/>
            <w:noWrap/>
            <w:vAlign w:val="center"/>
            <w:hideMark/>
          </w:tcPr>
          <w:p w14:paraId="68A80783"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Legalización y Mejoramiento Integral de Barrios</w:t>
            </w:r>
          </w:p>
        </w:tc>
        <w:tc>
          <w:tcPr>
            <w:tcW w:w="1154" w:type="dxa"/>
            <w:gridSpan w:val="2"/>
            <w:tcBorders>
              <w:top w:val="nil"/>
              <w:left w:val="nil"/>
              <w:bottom w:val="single" w:sz="8" w:space="0" w:color="9CC2E5"/>
              <w:right w:val="single" w:sz="8" w:space="0" w:color="9CC2E5"/>
            </w:tcBorders>
            <w:shd w:val="clear" w:color="auto" w:fill="auto"/>
            <w:noWrap/>
            <w:vAlign w:val="center"/>
            <w:hideMark/>
          </w:tcPr>
          <w:p w14:paraId="11352C59"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29</w:t>
            </w:r>
          </w:p>
        </w:tc>
        <w:tc>
          <w:tcPr>
            <w:tcW w:w="1153" w:type="dxa"/>
            <w:tcBorders>
              <w:top w:val="nil"/>
              <w:left w:val="nil"/>
              <w:bottom w:val="single" w:sz="8" w:space="0" w:color="9CC2E5"/>
              <w:right w:val="single" w:sz="8" w:space="0" w:color="9CC2E5"/>
            </w:tcBorders>
            <w:shd w:val="clear" w:color="auto" w:fill="auto"/>
            <w:noWrap/>
            <w:vAlign w:val="center"/>
            <w:hideMark/>
          </w:tcPr>
          <w:p w14:paraId="3FF2FA32"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207" w:type="dxa"/>
            <w:tcBorders>
              <w:top w:val="nil"/>
              <w:left w:val="nil"/>
              <w:bottom w:val="single" w:sz="8" w:space="0" w:color="9CC2E5"/>
              <w:right w:val="single" w:sz="8" w:space="0" w:color="9CC2E5"/>
            </w:tcBorders>
            <w:shd w:val="clear" w:color="auto" w:fill="auto"/>
            <w:noWrap/>
            <w:vAlign w:val="center"/>
            <w:hideMark/>
          </w:tcPr>
          <w:p w14:paraId="67751BEA"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auto" w:fill="auto"/>
            <w:noWrap/>
            <w:vAlign w:val="center"/>
            <w:hideMark/>
          </w:tcPr>
          <w:p w14:paraId="12BCD25A"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29</w:t>
            </w:r>
          </w:p>
        </w:tc>
        <w:tc>
          <w:tcPr>
            <w:tcW w:w="1522" w:type="dxa"/>
            <w:tcBorders>
              <w:top w:val="nil"/>
              <w:left w:val="nil"/>
              <w:bottom w:val="single" w:sz="8" w:space="0" w:color="9CC2E5"/>
              <w:right w:val="single" w:sz="8" w:space="0" w:color="auto"/>
            </w:tcBorders>
            <w:shd w:val="clear" w:color="auto" w:fill="auto"/>
            <w:noWrap/>
            <w:vAlign w:val="center"/>
            <w:hideMark/>
          </w:tcPr>
          <w:p w14:paraId="70DE8136"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1,7%</w:t>
            </w:r>
          </w:p>
        </w:tc>
      </w:tr>
      <w:tr w:rsidR="00047556" w:rsidRPr="00DF10AD" w14:paraId="60731B17"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000000" w:fill="DEEAF6"/>
            <w:noWrap/>
            <w:vAlign w:val="center"/>
            <w:hideMark/>
          </w:tcPr>
          <w:p w14:paraId="3563D725"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Territorial</w:t>
            </w:r>
          </w:p>
        </w:tc>
        <w:tc>
          <w:tcPr>
            <w:tcW w:w="1154" w:type="dxa"/>
            <w:gridSpan w:val="2"/>
            <w:tcBorders>
              <w:top w:val="nil"/>
              <w:left w:val="nil"/>
              <w:bottom w:val="single" w:sz="8" w:space="0" w:color="9CC2E5"/>
              <w:right w:val="single" w:sz="8" w:space="0" w:color="9CC2E5"/>
            </w:tcBorders>
            <w:shd w:val="clear" w:color="000000" w:fill="DEEAF6"/>
            <w:noWrap/>
            <w:vAlign w:val="center"/>
            <w:hideMark/>
          </w:tcPr>
          <w:p w14:paraId="52417185"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26</w:t>
            </w:r>
          </w:p>
        </w:tc>
        <w:tc>
          <w:tcPr>
            <w:tcW w:w="1153" w:type="dxa"/>
            <w:tcBorders>
              <w:top w:val="nil"/>
              <w:left w:val="nil"/>
              <w:bottom w:val="single" w:sz="8" w:space="0" w:color="9CC2E5"/>
              <w:right w:val="single" w:sz="8" w:space="0" w:color="9CC2E5"/>
            </w:tcBorders>
            <w:shd w:val="clear" w:color="000000" w:fill="DEEAF6"/>
            <w:noWrap/>
            <w:vAlign w:val="center"/>
            <w:hideMark/>
          </w:tcPr>
          <w:p w14:paraId="33ACD54E"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207" w:type="dxa"/>
            <w:tcBorders>
              <w:top w:val="nil"/>
              <w:left w:val="nil"/>
              <w:bottom w:val="single" w:sz="8" w:space="0" w:color="9CC2E5"/>
              <w:right w:val="single" w:sz="8" w:space="0" w:color="9CC2E5"/>
            </w:tcBorders>
            <w:shd w:val="clear" w:color="000000" w:fill="DEEAF6"/>
            <w:noWrap/>
            <w:vAlign w:val="center"/>
            <w:hideMark/>
          </w:tcPr>
          <w:p w14:paraId="087FF0F3"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w:t>
            </w:r>
          </w:p>
        </w:tc>
        <w:tc>
          <w:tcPr>
            <w:tcW w:w="1149" w:type="dxa"/>
            <w:tcBorders>
              <w:top w:val="nil"/>
              <w:left w:val="nil"/>
              <w:bottom w:val="single" w:sz="8" w:space="0" w:color="9CC2E5"/>
              <w:right w:val="single" w:sz="8" w:space="0" w:color="9CC2E5"/>
            </w:tcBorders>
            <w:shd w:val="clear" w:color="000000" w:fill="DEEAF6"/>
            <w:noWrap/>
            <w:vAlign w:val="center"/>
            <w:hideMark/>
          </w:tcPr>
          <w:p w14:paraId="2F4B4510"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27</w:t>
            </w:r>
          </w:p>
        </w:tc>
        <w:tc>
          <w:tcPr>
            <w:tcW w:w="1522" w:type="dxa"/>
            <w:tcBorders>
              <w:top w:val="nil"/>
              <w:left w:val="nil"/>
              <w:bottom w:val="single" w:sz="8" w:space="0" w:color="9CC2E5"/>
              <w:right w:val="single" w:sz="8" w:space="0" w:color="auto"/>
            </w:tcBorders>
            <w:shd w:val="clear" w:color="000000" w:fill="DEEAF6"/>
            <w:noWrap/>
            <w:vAlign w:val="center"/>
            <w:hideMark/>
          </w:tcPr>
          <w:p w14:paraId="75A545C9"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1,6%</w:t>
            </w:r>
          </w:p>
        </w:tc>
      </w:tr>
      <w:tr w:rsidR="00047556" w:rsidRPr="00DF10AD" w14:paraId="3521D0B4"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auto" w:fill="auto"/>
            <w:noWrap/>
            <w:vAlign w:val="center"/>
            <w:hideMark/>
          </w:tcPr>
          <w:p w14:paraId="3AE330ED"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Diversidad sexual</w:t>
            </w:r>
          </w:p>
        </w:tc>
        <w:tc>
          <w:tcPr>
            <w:tcW w:w="1154" w:type="dxa"/>
            <w:gridSpan w:val="2"/>
            <w:tcBorders>
              <w:top w:val="nil"/>
              <w:left w:val="nil"/>
              <w:bottom w:val="single" w:sz="8" w:space="0" w:color="9CC2E5"/>
              <w:right w:val="single" w:sz="8" w:space="0" w:color="9CC2E5"/>
            </w:tcBorders>
            <w:shd w:val="clear" w:color="auto" w:fill="auto"/>
            <w:noWrap/>
            <w:vAlign w:val="center"/>
            <w:hideMark/>
          </w:tcPr>
          <w:p w14:paraId="38D8B955"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14</w:t>
            </w:r>
          </w:p>
        </w:tc>
        <w:tc>
          <w:tcPr>
            <w:tcW w:w="1153" w:type="dxa"/>
            <w:tcBorders>
              <w:top w:val="nil"/>
              <w:left w:val="nil"/>
              <w:bottom w:val="single" w:sz="8" w:space="0" w:color="9CC2E5"/>
              <w:right w:val="single" w:sz="8" w:space="0" w:color="9CC2E5"/>
            </w:tcBorders>
            <w:shd w:val="clear" w:color="auto" w:fill="auto"/>
            <w:noWrap/>
            <w:vAlign w:val="center"/>
            <w:hideMark/>
          </w:tcPr>
          <w:p w14:paraId="6D4AC56C"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207" w:type="dxa"/>
            <w:tcBorders>
              <w:top w:val="nil"/>
              <w:left w:val="nil"/>
              <w:bottom w:val="single" w:sz="8" w:space="0" w:color="9CC2E5"/>
              <w:right w:val="single" w:sz="8" w:space="0" w:color="9CC2E5"/>
            </w:tcBorders>
            <w:shd w:val="clear" w:color="auto" w:fill="auto"/>
            <w:noWrap/>
            <w:vAlign w:val="center"/>
            <w:hideMark/>
          </w:tcPr>
          <w:p w14:paraId="6884AE60"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5</w:t>
            </w:r>
          </w:p>
        </w:tc>
        <w:tc>
          <w:tcPr>
            <w:tcW w:w="1149" w:type="dxa"/>
            <w:tcBorders>
              <w:top w:val="nil"/>
              <w:left w:val="nil"/>
              <w:bottom w:val="single" w:sz="8" w:space="0" w:color="9CC2E5"/>
              <w:right w:val="single" w:sz="8" w:space="0" w:color="9CC2E5"/>
            </w:tcBorders>
            <w:shd w:val="clear" w:color="auto" w:fill="auto"/>
            <w:noWrap/>
            <w:vAlign w:val="center"/>
            <w:hideMark/>
          </w:tcPr>
          <w:p w14:paraId="452299AD"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19</w:t>
            </w:r>
          </w:p>
        </w:tc>
        <w:tc>
          <w:tcPr>
            <w:tcW w:w="1522" w:type="dxa"/>
            <w:tcBorders>
              <w:top w:val="nil"/>
              <w:left w:val="nil"/>
              <w:bottom w:val="single" w:sz="8" w:space="0" w:color="9CC2E5"/>
              <w:right w:val="single" w:sz="8" w:space="0" w:color="auto"/>
            </w:tcBorders>
            <w:shd w:val="clear" w:color="auto" w:fill="auto"/>
            <w:noWrap/>
            <w:vAlign w:val="center"/>
            <w:hideMark/>
          </w:tcPr>
          <w:p w14:paraId="5B6E64E7"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1,1%</w:t>
            </w:r>
          </w:p>
        </w:tc>
      </w:tr>
      <w:tr w:rsidR="00047556" w:rsidRPr="00DF10AD" w14:paraId="77422E9C"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000000" w:fill="DEEAF6"/>
            <w:noWrap/>
            <w:vAlign w:val="center"/>
            <w:hideMark/>
          </w:tcPr>
          <w:p w14:paraId="6D505A9C"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Jurídica</w:t>
            </w:r>
          </w:p>
        </w:tc>
        <w:tc>
          <w:tcPr>
            <w:tcW w:w="1154" w:type="dxa"/>
            <w:gridSpan w:val="2"/>
            <w:tcBorders>
              <w:top w:val="nil"/>
              <w:left w:val="nil"/>
              <w:bottom w:val="single" w:sz="8" w:space="0" w:color="9CC2E5"/>
              <w:right w:val="single" w:sz="8" w:space="0" w:color="9CC2E5"/>
            </w:tcBorders>
            <w:shd w:val="clear" w:color="000000" w:fill="DEEAF6"/>
            <w:noWrap/>
            <w:vAlign w:val="center"/>
            <w:hideMark/>
          </w:tcPr>
          <w:p w14:paraId="3EB10EFA"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19</w:t>
            </w:r>
          </w:p>
        </w:tc>
        <w:tc>
          <w:tcPr>
            <w:tcW w:w="1153" w:type="dxa"/>
            <w:tcBorders>
              <w:top w:val="nil"/>
              <w:left w:val="nil"/>
              <w:bottom w:val="single" w:sz="8" w:space="0" w:color="9CC2E5"/>
              <w:right w:val="single" w:sz="8" w:space="0" w:color="9CC2E5"/>
            </w:tcBorders>
            <w:shd w:val="clear" w:color="000000" w:fill="DEEAF6"/>
            <w:noWrap/>
            <w:vAlign w:val="center"/>
            <w:hideMark/>
          </w:tcPr>
          <w:p w14:paraId="299873D9"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207" w:type="dxa"/>
            <w:tcBorders>
              <w:top w:val="nil"/>
              <w:left w:val="nil"/>
              <w:bottom w:val="single" w:sz="8" w:space="0" w:color="9CC2E5"/>
              <w:right w:val="single" w:sz="8" w:space="0" w:color="9CC2E5"/>
            </w:tcBorders>
            <w:shd w:val="clear" w:color="000000" w:fill="DEEAF6"/>
            <w:noWrap/>
            <w:vAlign w:val="center"/>
            <w:hideMark/>
          </w:tcPr>
          <w:p w14:paraId="58A11C4E"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000000" w:fill="DEEAF6"/>
            <w:noWrap/>
            <w:vAlign w:val="center"/>
            <w:hideMark/>
          </w:tcPr>
          <w:p w14:paraId="37C7B953"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19</w:t>
            </w:r>
          </w:p>
        </w:tc>
        <w:tc>
          <w:tcPr>
            <w:tcW w:w="1522" w:type="dxa"/>
            <w:tcBorders>
              <w:top w:val="nil"/>
              <w:left w:val="nil"/>
              <w:bottom w:val="single" w:sz="8" w:space="0" w:color="9CC2E5"/>
              <w:right w:val="single" w:sz="8" w:space="0" w:color="auto"/>
            </w:tcBorders>
            <w:shd w:val="clear" w:color="000000" w:fill="DEEAF6"/>
            <w:noWrap/>
            <w:vAlign w:val="center"/>
            <w:hideMark/>
          </w:tcPr>
          <w:p w14:paraId="041D6897"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1,1%</w:t>
            </w:r>
          </w:p>
        </w:tc>
      </w:tr>
      <w:tr w:rsidR="00047556" w:rsidRPr="00DF10AD" w14:paraId="6C58126D"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auto" w:fill="auto"/>
            <w:noWrap/>
            <w:vAlign w:val="center"/>
            <w:hideMark/>
          </w:tcPr>
          <w:p w14:paraId="41031AFF"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Taller del Espacio Público</w:t>
            </w:r>
          </w:p>
        </w:tc>
        <w:tc>
          <w:tcPr>
            <w:tcW w:w="1154" w:type="dxa"/>
            <w:gridSpan w:val="2"/>
            <w:tcBorders>
              <w:top w:val="nil"/>
              <w:left w:val="nil"/>
              <w:bottom w:val="single" w:sz="8" w:space="0" w:color="9CC2E5"/>
              <w:right w:val="single" w:sz="8" w:space="0" w:color="9CC2E5"/>
            </w:tcBorders>
            <w:shd w:val="clear" w:color="auto" w:fill="auto"/>
            <w:noWrap/>
            <w:vAlign w:val="center"/>
            <w:hideMark/>
          </w:tcPr>
          <w:p w14:paraId="2F2F7A16"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17</w:t>
            </w:r>
          </w:p>
        </w:tc>
        <w:tc>
          <w:tcPr>
            <w:tcW w:w="1153" w:type="dxa"/>
            <w:tcBorders>
              <w:top w:val="nil"/>
              <w:left w:val="nil"/>
              <w:bottom w:val="single" w:sz="8" w:space="0" w:color="9CC2E5"/>
              <w:right w:val="single" w:sz="8" w:space="0" w:color="9CC2E5"/>
            </w:tcBorders>
            <w:shd w:val="clear" w:color="auto" w:fill="auto"/>
            <w:noWrap/>
            <w:vAlign w:val="center"/>
            <w:hideMark/>
          </w:tcPr>
          <w:p w14:paraId="4B6B627A"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w:t>
            </w:r>
          </w:p>
        </w:tc>
        <w:tc>
          <w:tcPr>
            <w:tcW w:w="1207" w:type="dxa"/>
            <w:tcBorders>
              <w:top w:val="nil"/>
              <w:left w:val="nil"/>
              <w:bottom w:val="single" w:sz="8" w:space="0" w:color="9CC2E5"/>
              <w:right w:val="single" w:sz="8" w:space="0" w:color="9CC2E5"/>
            </w:tcBorders>
            <w:shd w:val="clear" w:color="auto" w:fill="auto"/>
            <w:noWrap/>
            <w:vAlign w:val="center"/>
            <w:hideMark/>
          </w:tcPr>
          <w:p w14:paraId="71ADBCE8"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auto" w:fill="auto"/>
            <w:noWrap/>
            <w:vAlign w:val="center"/>
            <w:hideMark/>
          </w:tcPr>
          <w:p w14:paraId="31350146"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18</w:t>
            </w:r>
          </w:p>
        </w:tc>
        <w:tc>
          <w:tcPr>
            <w:tcW w:w="1522" w:type="dxa"/>
            <w:tcBorders>
              <w:top w:val="nil"/>
              <w:left w:val="nil"/>
              <w:bottom w:val="single" w:sz="8" w:space="0" w:color="9CC2E5"/>
              <w:right w:val="single" w:sz="8" w:space="0" w:color="auto"/>
            </w:tcBorders>
            <w:shd w:val="clear" w:color="auto" w:fill="auto"/>
            <w:noWrap/>
            <w:vAlign w:val="center"/>
            <w:hideMark/>
          </w:tcPr>
          <w:p w14:paraId="597EB0F8"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1,0%</w:t>
            </w:r>
          </w:p>
        </w:tc>
      </w:tr>
      <w:tr w:rsidR="00047556" w:rsidRPr="00DF10AD" w14:paraId="3E401F9F"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000000" w:fill="DEEAF6"/>
            <w:noWrap/>
            <w:vAlign w:val="center"/>
            <w:hideMark/>
          </w:tcPr>
          <w:p w14:paraId="09C7D4DD"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Gestión contractual</w:t>
            </w:r>
          </w:p>
        </w:tc>
        <w:tc>
          <w:tcPr>
            <w:tcW w:w="1154" w:type="dxa"/>
            <w:gridSpan w:val="2"/>
            <w:tcBorders>
              <w:top w:val="nil"/>
              <w:left w:val="nil"/>
              <w:bottom w:val="single" w:sz="8" w:space="0" w:color="9CC2E5"/>
              <w:right w:val="single" w:sz="8" w:space="0" w:color="9CC2E5"/>
            </w:tcBorders>
            <w:shd w:val="clear" w:color="000000" w:fill="DEEAF6"/>
            <w:noWrap/>
            <w:vAlign w:val="center"/>
            <w:hideMark/>
          </w:tcPr>
          <w:p w14:paraId="523DE01A"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11</w:t>
            </w:r>
          </w:p>
        </w:tc>
        <w:tc>
          <w:tcPr>
            <w:tcW w:w="1153" w:type="dxa"/>
            <w:tcBorders>
              <w:top w:val="nil"/>
              <w:left w:val="nil"/>
              <w:bottom w:val="single" w:sz="8" w:space="0" w:color="9CC2E5"/>
              <w:right w:val="single" w:sz="8" w:space="0" w:color="9CC2E5"/>
            </w:tcBorders>
            <w:shd w:val="clear" w:color="000000" w:fill="DEEAF6"/>
            <w:noWrap/>
            <w:vAlign w:val="center"/>
            <w:hideMark/>
          </w:tcPr>
          <w:p w14:paraId="2ACB19AB"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3</w:t>
            </w:r>
          </w:p>
        </w:tc>
        <w:tc>
          <w:tcPr>
            <w:tcW w:w="1207" w:type="dxa"/>
            <w:tcBorders>
              <w:top w:val="nil"/>
              <w:left w:val="nil"/>
              <w:bottom w:val="single" w:sz="8" w:space="0" w:color="9CC2E5"/>
              <w:right w:val="single" w:sz="8" w:space="0" w:color="9CC2E5"/>
            </w:tcBorders>
            <w:shd w:val="clear" w:color="000000" w:fill="DEEAF6"/>
            <w:noWrap/>
            <w:vAlign w:val="center"/>
            <w:hideMark/>
          </w:tcPr>
          <w:p w14:paraId="4CA46EE4"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000000" w:fill="DEEAF6"/>
            <w:noWrap/>
            <w:vAlign w:val="center"/>
            <w:hideMark/>
          </w:tcPr>
          <w:p w14:paraId="5B3EFC64"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14</w:t>
            </w:r>
          </w:p>
        </w:tc>
        <w:tc>
          <w:tcPr>
            <w:tcW w:w="1522" w:type="dxa"/>
            <w:tcBorders>
              <w:top w:val="nil"/>
              <w:left w:val="nil"/>
              <w:bottom w:val="single" w:sz="8" w:space="0" w:color="9CC2E5"/>
              <w:right w:val="single" w:sz="8" w:space="0" w:color="auto"/>
            </w:tcBorders>
            <w:shd w:val="clear" w:color="000000" w:fill="DEEAF6"/>
            <w:noWrap/>
            <w:vAlign w:val="center"/>
            <w:hideMark/>
          </w:tcPr>
          <w:p w14:paraId="1A6560D2"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0,8%</w:t>
            </w:r>
          </w:p>
        </w:tc>
      </w:tr>
      <w:tr w:rsidR="00047556" w:rsidRPr="00DF10AD" w14:paraId="320CA11C"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auto" w:fill="auto"/>
            <w:noWrap/>
            <w:vAlign w:val="center"/>
            <w:hideMark/>
          </w:tcPr>
          <w:p w14:paraId="3D09ED9B"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Planes parciales</w:t>
            </w:r>
          </w:p>
        </w:tc>
        <w:tc>
          <w:tcPr>
            <w:tcW w:w="1154" w:type="dxa"/>
            <w:gridSpan w:val="2"/>
            <w:tcBorders>
              <w:top w:val="nil"/>
              <w:left w:val="nil"/>
              <w:bottom w:val="single" w:sz="8" w:space="0" w:color="9CC2E5"/>
              <w:right w:val="single" w:sz="8" w:space="0" w:color="9CC2E5"/>
            </w:tcBorders>
            <w:shd w:val="clear" w:color="auto" w:fill="auto"/>
            <w:noWrap/>
            <w:vAlign w:val="center"/>
            <w:hideMark/>
          </w:tcPr>
          <w:p w14:paraId="40ED1ACA"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14</w:t>
            </w:r>
          </w:p>
        </w:tc>
        <w:tc>
          <w:tcPr>
            <w:tcW w:w="1153" w:type="dxa"/>
            <w:tcBorders>
              <w:top w:val="nil"/>
              <w:left w:val="nil"/>
              <w:bottom w:val="single" w:sz="8" w:space="0" w:color="9CC2E5"/>
              <w:right w:val="single" w:sz="8" w:space="0" w:color="9CC2E5"/>
            </w:tcBorders>
            <w:shd w:val="clear" w:color="auto" w:fill="auto"/>
            <w:noWrap/>
            <w:vAlign w:val="center"/>
            <w:hideMark/>
          </w:tcPr>
          <w:p w14:paraId="63299C29"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207" w:type="dxa"/>
            <w:tcBorders>
              <w:top w:val="nil"/>
              <w:left w:val="nil"/>
              <w:bottom w:val="single" w:sz="8" w:space="0" w:color="9CC2E5"/>
              <w:right w:val="single" w:sz="8" w:space="0" w:color="9CC2E5"/>
            </w:tcBorders>
            <w:shd w:val="clear" w:color="auto" w:fill="auto"/>
            <w:noWrap/>
            <w:vAlign w:val="center"/>
            <w:hideMark/>
          </w:tcPr>
          <w:p w14:paraId="4E58B67F"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auto" w:fill="auto"/>
            <w:noWrap/>
            <w:vAlign w:val="center"/>
            <w:hideMark/>
          </w:tcPr>
          <w:p w14:paraId="3C5E0BAA"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14</w:t>
            </w:r>
          </w:p>
        </w:tc>
        <w:tc>
          <w:tcPr>
            <w:tcW w:w="1522" w:type="dxa"/>
            <w:tcBorders>
              <w:top w:val="nil"/>
              <w:left w:val="nil"/>
              <w:bottom w:val="single" w:sz="8" w:space="0" w:color="9CC2E5"/>
              <w:right w:val="single" w:sz="8" w:space="0" w:color="auto"/>
            </w:tcBorders>
            <w:shd w:val="clear" w:color="auto" w:fill="auto"/>
            <w:noWrap/>
            <w:vAlign w:val="center"/>
            <w:hideMark/>
          </w:tcPr>
          <w:p w14:paraId="7EF25750"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0,8%</w:t>
            </w:r>
          </w:p>
        </w:tc>
      </w:tr>
      <w:tr w:rsidR="00047556" w:rsidRPr="00DF10AD" w14:paraId="72441C10"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000000" w:fill="DEEAF6"/>
            <w:noWrap/>
            <w:vAlign w:val="center"/>
            <w:hideMark/>
          </w:tcPr>
          <w:p w14:paraId="298D6B31"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Estratificación</w:t>
            </w:r>
          </w:p>
        </w:tc>
        <w:tc>
          <w:tcPr>
            <w:tcW w:w="1154" w:type="dxa"/>
            <w:gridSpan w:val="2"/>
            <w:tcBorders>
              <w:top w:val="nil"/>
              <w:left w:val="nil"/>
              <w:bottom w:val="single" w:sz="8" w:space="0" w:color="9CC2E5"/>
              <w:right w:val="single" w:sz="8" w:space="0" w:color="9CC2E5"/>
            </w:tcBorders>
            <w:shd w:val="clear" w:color="000000" w:fill="DEEAF6"/>
            <w:noWrap/>
            <w:vAlign w:val="center"/>
            <w:hideMark/>
          </w:tcPr>
          <w:p w14:paraId="3155FD3C"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12</w:t>
            </w:r>
          </w:p>
        </w:tc>
        <w:tc>
          <w:tcPr>
            <w:tcW w:w="1153" w:type="dxa"/>
            <w:tcBorders>
              <w:top w:val="nil"/>
              <w:left w:val="nil"/>
              <w:bottom w:val="single" w:sz="8" w:space="0" w:color="9CC2E5"/>
              <w:right w:val="single" w:sz="8" w:space="0" w:color="9CC2E5"/>
            </w:tcBorders>
            <w:shd w:val="clear" w:color="000000" w:fill="DEEAF6"/>
            <w:noWrap/>
            <w:vAlign w:val="center"/>
            <w:hideMark/>
          </w:tcPr>
          <w:p w14:paraId="4AE0B6BF"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207" w:type="dxa"/>
            <w:tcBorders>
              <w:top w:val="nil"/>
              <w:left w:val="nil"/>
              <w:bottom w:val="single" w:sz="8" w:space="0" w:color="9CC2E5"/>
              <w:right w:val="single" w:sz="8" w:space="0" w:color="9CC2E5"/>
            </w:tcBorders>
            <w:shd w:val="clear" w:color="000000" w:fill="DEEAF6"/>
            <w:noWrap/>
            <w:vAlign w:val="center"/>
            <w:hideMark/>
          </w:tcPr>
          <w:p w14:paraId="29CF8FF6"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000000" w:fill="DEEAF6"/>
            <w:noWrap/>
            <w:vAlign w:val="center"/>
            <w:hideMark/>
          </w:tcPr>
          <w:p w14:paraId="1AD28A4A"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12</w:t>
            </w:r>
          </w:p>
        </w:tc>
        <w:tc>
          <w:tcPr>
            <w:tcW w:w="1522" w:type="dxa"/>
            <w:tcBorders>
              <w:top w:val="nil"/>
              <w:left w:val="nil"/>
              <w:bottom w:val="single" w:sz="8" w:space="0" w:color="9CC2E5"/>
              <w:right w:val="single" w:sz="8" w:space="0" w:color="auto"/>
            </w:tcBorders>
            <w:shd w:val="clear" w:color="000000" w:fill="DEEAF6"/>
            <w:noWrap/>
            <w:vAlign w:val="center"/>
            <w:hideMark/>
          </w:tcPr>
          <w:p w14:paraId="1A0FFC05"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0,7%</w:t>
            </w:r>
          </w:p>
        </w:tc>
      </w:tr>
      <w:tr w:rsidR="00047556" w:rsidRPr="00DF10AD" w14:paraId="061C2BD9"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auto" w:fill="auto"/>
            <w:noWrap/>
            <w:vAlign w:val="center"/>
            <w:hideMark/>
          </w:tcPr>
          <w:p w14:paraId="39F58042"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Gestión humana</w:t>
            </w:r>
          </w:p>
        </w:tc>
        <w:tc>
          <w:tcPr>
            <w:tcW w:w="1154" w:type="dxa"/>
            <w:gridSpan w:val="2"/>
            <w:tcBorders>
              <w:top w:val="nil"/>
              <w:left w:val="nil"/>
              <w:bottom w:val="single" w:sz="8" w:space="0" w:color="9CC2E5"/>
              <w:right w:val="single" w:sz="8" w:space="0" w:color="9CC2E5"/>
            </w:tcBorders>
            <w:shd w:val="clear" w:color="auto" w:fill="auto"/>
            <w:noWrap/>
            <w:vAlign w:val="center"/>
            <w:hideMark/>
          </w:tcPr>
          <w:p w14:paraId="1A4633ED"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12</w:t>
            </w:r>
          </w:p>
        </w:tc>
        <w:tc>
          <w:tcPr>
            <w:tcW w:w="1153" w:type="dxa"/>
            <w:tcBorders>
              <w:top w:val="nil"/>
              <w:left w:val="nil"/>
              <w:bottom w:val="single" w:sz="8" w:space="0" w:color="9CC2E5"/>
              <w:right w:val="single" w:sz="8" w:space="0" w:color="9CC2E5"/>
            </w:tcBorders>
            <w:shd w:val="clear" w:color="auto" w:fill="auto"/>
            <w:noWrap/>
            <w:vAlign w:val="center"/>
            <w:hideMark/>
          </w:tcPr>
          <w:p w14:paraId="1242DDAC"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207" w:type="dxa"/>
            <w:tcBorders>
              <w:top w:val="nil"/>
              <w:left w:val="nil"/>
              <w:bottom w:val="single" w:sz="8" w:space="0" w:color="9CC2E5"/>
              <w:right w:val="single" w:sz="8" w:space="0" w:color="9CC2E5"/>
            </w:tcBorders>
            <w:shd w:val="clear" w:color="auto" w:fill="auto"/>
            <w:noWrap/>
            <w:vAlign w:val="center"/>
            <w:hideMark/>
          </w:tcPr>
          <w:p w14:paraId="2A3EC968"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auto" w:fill="auto"/>
            <w:noWrap/>
            <w:vAlign w:val="center"/>
            <w:hideMark/>
          </w:tcPr>
          <w:p w14:paraId="45C15DEB"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12</w:t>
            </w:r>
          </w:p>
        </w:tc>
        <w:tc>
          <w:tcPr>
            <w:tcW w:w="1522" w:type="dxa"/>
            <w:tcBorders>
              <w:top w:val="nil"/>
              <w:left w:val="nil"/>
              <w:bottom w:val="single" w:sz="8" w:space="0" w:color="9CC2E5"/>
              <w:right w:val="single" w:sz="8" w:space="0" w:color="auto"/>
            </w:tcBorders>
            <w:shd w:val="clear" w:color="auto" w:fill="auto"/>
            <w:noWrap/>
            <w:vAlign w:val="center"/>
            <w:hideMark/>
          </w:tcPr>
          <w:p w14:paraId="263CD09F"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0,7%</w:t>
            </w:r>
          </w:p>
        </w:tc>
      </w:tr>
      <w:tr w:rsidR="00047556" w:rsidRPr="00DF10AD" w14:paraId="6D8B4267"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000000" w:fill="DEEAF6"/>
            <w:noWrap/>
            <w:vAlign w:val="center"/>
            <w:hideMark/>
          </w:tcPr>
          <w:p w14:paraId="01CACD46"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Políticas poblacionales/sectoriales</w:t>
            </w:r>
          </w:p>
        </w:tc>
        <w:tc>
          <w:tcPr>
            <w:tcW w:w="1154" w:type="dxa"/>
            <w:gridSpan w:val="2"/>
            <w:tcBorders>
              <w:top w:val="nil"/>
              <w:left w:val="nil"/>
              <w:bottom w:val="single" w:sz="8" w:space="0" w:color="9CC2E5"/>
              <w:right w:val="single" w:sz="8" w:space="0" w:color="9CC2E5"/>
            </w:tcBorders>
            <w:shd w:val="clear" w:color="000000" w:fill="DEEAF6"/>
            <w:noWrap/>
            <w:vAlign w:val="center"/>
            <w:hideMark/>
          </w:tcPr>
          <w:p w14:paraId="5C3194B3"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10</w:t>
            </w:r>
          </w:p>
        </w:tc>
        <w:tc>
          <w:tcPr>
            <w:tcW w:w="1153" w:type="dxa"/>
            <w:tcBorders>
              <w:top w:val="nil"/>
              <w:left w:val="nil"/>
              <w:bottom w:val="single" w:sz="8" w:space="0" w:color="9CC2E5"/>
              <w:right w:val="single" w:sz="8" w:space="0" w:color="9CC2E5"/>
            </w:tcBorders>
            <w:shd w:val="clear" w:color="000000" w:fill="DEEAF6"/>
            <w:noWrap/>
            <w:vAlign w:val="center"/>
            <w:hideMark/>
          </w:tcPr>
          <w:p w14:paraId="75227F8D"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207" w:type="dxa"/>
            <w:tcBorders>
              <w:top w:val="nil"/>
              <w:left w:val="nil"/>
              <w:bottom w:val="single" w:sz="8" w:space="0" w:color="9CC2E5"/>
              <w:right w:val="single" w:sz="8" w:space="0" w:color="9CC2E5"/>
            </w:tcBorders>
            <w:shd w:val="clear" w:color="000000" w:fill="DEEAF6"/>
            <w:noWrap/>
            <w:vAlign w:val="center"/>
            <w:hideMark/>
          </w:tcPr>
          <w:p w14:paraId="478443FA"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000000" w:fill="DEEAF6"/>
            <w:noWrap/>
            <w:vAlign w:val="center"/>
            <w:hideMark/>
          </w:tcPr>
          <w:p w14:paraId="38309C1F"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10</w:t>
            </w:r>
          </w:p>
        </w:tc>
        <w:tc>
          <w:tcPr>
            <w:tcW w:w="1522" w:type="dxa"/>
            <w:tcBorders>
              <w:top w:val="nil"/>
              <w:left w:val="nil"/>
              <w:bottom w:val="single" w:sz="8" w:space="0" w:color="9CC2E5"/>
              <w:right w:val="single" w:sz="8" w:space="0" w:color="auto"/>
            </w:tcBorders>
            <w:shd w:val="clear" w:color="000000" w:fill="DEEAF6"/>
            <w:noWrap/>
            <w:vAlign w:val="center"/>
            <w:hideMark/>
          </w:tcPr>
          <w:p w14:paraId="3BE223FC"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0,6%</w:t>
            </w:r>
          </w:p>
        </w:tc>
      </w:tr>
      <w:tr w:rsidR="00047556" w:rsidRPr="00DF10AD" w14:paraId="024978B1"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auto" w:fill="auto"/>
            <w:noWrap/>
            <w:vAlign w:val="center"/>
            <w:hideMark/>
          </w:tcPr>
          <w:p w14:paraId="127F4AAE"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Economía urbana</w:t>
            </w:r>
          </w:p>
        </w:tc>
        <w:tc>
          <w:tcPr>
            <w:tcW w:w="1154" w:type="dxa"/>
            <w:gridSpan w:val="2"/>
            <w:tcBorders>
              <w:top w:val="nil"/>
              <w:left w:val="nil"/>
              <w:bottom w:val="single" w:sz="8" w:space="0" w:color="9CC2E5"/>
              <w:right w:val="single" w:sz="8" w:space="0" w:color="9CC2E5"/>
            </w:tcBorders>
            <w:shd w:val="clear" w:color="auto" w:fill="auto"/>
            <w:noWrap/>
            <w:vAlign w:val="center"/>
            <w:hideMark/>
          </w:tcPr>
          <w:p w14:paraId="38609FFF"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7</w:t>
            </w:r>
          </w:p>
        </w:tc>
        <w:tc>
          <w:tcPr>
            <w:tcW w:w="1153" w:type="dxa"/>
            <w:tcBorders>
              <w:top w:val="nil"/>
              <w:left w:val="nil"/>
              <w:bottom w:val="single" w:sz="8" w:space="0" w:color="9CC2E5"/>
              <w:right w:val="single" w:sz="8" w:space="0" w:color="9CC2E5"/>
            </w:tcBorders>
            <w:shd w:val="clear" w:color="auto" w:fill="auto"/>
            <w:noWrap/>
            <w:vAlign w:val="center"/>
            <w:hideMark/>
          </w:tcPr>
          <w:p w14:paraId="6DE6C89C"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w:t>
            </w:r>
          </w:p>
        </w:tc>
        <w:tc>
          <w:tcPr>
            <w:tcW w:w="1207" w:type="dxa"/>
            <w:tcBorders>
              <w:top w:val="nil"/>
              <w:left w:val="nil"/>
              <w:bottom w:val="single" w:sz="8" w:space="0" w:color="9CC2E5"/>
              <w:right w:val="single" w:sz="8" w:space="0" w:color="9CC2E5"/>
            </w:tcBorders>
            <w:shd w:val="clear" w:color="auto" w:fill="auto"/>
            <w:noWrap/>
            <w:vAlign w:val="center"/>
            <w:hideMark/>
          </w:tcPr>
          <w:p w14:paraId="49AAF3BF"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auto" w:fill="auto"/>
            <w:noWrap/>
            <w:vAlign w:val="center"/>
            <w:hideMark/>
          </w:tcPr>
          <w:p w14:paraId="3E55AF98"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8</w:t>
            </w:r>
          </w:p>
        </w:tc>
        <w:tc>
          <w:tcPr>
            <w:tcW w:w="1522" w:type="dxa"/>
            <w:tcBorders>
              <w:top w:val="nil"/>
              <w:left w:val="nil"/>
              <w:bottom w:val="single" w:sz="8" w:space="0" w:color="9CC2E5"/>
              <w:right w:val="single" w:sz="8" w:space="0" w:color="auto"/>
            </w:tcBorders>
            <w:shd w:val="clear" w:color="auto" w:fill="auto"/>
            <w:noWrap/>
            <w:vAlign w:val="center"/>
            <w:hideMark/>
          </w:tcPr>
          <w:p w14:paraId="783E1F73"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0,5%</w:t>
            </w:r>
          </w:p>
        </w:tc>
      </w:tr>
      <w:tr w:rsidR="00047556" w:rsidRPr="00DF10AD" w14:paraId="357955E5"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000000" w:fill="DEEAF6"/>
            <w:noWrap/>
            <w:vAlign w:val="center"/>
            <w:hideMark/>
          </w:tcPr>
          <w:p w14:paraId="57A7BFCB"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lastRenderedPageBreak/>
              <w:t>Estudios Macro</w:t>
            </w:r>
          </w:p>
        </w:tc>
        <w:tc>
          <w:tcPr>
            <w:tcW w:w="1154" w:type="dxa"/>
            <w:gridSpan w:val="2"/>
            <w:tcBorders>
              <w:top w:val="nil"/>
              <w:left w:val="nil"/>
              <w:bottom w:val="single" w:sz="8" w:space="0" w:color="9CC2E5"/>
              <w:right w:val="single" w:sz="8" w:space="0" w:color="9CC2E5"/>
            </w:tcBorders>
            <w:shd w:val="clear" w:color="000000" w:fill="DEEAF6"/>
            <w:noWrap/>
            <w:vAlign w:val="center"/>
            <w:hideMark/>
          </w:tcPr>
          <w:p w14:paraId="5975B001"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7</w:t>
            </w:r>
          </w:p>
        </w:tc>
        <w:tc>
          <w:tcPr>
            <w:tcW w:w="1153" w:type="dxa"/>
            <w:tcBorders>
              <w:top w:val="nil"/>
              <w:left w:val="nil"/>
              <w:bottom w:val="single" w:sz="8" w:space="0" w:color="9CC2E5"/>
              <w:right w:val="single" w:sz="8" w:space="0" w:color="9CC2E5"/>
            </w:tcBorders>
            <w:shd w:val="clear" w:color="000000" w:fill="DEEAF6"/>
            <w:noWrap/>
            <w:vAlign w:val="center"/>
            <w:hideMark/>
          </w:tcPr>
          <w:p w14:paraId="12EDFE5E"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w:t>
            </w:r>
          </w:p>
        </w:tc>
        <w:tc>
          <w:tcPr>
            <w:tcW w:w="1207" w:type="dxa"/>
            <w:tcBorders>
              <w:top w:val="nil"/>
              <w:left w:val="nil"/>
              <w:bottom w:val="single" w:sz="8" w:space="0" w:color="9CC2E5"/>
              <w:right w:val="single" w:sz="8" w:space="0" w:color="9CC2E5"/>
            </w:tcBorders>
            <w:shd w:val="clear" w:color="000000" w:fill="DEEAF6"/>
            <w:noWrap/>
            <w:vAlign w:val="center"/>
            <w:hideMark/>
          </w:tcPr>
          <w:p w14:paraId="4F44141F"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000000" w:fill="DEEAF6"/>
            <w:noWrap/>
            <w:vAlign w:val="center"/>
            <w:hideMark/>
          </w:tcPr>
          <w:p w14:paraId="01C4B70B"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8</w:t>
            </w:r>
          </w:p>
        </w:tc>
        <w:tc>
          <w:tcPr>
            <w:tcW w:w="1522" w:type="dxa"/>
            <w:tcBorders>
              <w:top w:val="nil"/>
              <w:left w:val="nil"/>
              <w:bottom w:val="single" w:sz="8" w:space="0" w:color="9CC2E5"/>
              <w:right w:val="single" w:sz="8" w:space="0" w:color="auto"/>
            </w:tcBorders>
            <w:shd w:val="clear" w:color="000000" w:fill="DEEAF6"/>
            <w:noWrap/>
            <w:vAlign w:val="center"/>
            <w:hideMark/>
          </w:tcPr>
          <w:p w14:paraId="72AEC2F0"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0,5%</w:t>
            </w:r>
          </w:p>
        </w:tc>
      </w:tr>
      <w:tr w:rsidR="00047556" w:rsidRPr="00DF10AD" w14:paraId="69AEEF9A"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auto" w:fill="auto"/>
            <w:noWrap/>
            <w:vAlign w:val="center"/>
            <w:hideMark/>
          </w:tcPr>
          <w:p w14:paraId="0AE1018B"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Planes de desarrollo y fortalecimiento local</w:t>
            </w:r>
          </w:p>
        </w:tc>
        <w:tc>
          <w:tcPr>
            <w:tcW w:w="1154" w:type="dxa"/>
            <w:gridSpan w:val="2"/>
            <w:tcBorders>
              <w:top w:val="nil"/>
              <w:left w:val="nil"/>
              <w:bottom w:val="single" w:sz="8" w:space="0" w:color="9CC2E5"/>
              <w:right w:val="single" w:sz="8" w:space="0" w:color="9CC2E5"/>
            </w:tcBorders>
            <w:shd w:val="clear" w:color="auto" w:fill="auto"/>
            <w:noWrap/>
            <w:vAlign w:val="center"/>
            <w:hideMark/>
          </w:tcPr>
          <w:p w14:paraId="7504F2AE"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7</w:t>
            </w:r>
          </w:p>
        </w:tc>
        <w:tc>
          <w:tcPr>
            <w:tcW w:w="1153" w:type="dxa"/>
            <w:tcBorders>
              <w:top w:val="nil"/>
              <w:left w:val="nil"/>
              <w:bottom w:val="single" w:sz="8" w:space="0" w:color="9CC2E5"/>
              <w:right w:val="single" w:sz="8" w:space="0" w:color="9CC2E5"/>
            </w:tcBorders>
            <w:shd w:val="clear" w:color="auto" w:fill="auto"/>
            <w:noWrap/>
            <w:vAlign w:val="center"/>
            <w:hideMark/>
          </w:tcPr>
          <w:p w14:paraId="59DEFE76"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207" w:type="dxa"/>
            <w:tcBorders>
              <w:top w:val="nil"/>
              <w:left w:val="nil"/>
              <w:bottom w:val="single" w:sz="8" w:space="0" w:color="9CC2E5"/>
              <w:right w:val="single" w:sz="8" w:space="0" w:color="9CC2E5"/>
            </w:tcBorders>
            <w:shd w:val="clear" w:color="auto" w:fill="auto"/>
            <w:noWrap/>
            <w:vAlign w:val="center"/>
            <w:hideMark/>
          </w:tcPr>
          <w:p w14:paraId="5AD4DB71"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auto" w:fill="auto"/>
            <w:noWrap/>
            <w:vAlign w:val="center"/>
            <w:hideMark/>
          </w:tcPr>
          <w:p w14:paraId="32F37171"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7</w:t>
            </w:r>
          </w:p>
        </w:tc>
        <w:tc>
          <w:tcPr>
            <w:tcW w:w="1522" w:type="dxa"/>
            <w:tcBorders>
              <w:top w:val="nil"/>
              <w:left w:val="nil"/>
              <w:bottom w:val="single" w:sz="8" w:space="0" w:color="9CC2E5"/>
              <w:right w:val="single" w:sz="8" w:space="0" w:color="auto"/>
            </w:tcBorders>
            <w:shd w:val="clear" w:color="auto" w:fill="auto"/>
            <w:noWrap/>
            <w:vAlign w:val="center"/>
            <w:hideMark/>
          </w:tcPr>
          <w:p w14:paraId="4053CB66"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0,4%</w:t>
            </w:r>
          </w:p>
        </w:tc>
      </w:tr>
      <w:tr w:rsidR="00047556" w:rsidRPr="00DF10AD" w14:paraId="44B2FD1E"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000000" w:fill="DEEAF6"/>
            <w:noWrap/>
            <w:vAlign w:val="center"/>
            <w:hideMark/>
          </w:tcPr>
          <w:p w14:paraId="772AE832"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Otras áreas</w:t>
            </w:r>
          </w:p>
        </w:tc>
        <w:tc>
          <w:tcPr>
            <w:tcW w:w="1154" w:type="dxa"/>
            <w:gridSpan w:val="2"/>
            <w:tcBorders>
              <w:top w:val="nil"/>
              <w:left w:val="nil"/>
              <w:bottom w:val="single" w:sz="8" w:space="0" w:color="9CC2E5"/>
              <w:right w:val="single" w:sz="8" w:space="0" w:color="9CC2E5"/>
            </w:tcBorders>
            <w:shd w:val="clear" w:color="000000" w:fill="DEEAF6"/>
            <w:noWrap/>
            <w:vAlign w:val="center"/>
            <w:hideMark/>
          </w:tcPr>
          <w:p w14:paraId="441AACAB"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7</w:t>
            </w:r>
          </w:p>
        </w:tc>
        <w:tc>
          <w:tcPr>
            <w:tcW w:w="1153" w:type="dxa"/>
            <w:tcBorders>
              <w:top w:val="nil"/>
              <w:left w:val="nil"/>
              <w:bottom w:val="single" w:sz="8" w:space="0" w:color="9CC2E5"/>
              <w:right w:val="single" w:sz="8" w:space="0" w:color="9CC2E5"/>
            </w:tcBorders>
            <w:shd w:val="clear" w:color="000000" w:fill="DEEAF6"/>
            <w:noWrap/>
            <w:vAlign w:val="center"/>
            <w:hideMark/>
          </w:tcPr>
          <w:p w14:paraId="4E5EE22E"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207" w:type="dxa"/>
            <w:tcBorders>
              <w:top w:val="nil"/>
              <w:left w:val="nil"/>
              <w:bottom w:val="single" w:sz="8" w:space="0" w:color="9CC2E5"/>
              <w:right w:val="single" w:sz="8" w:space="0" w:color="9CC2E5"/>
            </w:tcBorders>
            <w:shd w:val="clear" w:color="000000" w:fill="DEEAF6"/>
            <w:noWrap/>
            <w:vAlign w:val="center"/>
            <w:hideMark/>
          </w:tcPr>
          <w:p w14:paraId="2917D22F"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000000" w:fill="DEEAF6"/>
            <w:noWrap/>
            <w:vAlign w:val="center"/>
            <w:hideMark/>
          </w:tcPr>
          <w:p w14:paraId="11E715E4"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7</w:t>
            </w:r>
          </w:p>
        </w:tc>
        <w:tc>
          <w:tcPr>
            <w:tcW w:w="1522" w:type="dxa"/>
            <w:tcBorders>
              <w:top w:val="nil"/>
              <w:left w:val="nil"/>
              <w:bottom w:val="single" w:sz="8" w:space="0" w:color="9CC2E5"/>
              <w:right w:val="single" w:sz="8" w:space="0" w:color="auto"/>
            </w:tcBorders>
            <w:shd w:val="clear" w:color="000000" w:fill="DEEAF6"/>
            <w:noWrap/>
            <w:vAlign w:val="center"/>
            <w:hideMark/>
          </w:tcPr>
          <w:p w14:paraId="693F83DF"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0,4%</w:t>
            </w:r>
          </w:p>
        </w:tc>
      </w:tr>
      <w:tr w:rsidR="00047556" w:rsidRPr="00DF10AD" w14:paraId="34A46626"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auto" w:fill="auto"/>
            <w:noWrap/>
            <w:vAlign w:val="center"/>
            <w:hideMark/>
          </w:tcPr>
          <w:p w14:paraId="21A55273"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Participación</w:t>
            </w:r>
          </w:p>
        </w:tc>
        <w:tc>
          <w:tcPr>
            <w:tcW w:w="1154" w:type="dxa"/>
            <w:gridSpan w:val="2"/>
            <w:tcBorders>
              <w:top w:val="nil"/>
              <w:left w:val="nil"/>
              <w:bottom w:val="single" w:sz="8" w:space="0" w:color="9CC2E5"/>
              <w:right w:val="single" w:sz="8" w:space="0" w:color="9CC2E5"/>
            </w:tcBorders>
            <w:shd w:val="clear" w:color="auto" w:fill="auto"/>
            <w:noWrap/>
            <w:vAlign w:val="center"/>
            <w:hideMark/>
          </w:tcPr>
          <w:p w14:paraId="5E58C47E"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5</w:t>
            </w:r>
          </w:p>
        </w:tc>
        <w:tc>
          <w:tcPr>
            <w:tcW w:w="1153" w:type="dxa"/>
            <w:tcBorders>
              <w:top w:val="nil"/>
              <w:left w:val="nil"/>
              <w:bottom w:val="single" w:sz="8" w:space="0" w:color="9CC2E5"/>
              <w:right w:val="single" w:sz="8" w:space="0" w:color="9CC2E5"/>
            </w:tcBorders>
            <w:shd w:val="clear" w:color="auto" w:fill="auto"/>
            <w:noWrap/>
            <w:vAlign w:val="center"/>
            <w:hideMark/>
          </w:tcPr>
          <w:p w14:paraId="0E76F0E4"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207" w:type="dxa"/>
            <w:tcBorders>
              <w:top w:val="nil"/>
              <w:left w:val="nil"/>
              <w:bottom w:val="single" w:sz="8" w:space="0" w:color="9CC2E5"/>
              <w:right w:val="single" w:sz="8" w:space="0" w:color="9CC2E5"/>
            </w:tcBorders>
            <w:shd w:val="clear" w:color="auto" w:fill="auto"/>
            <w:noWrap/>
            <w:vAlign w:val="center"/>
            <w:hideMark/>
          </w:tcPr>
          <w:p w14:paraId="04040983"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auto" w:fill="auto"/>
            <w:noWrap/>
            <w:vAlign w:val="center"/>
            <w:hideMark/>
          </w:tcPr>
          <w:p w14:paraId="29EDA049"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5</w:t>
            </w:r>
          </w:p>
        </w:tc>
        <w:tc>
          <w:tcPr>
            <w:tcW w:w="1522" w:type="dxa"/>
            <w:tcBorders>
              <w:top w:val="nil"/>
              <w:left w:val="nil"/>
              <w:bottom w:val="single" w:sz="8" w:space="0" w:color="9CC2E5"/>
              <w:right w:val="single" w:sz="8" w:space="0" w:color="auto"/>
            </w:tcBorders>
            <w:shd w:val="clear" w:color="auto" w:fill="auto"/>
            <w:noWrap/>
            <w:vAlign w:val="center"/>
            <w:hideMark/>
          </w:tcPr>
          <w:p w14:paraId="1C2AE51E"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0,3%</w:t>
            </w:r>
          </w:p>
        </w:tc>
      </w:tr>
      <w:tr w:rsidR="00047556" w:rsidRPr="00DF10AD" w14:paraId="52A742A3"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000000" w:fill="DEEAF6"/>
            <w:noWrap/>
            <w:vAlign w:val="center"/>
            <w:hideMark/>
          </w:tcPr>
          <w:p w14:paraId="21EF86C4"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Despacho</w:t>
            </w:r>
          </w:p>
        </w:tc>
        <w:tc>
          <w:tcPr>
            <w:tcW w:w="1154" w:type="dxa"/>
            <w:gridSpan w:val="2"/>
            <w:tcBorders>
              <w:top w:val="nil"/>
              <w:left w:val="nil"/>
              <w:bottom w:val="single" w:sz="8" w:space="0" w:color="9CC2E5"/>
              <w:right w:val="single" w:sz="8" w:space="0" w:color="9CC2E5"/>
            </w:tcBorders>
            <w:shd w:val="clear" w:color="000000" w:fill="DEEAF6"/>
            <w:noWrap/>
            <w:vAlign w:val="center"/>
            <w:hideMark/>
          </w:tcPr>
          <w:p w14:paraId="7D11C133"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4</w:t>
            </w:r>
          </w:p>
        </w:tc>
        <w:tc>
          <w:tcPr>
            <w:tcW w:w="1153" w:type="dxa"/>
            <w:tcBorders>
              <w:top w:val="nil"/>
              <w:left w:val="nil"/>
              <w:bottom w:val="single" w:sz="8" w:space="0" w:color="9CC2E5"/>
              <w:right w:val="single" w:sz="8" w:space="0" w:color="9CC2E5"/>
            </w:tcBorders>
            <w:shd w:val="clear" w:color="000000" w:fill="DEEAF6"/>
            <w:noWrap/>
            <w:vAlign w:val="center"/>
            <w:hideMark/>
          </w:tcPr>
          <w:p w14:paraId="2D2DC3FB"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207" w:type="dxa"/>
            <w:tcBorders>
              <w:top w:val="nil"/>
              <w:left w:val="nil"/>
              <w:bottom w:val="single" w:sz="8" w:space="0" w:color="9CC2E5"/>
              <w:right w:val="single" w:sz="8" w:space="0" w:color="9CC2E5"/>
            </w:tcBorders>
            <w:shd w:val="clear" w:color="000000" w:fill="DEEAF6"/>
            <w:noWrap/>
            <w:vAlign w:val="center"/>
            <w:hideMark/>
          </w:tcPr>
          <w:p w14:paraId="4FC430CD"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000000" w:fill="DEEAF6"/>
            <w:noWrap/>
            <w:vAlign w:val="center"/>
            <w:hideMark/>
          </w:tcPr>
          <w:p w14:paraId="3491004A"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4</w:t>
            </w:r>
          </w:p>
        </w:tc>
        <w:tc>
          <w:tcPr>
            <w:tcW w:w="1522" w:type="dxa"/>
            <w:tcBorders>
              <w:top w:val="nil"/>
              <w:left w:val="nil"/>
              <w:bottom w:val="single" w:sz="8" w:space="0" w:color="9CC2E5"/>
              <w:right w:val="single" w:sz="8" w:space="0" w:color="auto"/>
            </w:tcBorders>
            <w:shd w:val="clear" w:color="000000" w:fill="DEEAF6"/>
            <w:noWrap/>
            <w:vAlign w:val="center"/>
            <w:hideMark/>
          </w:tcPr>
          <w:p w14:paraId="39C4EC3A"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0,2%</w:t>
            </w:r>
          </w:p>
        </w:tc>
      </w:tr>
      <w:tr w:rsidR="00047556" w:rsidRPr="00DF10AD" w14:paraId="4F8D64E7"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auto" w:fill="auto"/>
            <w:noWrap/>
            <w:vAlign w:val="center"/>
            <w:hideMark/>
          </w:tcPr>
          <w:p w14:paraId="75B451AF"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Planeación socio-económica</w:t>
            </w:r>
          </w:p>
        </w:tc>
        <w:tc>
          <w:tcPr>
            <w:tcW w:w="1154" w:type="dxa"/>
            <w:gridSpan w:val="2"/>
            <w:tcBorders>
              <w:top w:val="nil"/>
              <w:left w:val="nil"/>
              <w:bottom w:val="single" w:sz="8" w:space="0" w:color="9CC2E5"/>
              <w:right w:val="single" w:sz="8" w:space="0" w:color="9CC2E5"/>
            </w:tcBorders>
            <w:shd w:val="clear" w:color="auto" w:fill="auto"/>
            <w:noWrap/>
            <w:vAlign w:val="center"/>
            <w:hideMark/>
          </w:tcPr>
          <w:p w14:paraId="21AEAB0D"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4</w:t>
            </w:r>
          </w:p>
        </w:tc>
        <w:tc>
          <w:tcPr>
            <w:tcW w:w="1153" w:type="dxa"/>
            <w:tcBorders>
              <w:top w:val="nil"/>
              <w:left w:val="nil"/>
              <w:bottom w:val="single" w:sz="8" w:space="0" w:color="9CC2E5"/>
              <w:right w:val="single" w:sz="8" w:space="0" w:color="9CC2E5"/>
            </w:tcBorders>
            <w:shd w:val="clear" w:color="auto" w:fill="auto"/>
            <w:noWrap/>
            <w:vAlign w:val="center"/>
            <w:hideMark/>
          </w:tcPr>
          <w:p w14:paraId="44E4CA98"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207" w:type="dxa"/>
            <w:tcBorders>
              <w:top w:val="nil"/>
              <w:left w:val="nil"/>
              <w:bottom w:val="single" w:sz="8" w:space="0" w:color="9CC2E5"/>
              <w:right w:val="single" w:sz="8" w:space="0" w:color="9CC2E5"/>
            </w:tcBorders>
            <w:shd w:val="clear" w:color="auto" w:fill="auto"/>
            <w:noWrap/>
            <w:vAlign w:val="center"/>
            <w:hideMark/>
          </w:tcPr>
          <w:p w14:paraId="183CFDE4"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auto" w:fill="auto"/>
            <w:noWrap/>
            <w:vAlign w:val="center"/>
            <w:hideMark/>
          </w:tcPr>
          <w:p w14:paraId="76E4D10B"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4</w:t>
            </w:r>
          </w:p>
        </w:tc>
        <w:tc>
          <w:tcPr>
            <w:tcW w:w="1522" w:type="dxa"/>
            <w:tcBorders>
              <w:top w:val="nil"/>
              <w:left w:val="nil"/>
              <w:bottom w:val="single" w:sz="8" w:space="0" w:color="9CC2E5"/>
              <w:right w:val="single" w:sz="8" w:space="0" w:color="auto"/>
            </w:tcBorders>
            <w:shd w:val="clear" w:color="auto" w:fill="auto"/>
            <w:noWrap/>
            <w:vAlign w:val="center"/>
            <w:hideMark/>
          </w:tcPr>
          <w:p w14:paraId="43347C32"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0,2%</w:t>
            </w:r>
          </w:p>
        </w:tc>
      </w:tr>
      <w:tr w:rsidR="00047556" w:rsidRPr="00DF10AD" w14:paraId="28D55D07"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000000" w:fill="DEEAF6"/>
            <w:noWrap/>
            <w:vAlign w:val="center"/>
            <w:hideMark/>
          </w:tcPr>
          <w:p w14:paraId="7E64CA7B"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Control Disciplinario</w:t>
            </w:r>
          </w:p>
        </w:tc>
        <w:tc>
          <w:tcPr>
            <w:tcW w:w="1154" w:type="dxa"/>
            <w:gridSpan w:val="2"/>
            <w:tcBorders>
              <w:top w:val="nil"/>
              <w:left w:val="nil"/>
              <w:bottom w:val="single" w:sz="8" w:space="0" w:color="9CC2E5"/>
              <w:right w:val="single" w:sz="8" w:space="0" w:color="9CC2E5"/>
            </w:tcBorders>
            <w:shd w:val="clear" w:color="000000" w:fill="DEEAF6"/>
            <w:noWrap/>
            <w:vAlign w:val="center"/>
            <w:hideMark/>
          </w:tcPr>
          <w:p w14:paraId="7BB8C558"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4</w:t>
            </w:r>
          </w:p>
        </w:tc>
        <w:tc>
          <w:tcPr>
            <w:tcW w:w="1153" w:type="dxa"/>
            <w:tcBorders>
              <w:top w:val="nil"/>
              <w:left w:val="nil"/>
              <w:bottom w:val="single" w:sz="8" w:space="0" w:color="9CC2E5"/>
              <w:right w:val="single" w:sz="8" w:space="0" w:color="9CC2E5"/>
            </w:tcBorders>
            <w:shd w:val="clear" w:color="000000" w:fill="DEEAF6"/>
            <w:noWrap/>
            <w:vAlign w:val="center"/>
            <w:hideMark/>
          </w:tcPr>
          <w:p w14:paraId="7A77BA20"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207" w:type="dxa"/>
            <w:tcBorders>
              <w:top w:val="nil"/>
              <w:left w:val="nil"/>
              <w:bottom w:val="single" w:sz="8" w:space="0" w:color="9CC2E5"/>
              <w:right w:val="single" w:sz="8" w:space="0" w:color="9CC2E5"/>
            </w:tcBorders>
            <w:shd w:val="clear" w:color="000000" w:fill="DEEAF6"/>
            <w:noWrap/>
            <w:vAlign w:val="center"/>
            <w:hideMark/>
          </w:tcPr>
          <w:p w14:paraId="5E2C52E3"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000000" w:fill="DEEAF6"/>
            <w:noWrap/>
            <w:vAlign w:val="center"/>
            <w:hideMark/>
          </w:tcPr>
          <w:p w14:paraId="6574B2A4"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4</w:t>
            </w:r>
          </w:p>
        </w:tc>
        <w:tc>
          <w:tcPr>
            <w:tcW w:w="1522" w:type="dxa"/>
            <w:tcBorders>
              <w:top w:val="nil"/>
              <w:left w:val="nil"/>
              <w:bottom w:val="single" w:sz="8" w:space="0" w:color="9CC2E5"/>
              <w:right w:val="single" w:sz="8" w:space="0" w:color="auto"/>
            </w:tcBorders>
            <w:shd w:val="clear" w:color="000000" w:fill="DEEAF6"/>
            <w:noWrap/>
            <w:vAlign w:val="center"/>
            <w:hideMark/>
          </w:tcPr>
          <w:p w14:paraId="48F63829"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0,2%</w:t>
            </w:r>
          </w:p>
        </w:tc>
      </w:tr>
      <w:tr w:rsidR="00047556" w:rsidRPr="00DF10AD" w14:paraId="24590C5F"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auto" w:fill="auto"/>
            <w:noWrap/>
            <w:vAlign w:val="center"/>
            <w:hideMark/>
          </w:tcPr>
          <w:p w14:paraId="1C5EB11C"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Planeación de la inversión</w:t>
            </w:r>
          </w:p>
        </w:tc>
        <w:tc>
          <w:tcPr>
            <w:tcW w:w="1154" w:type="dxa"/>
            <w:gridSpan w:val="2"/>
            <w:tcBorders>
              <w:top w:val="nil"/>
              <w:left w:val="nil"/>
              <w:bottom w:val="single" w:sz="8" w:space="0" w:color="9CC2E5"/>
              <w:right w:val="single" w:sz="8" w:space="0" w:color="9CC2E5"/>
            </w:tcBorders>
            <w:shd w:val="clear" w:color="auto" w:fill="auto"/>
            <w:noWrap/>
            <w:vAlign w:val="center"/>
            <w:hideMark/>
          </w:tcPr>
          <w:p w14:paraId="77BD314C"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3</w:t>
            </w:r>
          </w:p>
        </w:tc>
        <w:tc>
          <w:tcPr>
            <w:tcW w:w="1153" w:type="dxa"/>
            <w:tcBorders>
              <w:top w:val="nil"/>
              <w:left w:val="nil"/>
              <w:bottom w:val="single" w:sz="8" w:space="0" w:color="9CC2E5"/>
              <w:right w:val="single" w:sz="8" w:space="0" w:color="9CC2E5"/>
            </w:tcBorders>
            <w:shd w:val="clear" w:color="auto" w:fill="auto"/>
            <w:noWrap/>
            <w:vAlign w:val="center"/>
            <w:hideMark/>
          </w:tcPr>
          <w:p w14:paraId="30191E4E"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207" w:type="dxa"/>
            <w:tcBorders>
              <w:top w:val="nil"/>
              <w:left w:val="nil"/>
              <w:bottom w:val="single" w:sz="8" w:space="0" w:color="9CC2E5"/>
              <w:right w:val="single" w:sz="8" w:space="0" w:color="9CC2E5"/>
            </w:tcBorders>
            <w:shd w:val="clear" w:color="auto" w:fill="auto"/>
            <w:noWrap/>
            <w:vAlign w:val="center"/>
            <w:hideMark/>
          </w:tcPr>
          <w:p w14:paraId="4EAC6D2D"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auto" w:fill="auto"/>
            <w:noWrap/>
            <w:vAlign w:val="center"/>
            <w:hideMark/>
          </w:tcPr>
          <w:p w14:paraId="47E54531"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3</w:t>
            </w:r>
          </w:p>
        </w:tc>
        <w:tc>
          <w:tcPr>
            <w:tcW w:w="1522" w:type="dxa"/>
            <w:tcBorders>
              <w:top w:val="nil"/>
              <w:left w:val="nil"/>
              <w:bottom w:val="single" w:sz="8" w:space="0" w:color="9CC2E5"/>
              <w:right w:val="single" w:sz="8" w:space="0" w:color="auto"/>
            </w:tcBorders>
            <w:shd w:val="clear" w:color="auto" w:fill="auto"/>
            <w:noWrap/>
            <w:vAlign w:val="center"/>
            <w:hideMark/>
          </w:tcPr>
          <w:p w14:paraId="419C4D94"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0,2%</w:t>
            </w:r>
          </w:p>
        </w:tc>
      </w:tr>
      <w:tr w:rsidR="00047556" w:rsidRPr="00DF10AD" w14:paraId="758A1C0C"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000000" w:fill="DEEAF6"/>
            <w:noWrap/>
            <w:vAlign w:val="center"/>
            <w:hideMark/>
          </w:tcPr>
          <w:p w14:paraId="073C57AE"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Programación y seguimiento a la inversión</w:t>
            </w:r>
          </w:p>
        </w:tc>
        <w:tc>
          <w:tcPr>
            <w:tcW w:w="1154" w:type="dxa"/>
            <w:gridSpan w:val="2"/>
            <w:tcBorders>
              <w:top w:val="nil"/>
              <w:left w:val="nil"/>
              <w:bottom w:val="single" w:sz="8" w:space="0" w:color="9CC2E5"/>
              <w:right w:val="single" w:sz="8" w:space="0" w:color="9CC2E5"/>
            </w:tcBorders>
            <w:shd w:val="clear" w:color="000000" w:fill="DEEAF6"/>
            <w:noWrap/>
            <w:vAlign w:val="center"/>
            <w:hideMark/>
          </w:tcPr>
          <w:p w14:paraId="30FC6669"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2</w:t>
            </w:r>
          </w:p>
        </w:tc>
        <w:tc>
          <w:tcPr>
            <w:tcW w:w="1153" w:type="dxa"/>
            <w:tcBorders>
              <w:top w:val="nil"/>
              <w:left w:val="nil"/>
              <w:bottom w:val="single" w:sz="8" w:space="0" w:color="9CC2E5"/>
              <w:right w:val="single" w:sz="8" w:space="0" w:color="9CC2E5"/>
            </w:tcBorders>
            <w:shd w:val="clear" w:color="000000" w:fill="DEEAF6"/>
            <w:noWrap/>
            <w:vAlign w:val="center"/>
            <w:hideMark/>
          </w:tcPr>
          <w:p w14:paraId="5DF18676"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207" w:type="dxa"/>
            <w:tcBorders>
              <w:top w:val="nil"/>
              <w:left w:val="nil"/>
              <w:bottom w:val="single" w:sz="8" w:space="0" w:color="9CC2E5"/>
              <w:right w:val="single" w:sz="8" w:space="0" w:color="9CC2E5"/>
            </w:tcBorders>
            <w:shd w:val="clear" w:color="000000" w:fill="DEEAF6"/>
            <w:noWrap/>
            <w:vAlign w:val="center"/>
            <w:hideMark/>
          </w:tcPr>
          <w:p w14:paraId="15C03F2D"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000000" w:fill="DEEAF6"/>
            <w:noWrap/>
            <w:vAlign w:val="center"/>
            <w:hideMark/>
          </w:tcPr>
          <w:p w14:paraId="0B4460D1"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2</w:t>
            </w:r>
          </w:p>
        </w:tc>
        <w:tc>
          <w:tcPr>
            <w:tcW w:w="1522" w:type="dxa"/>
            <w:tcBorders>
              <w:top w:val="nil"/>
              <w:left w:val="nil"/>
              <w:bottom w:val="single" w:sz="8" w:space="0" w:color="9CC2E5"/>
              <w:right w:val="single" w:sz="8" w:space="0" w:color="auto"/>
            </w:tcBorders>
            <w:shd w:val="clear" w:color="000000" w:fill="DEEAF6"/>
            <w:noWrap/>
            <w:vAlign w:val="center"/>
            <w:hideMark/>
          </w:tcPr>
          <w:p w14:paraId="5942DFA1"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0,1%</w:t>
            </w:r>
          </w:p>
        </w:tc>
      </w:tr>
      <w:tr w:rsidR="00047556" w:rsidRPr="00DF10AD" w14:paraId="56D31D9B" w14:textId="77777777" w:rsidTr="00ED128A">
        <w:trPr>
          <w:trHeight w:val="315"/>
        </w:trPr>
        <w:tc>
          <w:tcPr>
            <w:tcW w:w="3161" w:type="dxa"/>
            <w:tcBorders>
              <w:top w:val="nil"/>
              <w:left w:val="single" w:sz="8" w:space="0" w:color="auto"/>
              <w:bottom w:val="single" w:sz="8" w:space="0" w:color="9CC2E5"/>
              <w:right w:val="single" w:sz="8" w:space="0" w:color="9CC2E5"/>
            </w:tcBorders>
            <w:shd w:val="clear" w:color="auto" w:fill="auto"/>
            <w:noWrap/>
            <w:vAlign w:val="center"/>
            <w:hideMark/>
          </w:tcPr>
          <w:p w14:paraId="4E62DC2A"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Sistemas</w:t>
            </w:r>
          </w:p>
        </w:tc>
        <w:tc>
          <w:tcPr>
            <w:tcW w:w="1154" w:type="dxa"/>
            <w:gridSpan w:val="2"/>
            <w:tcBorders>
              <w:top w:val="nil"/>
              <w:left w:val="nil"/>
              <w:bottom w:val="single" w:sz="8" w:space="0" w:color="9CC2E5"/>
              <w:right w:val="single" w:sz="8" w:space="0" w:color="9CC2E5"/>
            </w:tcBorders>
            <w:shd w:val="clear" w:color="auto" w:fill="auto"/>
            <w:noWrap/>
            <w:vAlign w:val="center"/>
            <w:hideMark/>
          </w:tcPr>
          <w:p w14:paraId="41A50F00"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2</w:t>
            </w:r>
          </w:p>
        </w:tc>
        <w:tc>
          <w:tcPr>
            <w:tcW w:w="1153" w:type="dxa"/>
            <w:tcBorders>
              <w:top w:val="nil"/>
              <w:left w:val="nil"/>
              <w:bottom w:val="single" w:sz="8" w:space="0" w:color="9CC2E5"/>
              <w:right w:val="single" w:sz="8" w:space="0" w:color="9CC2E5"/>
            </w:tcBorders>
            <w:shd w:val="clear" w:color="auto" w:fill="auto"/>
            <w:noWrap/>
            <w:vAlign w:val="center"/>
            <w:hideMark/>
          </w:tcPr>
          <w:p w14:paraId="743D415F"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207" w:type="dxa"/>
            <w:tcBorders>
              <w:top w:val="nil"/>
              <w:left w:val="nil"/>
              <w:bottom w:val="single" w:sz="8" w:space="0" w:color="9CC2E5"/>
              <w:right w:val="single" w:sz="8" w:space="0" w:color="9CC2E5"/>
            </w:tcBorders>
            <w:shd w:val="clear" w:color="auto" w:fill="auto"/>
            <w:noWrap/>
            <w:vAlign w:val="center"/>
            <w:hideMark/>
          </w:tcPr>
          <w:p w14:paraId="6D01D990" w14:textId="77777777" w:rsidR="00413D1A" w:rsidRPr="00DF10AD" w:rsidRDefault="00413D1A" w:rsidP="00413D1A">
            <w:pPr>
              <w:rPr>
                <w:rFonts w:eastAsia="Times New Roman" w:cs="Arial"/>
                <w:color w:val="000000"/>
                <w:sz w:val="22"/>
                <w:lang w:eastAsia="es-CO"/>
              </w:rPr>
            </w:pPr>
            <w:r w:rsidRPr="00DF10AD">
              <w:rPr>
                <w:rFonts w:eastAsia="Times New Roman" w:cs="Arial"/>
                <w:color w:val="000000"/>
                <w:sz w:val="22"/>
                <w:lang w:eastAsia="es-CO"/>
              </w:rPr>
              <w:t> </w:t>
            </w:r>
          </w:p>
        </w:tc>
        <w:tc>
          <w:tcPr>
            <w:tcW w:w="1149" w:type="dxa"/>
            <w:tcBorders>
              <w:top w:val="nil"/>
              <w:left w:val="nil"/>
              <w:bottom w:val="single" w:sz="8" w:space="0" w:color="9CC2E5"/>
              <w:right w:val="single" w:sz="8" w:space="0" w:color="9CC2E5"/>
            </w:tcBorders>
            <w:shd w:val="clear" w:color="auto" w:fill="auto"/>
            <w:noWrap/>
            <w:vAlign w:val="center"/>
            <w:hideMark/>
          </w:tcPr>
          <w:p w14:paraId="7B04537C"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2</w:t>
            </w:r>
          </w:p>
        </w:tc>
        <w:tc>
          <w:tcPr>
            <w:tcW w:w="1522" w:type="dxa"/>
            <w:tcBorders>
              <w:top w:val="nil"/>
              <w:left w:val="nil"/>
              <w:bottom w:val="single" w:sz="8" w:space="0" w:color="9CC2E5"/>
              <w:right w:val="single" w:sz="8" w:space="0" w:color="auto"/>
            </w:tcBorders>
            <w:shd w:val="clear" w:color="auto" w:fill="auto"/>
            <w:noWrap/>
            <w:vAlign w:val="center"/>
            <w:hideMark/>
          </w:tcPr>
          <w:p w14:paraId="7003A4B8"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0,1%</w:t>
            </w:r>
          </w:p>
        </w:tc>
      </w:tr>
      <w:tr w:rsidR="00047556" w:rsidRPr="00DF10AD" w14:paraId="20F90970" w14:textId="77777777" w:rsidTr="00ED128A">
        <w:trPr>
          <w:trHeight w:val="315"/>
        </w:trPr>
        <w:tc>
          <w:tcPr>
            <w:tcW w:w="3161" w:type="dxa"/>
            <w:tcBorders>
              <w:top w:val="nil"/>
              <w:left w:val="single" w:sz="8" w:space="0" w:color="auto"/>
              <w:bottom w:val="single" w:sz="8" w:space="0" w:color="auto"/>
              <w:right w:val="single" w:sz="8" w:space="0" w:color="9CC2E5"/>
            </w:tcBorders>
            <w:shd w:val="clear" w:color="000000" w:fill="DEEAF6"/>
            <w:noWrap/>
            <w:vAlign w:val="center"/>
            <w:hideMark/>
          </w:tcPr>
          <w:p w14:paraId="7C239966" w14:textId="77777777" w:rsidR="00413D1A" w:rsidRPr="00DF10AD" w:rsidRDefault="00413D1A" w:rsidP="00413D1A">
            <w:pPr>
              <w:rPr>
                <w:rFonts w:eastAsia="Times New Roman" w:cs="Arial"/>
                <w:b/>
                <w:bCs/>
                <w:color w:val="000000"/>
                <w:sz w:val="22"/>
                <w:lang w:eastAsia="es-CO"/>
              </w:rPr>
            </w:pPr>
            <w:r w:rsidRPr="00DF10AD">
              <w:rPr>
                <w:rFonts w:eastAsia="Times New Roman" w:cs="Arial"/>
                <w:b/>
                <w:bCs/>
                <w:color w:val="000000"/>
                <w:sz w:val="22"/>
                <w:lang w:eastAsia="es-CO"/>
              </w:rPr>
              <w:t>Total general</w:t>
            </w:r>
          </w:p>
        </w:tc>
        <w:tc>
          <w:tcPr>
            <w:tcW w:w="1154" w:type="dxa"/>
            <w:gridSpan w:val="2"/>
            <w:tcBorders>
              <w:top w:val="nil"/>
              <w:left w:val="nil"/>
              <w:bottom w:val="single" w:sz="8" w:space="0" w:color="auto"/>
              <w:right w:val="single" w:sz="8" w:space="0" w:color="9CC2E5"/>
            </w:tcBorders>
            <w:shd w:val="clear" w:color="000000" w:fill="DEEAF6"/>
            <w:noWrap/>
            <w:vAlign w:val="center"/>
            <w:hideMark/>
          </w:tcPr>
          <w:p w14:paraId="7CC0D2F0"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1704</w:t>
            </w:r>
          </w:p>
        </w:tc>
        <w:tc>
          <w:tcPr>
            <w:tcW w:w="1153" w:type="dxa"/>
            <w:tcBorders>
              <w:top w:val="nil"/>
              <w:left w:val="nil"/>
              <w:bottom w:val="single" w:sz="8" w:space="0" w:color="auto"/>
              <w:right w:val="single" w:sz="8" w:space="0" w:color="9CC2E5"/>
            </w:tcBorders>
            <w:shd w:val="clear" w:color="000000" w:fill="DEEAF6"/>
            <w:noWrap/>
            <w:vAlign w:val="center"/>
            <w:hideMark/>
          </w:tcPr>
          <w:p w14:paraId="0C694F2E"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24</w:t>
            </w:r>
          </w:p>
        </w:tc>
        <w:tc>
          <w:tcPr>
            <w:tcW w:w="1207" w:type="dxa"/>
            <w:tcBorders>
              <w:top w:val="nil"/>
              <w:left w:val="nil"/>
              <w:bottom w:val="single" w:sz="8" w:space="0" w:color="auto"/>
              <w:right w:val="single" w:sz="8" w:space="0" w:color="9CC2E5"/>
            </w:tcBorders>
            <w:shd w:val="clear" w:color="000000" w:fill="DEEAF6"/>
            <w:noWrap/>
            <w:vAlign w:val="center"/>
            <w:hideMark/>
          </w:tcPr>
          <w:p w14:paraId="3F0F5348"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11</w:t>
            </w:r>
          </w:p>
        </w:tc>
        <w:tc>
          <w:tcPr>
            <w:tcW w:w="1149" w:type="dxa"/>
            <w:tcBorders>
              <w:top w:val="nil"/>
              <w:left w:val="nil"/>
              <w:bottom w:val="single" w:sz="8" w:space="0" w:color="auto"/>
              <w:right w:val="single" w:sz="8" w:space="0" w:color="9CC2E5"/>
            </w:tcBorders>
            <w:shd w:val="clear" w:color="000000" w:fill="DEEAF6"/>
            <w:noWrap/>
            <w:vAlign w:val="center"/>
            <w:hideMark/>
          </w:tcPr>
          <w:p w14:paraId="49FAB424"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1739</w:t>
            </w:r>
          </w:p>
        </w:tc>
        <w:tc>
          <w:tcPr>
            <w:tcW w:w="1522" w:type="dxa"/>
            <w:tcBorders>
              <w:top w:val="nil"/>
              <w:left w:val="nil"/>
              <w:bottom w:val="single" w:sz="8" w:space="0" w:color="auto"/>
              <w:right w:val="single" w:sz="8" w:space="0" w:color="auto"/>
            </w:tcBorders>
            <w:shd w:val="clear" w:color="000000" w:fill="DEEAF6"/>
            <w:noWrap/>
            <w:vAlign w:val="center"/>
            <w:hideMark/>
          </w:tcPr>
          <w:p w14:paraId="31DDB1C1" w14:textId="77777777" w:rsidR="00413D1A" w:rsidRPr="00DF10AD" w:rsidRDefault="00413D1A" w:rsidP="00413D1A">
            <w:pPr>
              <w:jc w:val="right"/>
              <w:rPr>
                <w:rFonts w:eastAsia="Times New Roman" w:cs="Arial"/>
                <w:color w:val="000000"/>
                <w:sz w:val="22"/>
                <w:lang w:eastAsia="es-CO"/>
              </w:rPr>
            </w:pPr>
            <w:r w:rsidRPr="00DF10AD">
              <w:rPr>
                <w:rFonts w:eastAsia="Times New Roman" w:cs="Arial"/>
                <w:color w:val="000000"/>
                <w:sz w:val="22"/>
                <w:lang w:eastAsia="es-CO"/>
              </w:rPr>
              <w:t>100,0%</w:t>
            </w:r>
          </w:p>
        </w:tc>
      </w:tr>
      <w:tr w:rsidR="00047556" w:rsidRPr="00DF10AD" w14:paraId="2D13D2D5" w14:textId="77777777" w:rsidTr="00ED128A">
        <w:trPr>
          <w:gridAfter w:val="1"/>
          <w:wAfter w:w="1522" w:type="dxa"/>
          <w:trHeight w:val="315"/>
        </w:trPr>
        <w:tc>
          <w:tcPr>
            <w:tcW w:w="3161" w:type="dxa"/>
            <w:tcBorders>
              <w:top w:val="nil"/>
              <w:left w:val="single" w:sz="8" w:space="0" w:color="auto"/>
              <w:bottom w:val="single" w:sz="8" w:space="0" w:color="auto"/>
              <w:right w:val="single" w:sz="8" w:space="0" w:color="9CC2E5"/>
            </w:tcBorders>
            <w:shd w:val="clear" w:color="000000" w:fill="DEEAF6"/>
            <w:noWrap/>
            <w:vAlign w:val="center"/>
            <w:hideMark/>
          </w:tcPr>
          <w:p w14:paraId="2AB445FE" w14:textId="77777777" w:rsidR="00047556" w:rsidRPr="00DF10AD" w:rsidRDefault="00047556" w:rsidP="00047556">
            <w:pPr>
              <w:rPr>
                <w:rFonts w:eastAsia="Times New Roman" w:cs="Arial"/>
                <w:b/>
                <w:bCs/>
                <w:color w:val="000000"/>
                <w:sz w:val="22"/>
                <w:lang w:eastAsia="es-CO"/>
              </w:rPr>
            </w:pPr>
            <w:r w:rsidRPr="00DF10AD">
              <w:rPr>
                <w:rFonts w:eastAsia="Times New Roman" w:cs="Arial"/>
                <w:b/>
                <w:bCs/>
                <w:color w:val="000000"/>
                <w:sz w:val="22"/>
                <w:lang w:eastAsia="es-CO"/>
              </w:rPr>
              <w:t>Oportunidad de respuesta</w:t>
            </w:r>
          </w:p>
        </w:tc>
        <w:tc>
          <w:tcPr>
            <w:tcW w:w="1085" w:type="dxa"/>
            <w:tcBorders>
              <w:top w:val="nil"/>
              <w:left w:val="nil"/>
              <w:bottom w:val="single" w:sz="8" w:space="0" w:color="auto"/>
              <w:right w:val="single" w:sz="8" w:space="0" w:color="9CC2E5"/>
            </w:tcBorders>
            <w:shd w:val="clear" w:color="000000" w:fill="DEEAF6"/>
            <w:noWrap/>
            <w:vAlign w:val="center"/>
            <w:hideMark/>
          </w:tcPr>
          <w:p w14:paraId="60EDE84E" w14:textId="6D829D9C" w:rsidR="00047556" w:rsidRPr="00DF10AD" w:rsidRDefault="00047556" w:rsidP="00047556">
            <w:pPr>
              <w:jc w:val="right"/>
              <w:rPr>
                <w:rFonts w:eastAsia="Times New Roman" w:cs="Arial"/>
                <w:color w:val="000000"/>
                <w:sz w:val="22"/>
                <w:lang w:eastAsia="es-CO"/>
              </w:rPr>
            </w:pPr>
            <w:r w:rsidRPr="00DF10AD">
              <w:rPr>
                <w:rFonts w:eastAsia="Times New Roman" w:cs="Arial"/>
                <w:color w:val="000000"/>
                <w:sz w:val="22"/>
                <w:lang w:eastAsia="es-CO"/>
              </w:rPr>
              <w:t>98</w:t>
            </w:r>
            <w:r w:rsidR="00096EDF" w:rsidRPr="00DF10AD">
              <w:rPr>
                <w:rFonts w:eastAsia="Times New Roman" w:cs="Arial"/>
                <w:color w:val="000000"/>
                <w:sz w:val="22"/>
                <w:lang w:eastAsia="es-CO"/>
              </w:rPr>
              <w:t>,0</w:t>
            </w:r>
            <w:r w:rsidRPr="00DF10AD">
              <w:rPr>
                <w:rFonts w:eastAsia="Times New Roman" w:cs="Arial"/>
                <w:color w:val="000000"/>
                <w:sz w:val="22"/>
                <w:lang w:eastAsia="es-CO"/>
              </w:rPr>
              <w:t>%</w:t>
            </w:r>
          </w:p>
        </w:tc>
        <w:tc>
          <w:tcPr>
            <w:tcW w:w="1222" w:type="dxa"/>
            <w:gridSpan w:val="2"/>
            <w:tcBorders>
              <w:top w:val="nil"/>
              <w:left w:val="nil"/>
              <w:bottom w:val="single" w:sz="8" w:space="0" w:color="auto"/>
              <w:right w:val="single" w:sz="8" w:space="0" w:color="9CC2E5"/>
            </w:tcBorders>
            <w:shd w:val="clear" w:color="000000" w:fill="DEEAF6"/>
            <w:noWrap/>
            <w:vAlign w:val="center"/>
            <w:hideMark/>
          </w:tcPr>
          <w:p w14:paraId="21F5D9AC" w14:textId="596171CE" w:rsidR="00047556" w:rsidRPr="00DF10AD" w:rsidRDefault="00047556" w:rsidP="00047556">
            <w:pPr>
              <w:jc w:val="right"/>
              <w:rPr>
                <w:rFonts w:eastAsia="Times New Roman" w:cs="Arial"/>
                <w:color w:val="000000"/>
                <w:sz w:val="22"/>
                <w:lang w:eastAsia="es-CO"/>
              </w:rPr>
            </w:pPr>
            <w:r w:rsidRPr="00DF10AD">
              <w:rPr>
                <w:rFonts w:eastAsia="Times New Roman" w:cs="Arial"/>
                <w:color w:val="000000"/>
                <w:sz w:val="22"/>
                <w:lang w:eastAsia="es-CO"/>
              </w:rPr>
              <w:t>1</w:t>
            </w:r>
            <w:r w:rsidR="00096EDF" w:rsidRPr="00DF10AD">
              <w:rPr>
                <w:rFonts w:eastAsia="Times New Roman" w:cs="Arial"/>
                <w:color w:val="000000"/>
                <w:sz w:val="22"/>
                <w:lang w:eastAsia="es-CO"/>
              </w:rPr>
              <w:t>,4</w:t>
            </w:r>
            <w:r w:rsidRPr="00DF10AD">
              <w:rPr>
                <w:rFonts w:eastAsia="Times New Roman" w:cs="Arial"/>
                <w:color w:val="000000"/>
                <w:sz w:val="22"/>
                <w:lang w:eastAsia="es-CO"/>
              </w:rPr>
              <w:t>%</w:t>
            </w:r>
          </w:p>
        </w:tc>
        <w:tc>
          <w:tcPr>
            <w:tcW w:w="1207" w:type="dxa"/>
            <w:tcBorders>
              <w:top w:val="nil"/>
              <w:left w:val="nil"/>
              <w:bottom w:val="single" w:sz="8" w:space="0" w:color="auto"/>
              <w:right w:val="single" w:sz="8" w:space="0" w:color="9CC2E5"/>
            </w:tcBorders>
            <w:shd w:val="clear" w:color="000000" w:fill="DEEAF6"/>
            <w:noWrap/>
            <w:vAlign w:val="center"/>
            <w:hideMark/>
          </w:tcPr>
          <w:p w14:paraId="6FAC4D16" w14:textId="64640E39" w:rsidR="00047556" w:rsidRPr="00DF10AD" w:rsidRDefault="00096EDF" w:rsidP="00047556">
            <w:pPr>
              <w:jc w:val="right"/>
              <w:rPr>
                <w:rFonts w:eastAsia="Times New Roman" w:cs="Arial"/>
                <w:color w:val="000000"/>
                <w:sz w:val="22"/>
                <w:lang w:eastAsia="es-CO"/>
              </w:rPr>
            </w:pPr>
            <w:r w:rsidRPr="00DF10AD">
              <w:rPr>
                <w:rFonts w:eastAsia="Times New Roman" w:cs="Arial"/>
                <w:color w:val="000000"/>
                <w:sz w:val="22"/>
                <w:lang w:eastAsia="es-CO"/>
              </w:rPr>
              <w:t>0,6</w:t>
            </w:r>
            <w:r w:rsidR="00047556" w:rsidRPr="00DF10AD">
              <w:rPr>
                <w:rFonts w:eastAsia="Times New Roman" w:cs="Arial"/>
                <w:color w:val="000000"/>
                <w:sz w:val="22"/>
                <w:lang w:eastAsia="es-CO"/>
              </w:rPr>
              <w:t>%</w:t>
            </w:r>
          </w:p>
        </w:tc>
        <w:tc>
          <w:tcPr>
            <w:tcW w:w="1149" w:type="dxa"/>
            <w:tcBorders>
              <w:top w:val="nil"/>
              <w:left w:val="nil"/>
              <w:bottom w:val="single" w:sz="8" w:space="0" w:color="auto"/>
              <w:right w:val="single" w:sz="8" w:space="0" w:color="9CC2E5"/>
            </w:tcBorders>
            <w:shd w:val="clear" w:color="000000" w:fill="DEEAF6"/>
            <w:noWrap/>
            <w:vAlign w:val="center"/>
            <w:hideMark/>
          </w:tcPr>
          <w:p w14:paraId="40162846" w14:textId="77777777" w:rsidR="00047556" w:rsidRPr="00DF10AD" w:rsidRDefault="00047556" w:rsidP="00047556">
            <w:pPr>
              <w:jc w:val="right"/>
              <w:rPr>
                <w:rFonts w:eastAsia="Times New Roman" w:cs="Arial"/>
                <w:color w:val="000000"/>
                <w:sz w:val="22"/>
                <w:lang w:eastAsia="es-CO"/>
              </w:rPr>
            </w:pPr>
            <w:r w:rsidRPr="00DF10AD">
              <w:rPr>
                <w:rFonts w:eastAsia="Times New Roman" w:cs="Arial"/>
                <w:color w:val="000000"/>
                <w:sz w:val="22"/>
                <w:lang w:eastAsia="es-CO"/>
              </w:rPr>
              <w:t>100%</w:t>
            </w:r>
          </w:p>
        </w:tc>
      </w:tr>
    </w:tbl>
    <w:p w14:paraId="442EA342" w14:textId="691400CD" w:rsidR="00413D1A" w:rsidRPr="00DF10AD" w:rsidRDefault="00413D1A" w:rsidP="00413D1A">
      <w:pPr>
        <w:rPr>
          <w:rFonts w:cs="Arial"/>
          <w:i/>
          <w:noProof/>
          <w:sz w:val="16"/>
          <w:szCs w:val="16"/>
          <w:lang w:eastAsia="es-CO"/>
        </w:rPr>
      </w:pPr>
      <w:r w:rsidRPr="00DF10AD">
        <w:rPr>
          <w:rFonts w:cs="Arial"/>
          <w:i/>
          <w:noProof/>
          <w:sz w:val="16"/>
          <w:szCs w:val="16"/>
          <w:lang w:eastAsia="es-CO"/>
        </w:rPr>
        <w:t xml:space="preserve">Fuente: Dirección de Servicio al ciudadano. Matriz Excel PQRSF  para el registro, clasificación y seguimiento de respuesta.  </w:t>
      </w:r>
    </w:p>
    <w:p w14:paraId="1C396C09" w14:textId="77777777" w:rsidR="009721B7" w:rsidRPr="00DF10AD" w:rsidRDefault="009721B7" w:rsidP="009721B7">
      <w:pPr>
        <w:pStyle w:val="Prrafodelista"/>
        <w:ind w:left="284" w:hanging="284"/>
        <w:rPr>
          <w:rFonts w:cs="Arial"/>
          <w:sz w:val="22"/>
          <w:lang w:val="es-ES"/>
        </w:rPr>
      </w:pPr>
    </w:p>
    <w:p w14:paraId="460EC963" w14:textId="03EEBE29" w:rsidR="00096EDF" w:rsidRPr="00DF10AD" w:rsidRDefault="00096EDF" w:rsidP="00096EDF">
      <w:pPr>
        <w:pStyle w:val="Ttulo2"/>
        <w:numPr>
          <w:ilvl w:val="1"/>
          <w:numId w:val="21"/>
        </w:numPr>
      </w:pPr>
      <w:bookmarkStart w:id="33" w:name="_Toc19279208"/>
      <w:r w:rsidRPr="00DF10AD">
        <w:t xml:space="preserve">Relación de </w:t>
      </w:r>
      <w:proofErr w:type="gramStart"/>
      <w:r w:rsidRPr="00DF10AD">
        <w:t xml:space="preserve">quejas </w:t>
      </w:r>
      <w:r w:rsidR="00C74A31" w:rsidRPr="00DF10AD">
        <w:t xml:space="preserve"> recibidos por la SDP </w:t>
      </w:r>
      <w:proofErr w:type="gramEnd"/>
      <w:r w:rsidRPr="00DF10AD">
        <w:t xml:space="preserve"> y el tratamiento dado</w:t>
      </w:r>
      <w:bookmarkEnd w:id="33"/>
    </w:p>
    <w:p w14:paraId="312B795F" w14:textId="77777777" w:rsidR="009721B7" w:rsidRPr="00DF10AD" w:rsidRDefault="009721B7" w:rsidP="009721B7">
      <w:pPr>
        <w:pStyle w:val="Prrafodelista"/>
        <w:ind w:left="284" w:hanging="284"/>
        <w:rPr>
          <w:rFonts w:cs="Arial"/>
        </w:rPr>
      </w:pPr>
    </w:p>
    <w:p w14:paraId="6084D421" w14:textId="19FE24E8" w:rsidR="0058684F" w:rsidRPr="00DF10AD" w:rsidRDefault="0058684F" w:rsidP="00D75204">
      <w:pPr>
        <w:spacing w:after="160" w:line="259" w:lineRule="auto"/>
        <w:jc w:val="both"/>
        <w:rPr>
          <w:rFonts w:eastAsiaTheme="minorHAnsi" w:cs="Arial"/>
          <w:sz w:val="22"/>
        </w:rPr>
      </w:pPr>
      <w:r w:rsidRPr="00DF10AD">
        <w:rPr>
          <w:rFonts w:eastAsiaTheme="minorHAnsi" w:cs="Arial"/>
          <w:sz w:val="22"/>
        </w:rPr>
        <w:t>En el primer semestre se presentaron 4 quejas contra servidor público, el tratamiento fue informar al peticionario de la asignación a la Oficina de Control Interno Disciplinario, para que dentro de sus competencias realicen las actividades correspondientes. Es de precisar que una misma queja fue presentada por dos canales diferentes, 1-2019-15107. (</w:t>
      </w:r>
      <w:proofErr w:type="gramStart"/>
      <w:r w:rsidRPr="00DF10AD">
        <w:rPr>
          <w:rFonts w:eastAsiaTheme="minorHAnsi" w:cs="Arial"/>
          <w:sz w:val="22"/>
        </w:rPr>
        <w:t>ver</w:t>
      </w:r>
      <w:proofErr w:type="gramEnd"/>
      <w:r w:rsidRPr="00DF10AD">
        <w:rPr>
          <w:rFonts w:eastAsiaTheme="minorHAnsi" w:cs="Arial"/>
          <w:sz w:val="22"/>
        </w:rPr>
        <w:t xml:space="preserve"> tabla 24)</w:t>
      </w:r>
    </w:p>
    <w:p w14:paraId="72CC1774" w14:textId="77777777" w:rsidR="009721B7" w:rsidRPr="00DF10AD" w:rsidRDefault="009721B7" w:rsidP="009721B7">
      <w:pPr>
        <w:pStyle w:val="Prrafodelista"/>
        <w:ind w:left="284" w:hanging="284"/>
        <w:rPr>
          <w:rFonts w:cs="Arial"/>
        </w:rPr>
      </w:pPr>
    </w:p>
    <w:p w14:paraId="521172F0" w14:textId="6C42FA31" w:rsidR="00096EDF" w:rsidRPr="00DF10AD" w:rsidRDefault="00096EDF" w:rsidP="00213E56">
      <w:pPr>
        <w:jc w:val="center"/>
        <w:rPr>
          <w:rFonts w:ascii="Times New Roman" w:hAnsi="Times New Roman"/>
          <w:i/>
          <w:iCs/>
          <w:sz w:val="20"/>
          <w:szCs w:val="20"/>
        </w:rPr>
      </w:pPr>
      <w:r w:rsidRPr="00DF10AD">
        <w:rPr>
          <w:rFonts w:ascii="Times New Roman" w:hAnsi="Times New Roman"/>
          <w:b/>
          <w:i/>
          <w:iCs/>
          <w:sz w:val="20"/>
          <w:szCs w:val="20"/>
        </w:rPr>
        <w:t>Tabla 24.</w:t>
      </w:r>
      <w:r w:rsidRPr="00DF10AD">
        <w:rPr>
          <w:rFonts w:ascii="Times New Roman" w:hAnsi="Times New Roman"/>
          <w:i/>
          <w:iCs/>
          <w:sz w:val="20"/>
          <w:szCs w:val="20"/>
        </w:rPr>
        <w:t xml:space="preserve"> Relación de quejas recibidas en el primer semestre de 2019. </w:t>
      </w:r>
      <w:r w:rsidR="0058684F" w:rsidRPr="00DF10AD">
        <w:rPr>
          <w:rFonts w:ascii="Times New Roman" w:hAnsi="Times New Roman"/>
          <w:i/>
          <w:iCs/>
          <w:sz w:val="20"/>
          <w:szCs w:val="20"/>
        </w:rPr>
        <w:t xml:space="preserve"> Secretaría Distrital de Planeación.</w:t>
      </w:r>
    </w:p>
    <w:tbl>
      <w:tblPr>
        <w:tblStyle w:val="Tabladecuadrcula4-nfasis1"/>
        <w:tblW w:w="0" w:type="auto"/>
        <w:tblLayout w:type="fixed"/>
        <w:tblLook w:val="04A0" w:firstRow="1" w:lastRow="0" w:firstColumn="1" w:lastColumn="0" w:noHBand="0" w:noVBand="1"/>
      </w:tblPr>
      <w:tblGrid>
        <w:gridCol w:w="504"/>
        <w:gridCol w:w="814"/>
        <w:gridCol w:w="773"/>
        <w:gridCol w:w="1878"/>
        <w:gridCol w:w="1560"/>
        <w:gridCol w:w="1295"/>
        <w:gridCol w:w="892"/>
        <w:gridCol w:w="737"/>
        <w:gridCol w:w="898"/>
      </w:tblGrid>
      <w:tr w:rsidR="00213E56" w:rsidRPr="00DF10AD" w14:paraId="3675FC56" w14:textId="77777777" w:rsidTr="00213E56">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000" w:firstRow="0" w:lastRow="0" w:firstColumn="1" w:lastColumn="0" w:oddVBand="0" w:evenVBand="0" w:oddHBand="0" w:evenHBand="0" w:firstRowFirstColumn="0" w:firstRowLastColumn="0" w:lastRowFirstColumn="0" w:lastRowLastColumn="0"/>
            <w:tcW w:w="504" w:type="dxa"/>
            <w:hideMark/>
          </w:tcPr>
          <w:p w14:paraId="6C45549D" w14:textId="48F7194F" w:rsidR="009721B7" w:rsidRPr="00DF10AD" w:rsidRDefault="0058684F" w:rsidP="0058684F">
            <w:pPr>
              <w:jc w:val="center"/>
              <w:rPr>
                <w:rFonts w:cs="Arial"/>
                <w:b w:val="0"/>
                <w:bCs w:val="0"/>
                <w:color w:val="auto"/>
                <w:sz w:val="14"/>
                <w:szCs w:val="14"/>
              </w:rPr>
            </w:pPr>
            <w:r w:rsidRPr="00DF10AD">
              <w:rPr>
                <w:rFonts w:cs="Arial"/>
                <w:b w:val="0"/>
                <w:bCs w:val="0"/>
                <w:color w:val="auto"/>
                <w:sz w:val="14"/>
                <w:szCs w:val="14"/>
              </w:rPr>
              <w:t>Fecha</w:t>
            </w:r>
          </w:p>
        </w:tc>
        <w:tc>
          <w:tcPr>
            <w:tcW w:w="814" w:type="dxa"/>
            <w:hideMark/>
          </w:tcPr>
          <w:p w14:paraId="3ACC0A44" w14:textId="7DD8F7F8" w:rsidR="009721B7" w:rsidRPr="00DF10AD" w:rsidRDefault="0058684F" w:rsidP="0058684F">
            <w:pPr>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4"/>
                <w:szCs w:val="14"/>
              </w:rPr>
            </w:pPr>
            <w:r w:rsidRPr="00DF10AD">
              <w:rPr>
                <w:rFonts w:cs="Arial"/>
                <w:b w:val="0"/>
                <w:bCs w:val="0"/>
                <w:color w:val="auto"/>
                <w:sz w:val="14"/>
                <w:szCs w:val="14"/>
              </w:rPr>
              <w:t>Radicación</w:t>
            </w:r>
          </w:p>
        </w:tc>
        <w:tc>
          <w:tcPr>
            <w:tcW w:w="773" w:type="dxa"/>
            <w:hideMark/>
          </w:tcPr>
          <w:p w14:paraId="40B296AA" w14:textId="37590E4D" w:rsidR="009721B7" w:rsidRPr="00DF10AD" w:rsidRDefault="0058684F" w:rsidP="0058684F">
            <w:pPr>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4"/>
                <w:szCs w:val="14"/>
              </w:rPr>
            </w:pPr>
            <w:r w:rsidRPr="00DF10AD">
              <w:rPr>
                <w:rFonts w:cs="Arial"/>
                <w:b w:val="0"/>
                <w:bCs w:val="0"/>
                <w:color w:val="auto"/>
                <w:sz w:val="14"/>
                <w:szCs w:val="14"/>
              </w:rPr>
              <w:t>Petición</w:t>
            </w:r>
          </w:p>
        </w:tc>
        <w:tc>
          <w:tcPr>
            <w:tcW w:w="1878" w:type="dxa"/>
            <w:hideMark/>
          </w:tcPr>
          <w:p w14:paraId="1E4AC7EF" w14:textId="3912C5B1" w:rsidR="009721B7" w:rsidRPr="00DF10AD" w:rsidRDefault="0058684F" w:rsidP="0058684F">
            <w:pPr>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4"/>
                <w:szCs w:val="14"/>
              </w:rPr>
            </w:pPr>
            <w:r w:rsidRPr="00DF10AD">
              <w:rPr>
                <w:rFonts w:cs="Arial"/>
                <w:b w:val="0"/>
                <w:bCs w:val="0"/>
                <w:color w:val="auto"/>
                <w:sz w:val="14"/>
                <w:szCs w:val="14"/>
              </w:rPr>
              <w:t>Peticionario</w:t>
            </w:r>
          </w:p>
        </w:tc>
        <w:tc>
          <w:tcPr>
            <w:tcW w:w="1560" w:type="dxa"/>
            <w:hideMark/>
          </w:tcPr>
          <w:p w14:paraId="35E4DCF0" w14:textId="74556033" w:rsidR="009721B7" w:rsidRPr="00DF10AD" w:rsidRDefault="0058684F" w:rsidP="0058684F">
            <w:pPr>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4"/>
                <w:szCs w:val="14"/>
              </w:rPr>
            </w:pPr>
            <w:r w:rsidRPr="00DF10AD">
              <w:rPr>
                <w:rFonts w:cs="Arial"/>
                <w:b w:val="0"/>
                <w:bCs w:val="0"/>
                <w:color w:val="auto"/>
                <w:sz w:val="14"/>
                <w:szCs w:val="14"/>
              </w:rPr>
              <w:t>Asunto</w:t>
            </w:r>
          </w:p>
        </w:tc>
        <w:tc>
          <w:tcPr>
            <w:tcW w:w="1295" w:type="dxa"/>
            <w:hideMark/>
          </w:tcPr>
          <w:p w14:paraId="27FCB71C" w14:textId="7EBB24C4" w:rsidR="009721B7" w:rsidRPr="00DF10AD" w:rsidRDefault="0058684F" w:rsidP="0058684F">
            <w:pPr>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4"/>
                <w:szCs w:val="14"/>
              </w:rPr>
            </w:pPr>
            <w:r w:rsidRPr="00DF10AD">
              <w:rPr>
                <w:rFonts w:cs="Arial"/>
                <w:b w:val="0"/>
                <w:bCs w:val="0"/>
                <w:color w:val="auto"/>
                <w:sz w:val="14"/>
                <w:szCs w:val="14"/>
              </w:rPr>
              <w:t>Dependencia responsable</w:t>
            </w:r>
          </w:p>
        </w:tc>
        <w:tc>
          <w:tcPr>
            <w:tcW w:w="892" w:type="dxa"/>
            <w:hideMark/>
          </w:tcPr>
          <w:p w14:paraId="2509716F" w14:textId="4A2C8DCE" w:rsidR="009721B7" w:rsidRPr="00DF10AD" w:rsidRDefault="0058684F" w:rsidP="0058684F">
            <w:pPr>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4"/>
                <w:szCs w:val="14"/>
              </w:rPr>
            </w:pPr>
            <w:r w:rsidRPr="00DF10AD">
              <w:rPr>
                <w:rFonts w:cs="Arial"/>
                <w:b w:val="0"/>
                <w:bCs w:val="0"/>
                <w:color w:val="auto"/>
                <w:sz w:val="14"/>
                <w:szCs w:val="14"/>
              </w:rPr>
              <w:t>Vencimiento</w:t>
            </w:r>
          </w:p>
        </w:tc>
        <w:tc>
          <w:tcPr>
            <w:tcW w:w="737" w:type="dxa"/>
            <w:hideMark/>
          </w:tcPr>
          <w:p w14:paraId="76517501" w14:textId="4E072D84" w:rsidR="009721B7" w:rsidRPr="00DF10AD" w:rsidRDefault="0058684F" w:rsidP="0058684F">
            <w:pPr>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4"/>
                <w:szCs w:val="14"/>
              </w:rPr>
            </w:pPr>
            <w:r w:rsidRPr="00DF10AD">
              <w:rPr>
                <w:rFonts w:cs="Arial"/>
                <w:b w:val="0"/>
                <w:bCs w:val="0"/>
                <w:color w:val="auto"/>
                <w:sz w:val="14"/>
                <w:szCs w:val="14"/>
              </w:rPr>
              <w:t>Fecha respuesta</w:t>
            </w:r>
          </w:p>
        </w:tc>
        <w:tc>
          <w:tcPr>
            <w:tcW w:w="898" w:type="dxa"/>
            <w:hideMark/>
          </w:tcPr>
          <w:p w14:paraId="2E02A4B8" w14:textId="4501658B" w:rsidR="009721B7" w:rsidRPr="00DF10AD" w:rsidRDefault="0058684F" w:rsidP="0058684F">
            <w:pPr>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4"/>
                <w:szCs w:val="14"/>
              </w:rPr>
            </w:pPr>
            <w:r w:rsidRPr="00DF10AD">
              <w:rPr>
                <w:rFonts w:cs="Arial"/>
                <w:b w:val="0"/>
                <w:bCs w:val="0"/>
                <w:color w:val="auto"/>
                <w:sz w:val="14"/>
                <w:szCs w:val="14"/>
              </w:rPr>
              <w:t>Oportunidad</w:t>
            </w:r>
          </w:p>
        </w:tc>
      </w:tr>
      <w:tr w:rsidR="009721B7" w:rsidRPr="00DF10AD" w14:paraId="5841D576" w14:textId="77777777" w:rsidTr="00213E5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04" w:type="dxa"/>
            <w:hideMark/>
          </w:tcPr>
          <w:p w14:paraId="675E52BF" w14:textId="77777777" w:rsidR="009721B7" w:rsidRPr="00DF10AD" w:rsidRDefault="009721B7" w:rsidP="00B60996">
            <w:pPr>
              <w:rPr>
                <w:rFonts w:cs="Arial"/>
                <w:sz w:val="14"/>
                <w:szCs w:val="14"/>
              </w:rPr>
            </w:pPr>
            <w:r w:rsidRPr="00DF10AD">
              <w:rPr>
                <w:rFonts w:cs="Arial"/>
                <w:sz w:val="14"/>
                <w:szCs w:val="14"/>
              </w:rPr>
              <w:t>12-03-19</w:t>
            </w:r>
          </w:p>
        </w:tc>
        <w:tc>
          <w:tcPr>
            <w:tcW w:w="814" w:type="dxa"/>
            <w:hideMark/>
          </w:tcPr>
          <w:p w14:paraId="28994B9F" w14:textId="77777777" w:rsidR="009721B7" w:rsidRPr="00DF10AD" w:rsidRDefault="009721B7" w:rsidP="00B60996">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DF10AD">
              <w:rPr>
                <w:rFonts w:cs="Arial"/>
                <w:sz w:val="14"/>
                <w:szCs w:val="14"/>
              </w:rPr>
              <w:t>1-2019-15107</w:t>
            </w:r>
          </w:p>
        </w:tc>
        <w:tc>
          <w:tcPr>
            <w:tcW w:w="773" w:type="dxa"/>
            <w:noWrap/>
            <w:hideMark/>
          </w:tcPr>
          <w:p w14:paraId="1BF6CB43" w14:textId="77777777" w:rsidR="009721B7" w:rsidRPr="00DF10AD" w:rsidRDefault="009721B7" w:rsidP="00B60996">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DF10AD">
              <w:rPr>
                <w:rFonts w:cs="Arial"/>
                <w:sz w:val="14"/>
                <w:szCs w:val="14"/>
              </w:rPr>
              <w:t>564032019</w:t>
            </w:r>
          </w:p>
        </w:tc>
        <w:tc>
          <w:tcPr>
            <w:tcW w:w="1878" w:type="dxa"/>
            <w:hideMark/>
          </w:tcPr>
          <w:p w14:paraId="65E07B2A" w14:textId="77777777" w:rsidR="009721B7" w:rsidRPr="00DF10AD" w:rsidRDefault="009721B7" w:rsidP="00B60996">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DF10AD">
              <w:rPr>
                <w:rFonts w:cs="Arial"/>
                <w:sz w:val="14"/>
                <w:szCs w:val="14"/>
              </w:rPr>
              <w:t>DAVID FERNANDO VERA</w:t>
            </w:r>
          </w:p>
        </w:tc>
        <w:tc>
          <w:tcPr>
            <w:tcW w:w="1560" w:type="dxa"/>
            <w:hideMark/>
          </w:tcPr>
          <w:p w14:paraId="6FE1F271" w14:textId="77777777" w:rsidR="009721B7" w:rsidRPr="00DF10AD" w:rsidRDefault="009721B7" w:rsidP="00B60996">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DF10AD">
              <w:rPr>
                <w:rFonts w:cs="Arial"/>
                <w:sz w:val="14"/>
                <w:szCs w:val="14"/>
              </w:rPr>
              <w:t>Mala atención en archivo central Ricardo)</w:t>
            </w:r>
          </w:p>
        </w:tc>
        <w:tc>
          <w:tcPr>
            <w:tcW w:w="1295" w:type="dxa"/>
            <w:hideMark/>
          </w:tcPr>
          <w:p w14:paraId="4A1EC060" w14:textId="77777777" w:rsidR="009721B7" w:rsidRPr="00DF10AD" w:rsidRDefault="009721B7" w:rsidP="00B60996">
            <w:pPr>
              <w:cnfStyle w:val="000000100000" w:firstRow="0" w:lastRow="0" w:firstColumn="0" w:lastColumn="0" w:oddVBand="0" w:evenVBand="0" w:oddHBand="1" w:evenHBand="0" w:firstRowFirstColumn="0" w:firstRowLastColumn="0" w:lastRowFirstColumn="0" w:lastRowLastColumn="0"/>
              <w:rPr>
                <w:rFonts w:cs="Arial"/>
                <w:color w:val="000000"/>
                <w:sz w:val="14"/>
                <w:szCs w:val="14"/>
              </w:rPr>
            </w:pPr>
            <w:r w:rsidRPr="00DF10AD">
              <w:rPr>
                <w:rFonts w:cs="Arial"/>
                <w:color w:val="000000"/>
                <w:sz w:val="14"/>
                <w:szCs w:val="14"/>
              </w:rPr>
              <w:t>Control Disciplinario</w:t>
            </w:r>
          </w:p>
        </w:tc>
        <w:tc>
          <w:tcPr>
            <w:tcW w:w="892" w:type="dxa"/>
            <w:hideMark/>
          </w:tcPr>
          <w:p w14:paraId="18C70F4D" w14:textId="77777777" w:rsidR="009721B7" w:rsidRPr="00DF10AD" w:rsidRDefault="009721B7" w:rsidP="00B60996">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DF10AD">
              <w:rPr>
                <w:rFonts w:cs="Arial"/>
                <w:sz w:val="14"/>
                <w:szCs w:val="14"/>
              </w:rPr>
              <w:t>03-04-19</w:t>
            </w:r>
          </w:p>
        </w:tc>
        <w:tc>
          <w:tcPr>
            <w:tcW w:w="737" w:type="dxa"/>
            <w:hideMark/>
          </w:tcPr>
          <w:p w14:paraId="27A2AA15" w14:textId="77777777" w:rsidR="009721B7" w:rsidRPr="00DF10AD" w:rsidRDefault="009721B7" w:rsidP="00B60996">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DF10AD">
              <w:rPr>
                <w:rFonts w:cs="Arial"/>
                <w:sz w:val="14"/>
                <w:szCs w:val="14"/>
              </w:rPr>
              <w:t>19-03-19</w:t>
            </w:r>
          </w:p>
        </w:tc>
        <w:tc>
          <w:tcPr>
            <w:tcW w:w="898" w:type="dxa"/>
            <w:hideMark/>
          </w:tcPr>
          <w:p w14:paraId="2663A872" w14:textId="77777777" w:rsidR="009721B7" w:rsidRPr="00DF10AD" w:rsidRDefault="009721B7" w:rsidP="00B60996">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DF10AD">
              <w:rPr>
                <w:rFonts w:cs="Arial"/>
                <w:sz w:val="14"/>
                <w:szCs w:val="14"/>
              </w:rPr>
              <w:t>Atendido en término</w:t>
            </w:r>
          </w:p>
        </w:tc>
      </w:tr>
      <w:tr w:rsidR="009721B7" w:rsidRPr="00DF10AD" w14:paraId="79A5F392" w14:textId="77777777" w:rsidTr="00213E56">
        <w:trPr>
          <w:trHeight w:val="540"/>
        </w:trPr>
        <w:tc>
          <w:tcPr>
            <w:cnfStyle w:val="001000000000" w:firstRow="0" w:lastRow="0" w:firstColumn="1" w:lastColumn="0" w:oddVBand="0" w:evenVBand="0" w:oddHBand="0" w:evenHBand="0" w:firstRowFirstColumn="0" w:firstRowLastColumn="0" w:lastRowFirstColumn="0" w:lastRowLastColumn="0"/>
            <w:tcW w:w="504" w:type="dxa"/>
            <w:hideMark/>
          </w:tcPr>
          <w:p w14:paraId="70A6E49C" w14:textId="77777777" w:rsidR="009721B7" w:rsidRPr="00DF10AD" w:rsidRDefault="009721B7" w:rsidP="00B60996">
            <w:pPr>
              <w:rPr>
                <w:rFonts w:cs="Arial"/>
                <w:sz w:val="14"/>
                <w:szCs w:val="14"/>
              </w:rPr>
            </w:pPr>
            <w:r w:rsidRPr="00DF10AD">
              <w:rPr>
                <w:rFonts w:cs="Arial"/>
                <w:sz w:val="14"/>
                <w:szCs w:val="14"/>
              </w:rPr>
              <w:t>12-03-19</w:t>
            </w:r>
          </w:p>
        </w:tc>
        <w:tc>
          <w:tcPr>
            <w:tcW w:w="814" w:type="dxa"/>
            <w:hideMark/>
          </w:tcPr>
          <w:p w14:paraId="4D9D1F38" w14:textId="77777777" w:rsidR="009721B7" w:rsidRPr="00DF10AD" w:rsidRDefault="00033DCA" w:rsidP="00B60996">
            <w:pPr>
              <w:cnfStyle w:val="000000000000" w:firstRow="0" w:lastRow="0" w:firstColumn="0" w:lastColumn="0" w:oddVBand="0" w:evenVBand="0" w:oddHBand="0" w:evenHBand="0" w:firstRowFirstColumn="0" w:firstRowLastColumn="0" w:lastRowFirstColumn="0" w:lastRowLastColumn="0"/>
              <w:rPr>
                <w:rFonts w:cs="Arial"/>
                <w:sz w:val="14"/>
                <w:szCs w:val="14"/>
              </w:rPr>
            </w:pPr>
            <w:hyperlink r:id="rId31" w:history="1">
              <w:r w:rsidR="009721B7" w:rsidRPr="00DF10AD">
                <w:rPr>
                  <w:rFonts w:cs="Arial"/>
                  <w:sz w:val="14"/>
                  <w:szCs w:val="14"/>
                </w:rPr>
                <w:t>1-2019-15107</w:t>
              </w:r>
            </w:hyperlink>
          </w:p>
        </w:tc>
        <w:tc>
          <w:tcPr>
            <w:tcW w:w="773" w:type="dxa"/>
            <w:noWrap/>
            <w:hideMark/>
          </w:tcPr>
          <w:p w14:paraId="1FC38C93" w14:textId="77777777" w:rsidR="009721B7" w:rsidRPr="00DF10AD" w:rsidRDefault="009721B7" w:rsidP="00B60996">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DF10AD">
              <w:rPr>
                <w:rFonts w:cs="Arial"/>
                <w:sz w:val="14"/>
                <w:szCs w:val="14"/>
              </w:rPr>
              <w:t>564902019</w:t>
            </w:r>
          </w:p>
        </w:tc>
        <w:tc>
          <w:tcPr>
            <w:tcW w:w="1878" w:type="dxa"/>
            <w:hideMark/>
          </w:tcPr>
          <w:p w14:paraId="2BF4A617" w14:textId="77777777" w:rsidR="009721B7" w:rsidRPr="00DF10AD" w:rsidRDefault="009721B7" w:rsidP="00B60996">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DF10AD">
              <w:rPr>
                <w:rFonts w:cs="Arial"/>
                <w:sz w:val="14"/>
                <w:szCs w:val="14"/>
              </w:rPr>
              <w:t>DAVID FERNANDO VERA</w:t>
            </w:r>
          </w:p>
        </w:tc>
        <w:tc>
          <w:tcPr>
            <w:tcW w:w="1560" w:type="dxa"/>
            <w:hideMark/>
          </w:tcPr>
          <w:p w14:paraId="63948D28" w14:textId="77777777" w:rsidR="009721B7" w:rsidRPr="00DF10AD" w:rsidRDefault="009721B7" w:rsidP="00B60996">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DF10AD">
              <w:rPr>
                <w:rFonts w:cs="Arial"/>
                <w:sz w:val="14"/>
                <w:szCs w:val="14"/>
              </w:rPr>
              <w:t>Mala atención en archivo central Ricardo)</w:t>
            </w:r>
          </w:p>
        </w:tc>
        <w:tc>
          <w:tcPr>
            <w:tcW w:w="1295" w:type="dxa"/>
            <w:hideMark/>
          </w:tcPr>
          <w:p w14:paraId="54F81856" w14:textId="77777777" w:rsidR="009721B7" w:rsidRPr="00DF10AD" w:rsidRDefault="009721B7" w:rsidP="00B60996">
            <w:pPr>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DF10AD">
              <w:rPr>
                <w:rFonts w:cs="Arial"/>
                <w:color w:val="000000"/>
                <w:sz w:val="14"/>
                <w:szCs w:val="14"/>
              </w:rPr>
              <w:t>Control Disciplinario</w:t>
            </w:r>
          </w:p>
        </w:tc>
        <w:tc>
          <w:tcPr>
            <w:tcW w:w="892" w:type="dxa"/>
            <w:hideMark/>
          </w:tcPr>
          <w:p w14:paraId="4CCA8F28" w14:textId="77777777" w:rsidR="009721B7" w:rsidRPr="00DF10AD" w:rsidRDefault="009721B7" w:rsidP="00B60996">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DF10AD">
              <w:rPr>
                <w:rFonts w:cs="Arial"/>
                <w:sz w:val="14"/>
                <w:szCs w:val="14"/>
              </w:rPr>
              <w:t>03-04-19</w:t>
            </w:r>
          </w:p>
        </w:tc>
        <w:tc>
          <w:tcPr>
            <w:tcW w:w="737" w:type="dxa"/>
            <w:hideMark/>
          </w:tcPr>
          <w:p w14:paraId="11E2CB4C" w14:textId="77777777" w:rsidR="009721B7" w:rsidRPr="00DF10AD" w:rsidRDefault="009721B7" w:rsidP="00B60996">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DF10AD">
              <w:rPr>
                <w:rFonts w:cs="Arial"/>
                <w:sz w:val="14"/>
                <w:szCs w:val="14"/>
              </w:rPr>
              <w:t>19-03-19</w:t>
            </w:r>
          </w:p>
        </w:tc>
        <w:tc>
          <w:tcPr>
            <w:tcW w:w="898" w:type="dxa"/>
            <w:hideMark/>
          </w:tcPr>
          <w:p w14:paraId="449DED50" w14:textId="77777777" w:rsidR="009721B7" w:rsidRPr="00DF10AD" w:rsidRDefault="009721B7" w:rsidP="00B60996">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DF10AD">
              <w:rPr>
                <w:rFonts w:cs="Arial"/>
                <w:sz w:val="14"/>
                <w:szCs w:val="14"/>
              </w:rPr>
              <w:t>Atendido en término</w:t>
            </w:r>
          </w:p>
        </w:tc>
      </w:tr>
      <w:tr w:rsidR="009721B7" w:rsidRPr="00DF10AD" w14:paraId="432A007F" w14:textId="77777777" w:rsidTr="00213E5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04" w:type="dxa"/>
            <w:hideMark/>
          </w:tcPr>
          <w:p w14:paraId="6E7E1C40" w14:textId="77777777" w:rsidR="009721B7" w:rsidRPr="00DF10AD" w:rsidRDefault="009721B7" w:rsidP="00B60996">
            <w:pPr>
              <w:rPr>
                <w:rFonts w:cs="Arial"/>
                <w:sz w:val="14"/>
                <w:szCs w:val="14"/>
              </w:rPr>
            </w:pPr>
            <w:r w:rsidRPr="00DF10AD">
              <w:rPr>
                <w:rFonts w:cs="Arial"/>
                <w:sz w:val="14"/>
                <w:szCs w:val="14"/>
              </w:rPr>
              <w:t>24-04-19</w:t>
            </w:r>
          </w:p>
        </w:tc>
        <w:tc>
          <w:tcPr>
            <w:tcW w:w="814" w:type="dxa"/>
            <w:hideMark/>
          </w:tcPr>
          <w:p w14:paraId="770EB8F6" w14:textId="77777777" w:rsidR="009721B7" w:rsidRPr="00DF10AD" w:rsidRDefault="009721B7" w:rsidP="00B60996">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DF10AD">
              <w:rPr>
                <w:rFonts w:cs="Arial"/>
                <w:sz w:val="14"/>
                <w:szCs w:val="14"/>
              </w:rPr>
              <w:t>1-2019-26688</w:t>
            </w:r>
          </w:p>
        </w:tc>
        <w:tc>
          <w:tcPr>
            <w:tcW w:w="773" w:type="dxa"/>
            <w:noWrap/>
            <w:hideMark/>
          </w:tcPr>
          <w:p w14:paraId="0ADA9CFF" w14:textId="77777777" w:rsidR="009721B7" w:rsidRPr="00DF10AD" w:rsidRDefault="009721B7" w:rsidP="00B60996">
            <w:pPr>
              <w:cnfStyle w:val="000000100000" w:firstRow="0" w:lastRow="0" w:firstColumn="0" w:lastColumn="0" w:oddVBand="0" w:evenVBand="0" w:oddHBand="1" w:evenHBand="0" w:firstRowFirstColumn="0" w:firstRowLastColumn="0" w:lastRowFirstColumn="0" w:lastRowLastColumn="0"/>
              <w:rPr>
                <w:rFonts w:cs="Arial"/>
                <w:color w:val="6D6D6D"/>
                <w:sz w:val="14"/>
                <w:szCs w:val="14"/>
              </w:rPr>
            </w:pPr>
            <w:r w:rsidRPr="00DF10AD">
              <w:rPr>
                <w:rFonts w:cs="Arial"/>
                <w:color w:val="6D6D6D"/>
                <w:sz w:val="14"/>
                <w:szCs w:val="14"/>
              </w:rPr>
              <w:t>916132019</w:t>
            </w:r>
          </w:p>
        </w:tc>
        <w:tc>
          <w:tcPr>
            <w:tcW w:w="1878" w:type="dxa"/>
            <w:noWrap/>
            <w:hideMark/>
          </w:tcPr>
          <w:p w14:paraId="7FC59E33" w14:textId="77777777" w:rsidR="009721B7" w:rsidRPr="00DF10AD" w:rsidRDefault="009721B7" w:rsidP="00B60996">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DF10AD">
              <w:rPr>
                <w:rFonts w:cs="Arial"/>
                <w:sz w:val="14"/>
                <w:szCs w:val="14"/>
              </w:rPr>
              <w:t>GIOVANNY ANDRES SANCHEZ (ANONIMO)</w:t>
            </w:r>
          </w:p>
        </w:tc>
        <w:tc>
          <w:tcPr>
            <w:tcW w:w="1560" w:type="dxa"/>
            <w:hideMark/>
          </w:tcPr>
          <w:p w14:paraId="5B531A3D" w14:textId="77777777" w:rsidR="009721B7" w:rsidRPr="00DF10AD" w:rsidRDefault="009721B7" w:rsidP="00B60996">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DF10AD">
              <w:rPr>
                <w:rFonts w:cs="Arial"/>
                <w:sz w:val="14"/>
                <w:szCs w:val="14"/>
              </w:rPr>
              <w:t>Daniel  Vanegas de correspondencia</w:t>
            </w:r>
          </w:p>
        </w:tc>
        <w:tc>
          <w:tcPr>
            <w:tcW w:w="1295" w:type="dxa"/>
            <w:hideMark/>
          </w:tcPr>
          <w:p w14:paraId="1E227EFD" w14:textId="77777777" w:rsidR="009721B7" w:rsidRPr="00DF10AD" w:rsidRDefault="009721B7" w:rsidP="00B60996">
            <w:pPr>
              <w:cnfStyle w:val="000000100000" w:firstRow="0" w:lastRow="0" w:firstColumn="0" w:lastColumn="0" w:oddVBand="0" w:evenVBand="0" w:oddHBand="1" w:evenHBand="0" w:firstRowFirstColumn="0" w:firstRowLastColumn="0" w:lastRowFirstColumn="0" w:lastRowLastColumn="0"/>
              <w:rPr>
                <w:rFonts w:cs="Arial"/>
                <w:color w:val="000000"/>
                <w:sz w:val="14"/>
                <w:szCs w:val="14"/>
              </w:rPr>
            </w:pPr>
            <w:r w:rsidRPr="00DF10AD">
              <w:rPr>
                <w:rFonts w:cs="Arial"/>
                <w:color w:val="000000"/>
                <w:sz w:val="14"/>
                <w:szCs w:val="14"/>
              </w:rPr>
              <w:t>Control Disciplinario</w:t>
            </w:r>
          </w:p>
        </w:tc>
        <w:tc>
          <w:tcPr>
            <w:tcW w:w="892" w:type="dxa"/>
            <w:hideMark/>
          </w:tcPr>
          <w:p w14:paraId="2C6E67CF" w14:textId="77777777" w:rsidR="009721B7" w:rsidRPr="00DF10AD" w:rsidRDefault="009721B7" w:rsidP="00B60996">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DF10AD">
              <w:rPr>
                <w:rFonts w:cs="Arial"/>
                <w:sz w:val="14"/>
                <w:szCs w:val="14"/>
              </w:rPr>
              <w:t>16-05-19</w:t>
            </w:r>
          </w:p>
        </w:tc>
        <w:tc>
          <w:tcPr>
            <w:tcW w:w="737" w:type="dxa"/>
            <w:hideMark/>
          </w:tcPr>
          <w:p w14:paraId="22913702" w14:textId="77777777" w:rsidR="009721B7" w:rsidRPr="00DF10AD" w:rsidRDefault="009721B7" w:rsidP="00B60996">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DF10AD">
              <w:rPr>
                <w:rFonts w:cs="Arial"/>
                <w:sz w:val="14"/>
                <w:szCs w:val="14"/>
              </w:rPr>
              <w:t>26-04-19</w:t>
            </w:r>
          </w:p>
        </w:tc>
        <w:tc>
          <w:tcPr>
            <w:tcW w:w="898" w:type="dxa"/>
            <w:hideMark/>
          </w:tcPr>
          <w:p w14:paraId="37F81427" w14:textId="77777777" w:rsidR="009721B7" w:rsidRPr="00DF10AD" w:rsidRDefault="009721B7" w:rsidP="00B60996">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DF10AD">
              <w:rPr>
                <w:rFonts w:cs="Arial"/>
                <w:sz w:val="14"/>
                <w:szCs w:val="14"/>
              </w:rPr>
              <w:t>Atendido en término</w:t>
            </w:r>
          </w:p>
        </w:tc>
      </w:tr>
      <w:tr w:rsidR="009721B7" w:rsidRPr="00DF10AD" w14:paraId="2CA1C485" w14:textId="77777777" w:rsidTr="00213E56">
        <w:trPr>
          <w:trHeight w:val="540"/>
        </w:trPr>
        <w:tc>
          <w:tcPr>
            <w:cnfStyle w:val="001000000000" w:firstRow="0" w:lastRow="0" w:firstColumn="1" w:lastColumn="0" w:oddVBand="0" w:evenVBand="0" w:oddHBand="0" w:evenHBand="0" w:firstRowFirstColumn="0" w:firstRowLastColumn="0" w:lastRowFirstColumn="0" w:lastRowLastColumn="0"/>
            <w:tcW w:w="504" w:type="dxa"/>
            <w:hideMark/>
          </w:tcPr>
          <w:p w14:paraId="3D61EA4B" w14:textId="77777777" w:rsidR="009721B7" w:rsidRPr="00DF10AD" w:rsidRDefault="009721B7" w:rsidP="00B60996">
            <w:pPr>
              <w:rPr>
                <w:rFonts w:cs="Arial"/>
                <w:sz w:val="14"/>
                <w:szCs w:val="14"/>
              </w:rPr>
            </w:pPr>
            <w:r w:rsidRPr="00DF10AD">
              <w:rPr>
                <w:rFonts w:cs="Arial"/>
                <w:sz w:val="14"/>
                <w:szCs w:val="14"/>
              </w:rPr>
              <w:t>02-05-19</w:t>
            </w:r>
          </w:p>
        </w:tc>
        <w:tc>
          <w:tcPr>
            <w:tcW w:w="814" w:type="dxa"/>
            <w:hideMark/>
          </w:tcPr>
          <w:p w14:paraId="70661722" w14:textId="77777777" w:rsidR="009721B7" w:rsidRPr="00DF10AD" w:rsidRDefault="00033DCA" w:rsidP="00B60996">
            <w:pPr>
              <w:cnfStyle w:val="000000000000" w:firstRow="0" w:lastRow="0" w:firstColumn="0" w:lastColumn="0" w:oddVBand="0" w:evenVBand="0" w:oddHBand="0" w:evenHBand="0" w:firstRowFirstColumn="0" w:firstRowLastColumn="0" w:lastRowFirstColumn="0" w:lastRowLastColumn="0"/>
              <w:rPr>
                <w:rFonts w:cs="Arial"/>
                <w:sz w:val="14"/>
                <w:szCs w:val="14"/>
              </w:rPr>
            </w:pPr>
            <w:hyperlink r:id="rId32" w:history="1">
              <w:r w:rsidR="009721B7" w:rsidRPr="00DF10AD">
                <w:rPr>
                  <w:rFonts w:cs="Arial"/>
                  <w:sz w:val="14"/>
                  <w:szCs w:val="14"/>
                </w:rPr>
                <w:t>1-2019-28516</w:t>
              </w:r>
            </w:hyperlink>
          </w:p>
        </w:tc>
        <w:tc>
          <w:tcPr>
            <w:tcW w:w="773" w:type="dxa"/>
            <w:noWrap/>
            <w:hideMark/>
          </w:tcPr>
          <w:p w14:paraId="17927607" w14:textId="77777777" w:rsidR="009721B7" w:rsidRPr="00DF10AD" w:rsidRDefault="009721B7" w:rsidP="00B60996">
            <w:pPr>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DF10AD">
              <w:rPr>
                <w:rFonts w:cs="Arial"/>
                <w:color w:val="000000"/>
                <w:sz w:val="14"/>
                <w:szCs w:val="14"/>
              </w:rPr>
              <w:t>994162019</w:t>
            </w:r>
          </w:p>
        </w:tc>
        <w:tc>
          <w:tcPr>
            <w:tcW w:w="1878" w:type="dxa"/>
            <w:noWrap/>
            <w:hideMark/>
          </w:tcPr>
          <w:p w14:paraId="68C6BBFD" w14:textId="77777777" w:rsidR="009721B7" w:rsidRPr="00DF10AD" w:rsidRDefault="009721B7" w:rsidP="00B60996">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DF10AD">
              <w:rPr>
                <w:rFonts w:cs="Arial"/>
                <w:sz w:val="14"/>
                <w:szCs w:val="14"/>
              </w:rPr>
              <w:t>GIOVANNY ANDRES SANCHEZ</w:t>
            </w:r>
          </w:p>
        </w:tc>
        <w:tc>
          <w:tcPr>
            <w:tcW w:w="1560" w:type="dxa"/>
            <w:hideMark/>
          </w:tcPr>
          <w:p w14:paraId="2B26C3C2" w14:textId="77777777" w:rsidR="009721B7" w:rsidRPr="00DF10AD" w:rsidRDefault="009721B7" w:rsidP="00B60996">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DF10AD">
              <w:rPr>
                <w:rFonts w:cs="Arial"/>
                <w:sz w:val="14"/>
                <w:szCs w:val="14"/>
              </w:rPr>
              <w:t>Daniel  Vanegas de correspondencia</w:t>
            </w:r>
          </w:p>
        </w:tc>
        <w:tc>
          <w:tcPr>
            <w:tcW w:w="1295" w:type="dxa"/>
            <w:hideMark/>
          </w:tcPr>
          <w:p w14:paraId="0930C412" w14:textId="77777777" w:rsidR="009721B7" w:rsidRPr="00DF10AD" w:rsidRDefault="009721B7" w:rsidP="00B60996">
            <w:pPr>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DF10AD">
              <w:rPr>
                <w:rFonts w:cs="Arial"/>
                <w:color w:val="000000"/>
                <w:sz w:val="14"/>
                <w:szCs w:val="14"/>
              </w:rPr>
              <w:t>Control Disciplinario</w:t>
            </w:r>
          </w:p>
        </w:tc>
        <w:tc>
          <w:tcPr>
            <w:tcW w:w="892" w:type="dxa"/>
            <w:hideMark/>
          </w:tcPr>
          <w:p w14:paraId="2EDE8ACE" w14:textId="77777777" w:rsidR="009721B7" w:rsidRPr="00DF10AD" w:rsidRDefault="009721B7" w:rsidP="00B60996">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DF10AD">
              <w:rPr>
                <w:rFonts w:cs="Arial"/>
                <w:sz w:val="14"/>
                <w:szCs w:val="14"/>
              </w:rPr>
              <w:t>23-05-19</w:t>
            </w:r>
          </w:p>
        </w:tc>
        <w:tc>
          <w:tcPr>
            <w:tcW w:w="737" w:type="dxa"/>
            <w:hideMark/>
          </w:tcPr>
          <w:p w14:paraId="2A7FD761" w14:textId="77777777" w:rsidR="009721B7" w:rsidRPr="00DF10AD" w:rsidRDefault="009721B7" w:rsidP="00B60996">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DF10AD">
              <w:rPr>
                <w:rFonts w:cs="Arial"/>
                <w:sz w:val="14"/>
                <w:szCs w:val="14"/>
              </w:rPr>
              <w:t>06-05-19</w:t>
            </w:r>
          </w:p>
        </w:tc>
        <w:tc>
          <w:tcPr>
            <w:tcW w:w="898" w:type="dxa"/>
            <w:hideMark/>
          </w:tcPr>
          <w:p w14:paraId="05767637" w14:textId="77777777" w:rsidR="009721B7" w:rsidRPr="00DF10AD" w:rsidRDefault="009721B7" w:rsidP="00B60996">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DF10AD">
              <w:rPr>
                <w:rFonts w:cs="Arial"/>
                <w:sz w:val="14"/>
                <w:szCs w:val="14"/>
              </w:rPr>
              <w:t>Atendido en término</w:t>
            </w:r>
          </w:p>
        </w:tc>
      </w:tr>
    </w:tbl>
    <w:p w14:paraId="7D30511F" w14:textId="77777777" w:rsidR="0058684F" w:rsidRPr="00DF10AD" w:rsidRDefault="0058684F" w:rsidP="0058684F">
      <w:pPr>
        <w:rPr>
          <w:rFonts w:cs="Arial"/>
          <w:i/>
          <w:noProof/>
          <w:sz w:val="16"/>
          <w:szCs w:val="16"/>
          <w:lang w:eastAsia="es-CO"/>
        </w:rPr>
      </w:pPr>
      <w:r w:rsidRPr="00DF10AD">
        <w:rPr>
          <w:rFonts w:cs="Arial"/>
          <w:i/>
          <w:noProof/>
          <w:sz w:val="16"/>
          <w:szCs w:val="16"/>
          <w:lang w:eastAsia="es-CO"/>
        </w:rPr>
        <w:t xml:space="preserve">Fuente: Dirección de Servicio al ciudadano. Matriz Excel PQRSF  para el registro, clasificación y seguimiento de respuesta.  </w:t>
      </w:r>
    </w:p>
    <w:p w14:paraId="41A5061A" w14:textId="77777777" w:rsidR="0058684F" w:rsidRPr="00DF10AD" w:rsidRDefault="0058684F" w:rsidP="0058684F">
      <w:pPr>
        <w:pStyle w:val="Prrafodelista"/>
        <w:ind w:left="284" w:hanging="284"/>
        <w:rPr>
          <w:rFonts w:cs="Arial"/>
          <w:sz w:val="22"/>
          <w:lang w:val="es-ES"/>
        </w:rPr>
      </w:pPr>
    </w:p>
    <w:p w14:paraId="54FCE00E" w14:textId="77777777" w:rsidR="009721B7" w:rsidRPr="00DF10AD" w:rsidRDefault="009721B7" w:rsidP="009721B7">
      <w:pPr>
        <w:rPr>
          <w:rFonts w:cs="Arial"/>
        </w:rPr>
      </w:pPr>
    </w:p>
    <w:p w14:paraId="41582057" w14:textId="26C1F024" w:rsidR="00C74A31" w:rsidRPr="00DF10AD" w:rsidRDefault="00C74A31" w:rsidP="00C74A31">
      <w:pPr>
        <w:pStyle w:val="Ttulo2"/>
        <w:numPr>
          <w:ilvl w:val="1"/>
          <w:numId w:val="21"/>
        </w:numPr>
      </w:pPr>
      <w:bookmarkStart w:id="34" w:name="_Toc19279209"/>
      <w:r w:rsidRPr="00DF10AD">
        <w:lastRenderedPageBreak/>
        <w:t>Relación de reclamos recibidos por la SDP  y el tratamiento dado</w:t>
      </w:r>
      <w:bookmarkEnd w:id="34"/>
    </w:p>
    <w:p w14:paraId="6FB6C7FA" w14:textId="77777777" w:rsidR="009721B7" w:rsidRPr="00DF10AD" w:rsidRDefault="009721B7" w:rsidP="009721B7">
      <w:pPr>
        <w:spacing w:after="160" w:line="259" w:lineRule="auto"/>
        <w:rPr>
          <w:rFonts w:eastAsiaTheme="minorHAnsi" w:cs="Arial"/>
          <w:sz w:val="22"/>
        </w:rPr>
      </w:pPr>
    </w:p>
    <w:p w14:paraId="2A7D5958" w14:textId="5B1CF928" w:rsidR="0071051F" w:rsidRPr="00DF10AD" w:rsidRDefault="0071051F" w:rsidP="00025B61">
      <w:pPr>
        <w:tabs>
          <w:tab w:val="left" w:pos="7655"/>
        </w:tabs>
        <w:spacing w:after="160" w:line="259" w:lineRule="auto"/>
        <w:jc w:val="both"/>
        <w:rPr>
          <w:rFonts w:eastAsiaTheme="minorHAnsi" w:cs="Arial"/>
          <w:sz w:val="22"/>
        </w:rPr>
      </w:pPr>
      <w:r w:rsidRPr="00DF10AD">
        <w:rPr>
          <w:rFonts w:eastAsiaTheme="minorHAnsi" w:cs="Arial"/>
          <w:sz w:val="22"/>
        </w:rPr>
        <w:t xml:space="preserve">En total para el primer semestre se recibieron 66 reclamos los cuales fueron clasificados por tipología, el área que presenta mayor cantidad de reclamos son para las direcciones de </w:t>
      </w:r>
      <w:proofErr w:type="spellStart"/>
      <w:r w:rsidRPr="00DF10AD">
        <w:rPr>
          <w:rFonts w:eastAsiaTheme="minorHAnsi" w:cs="Arial"/>
          <w:sz w:val="22"/>
        </w:rPr>
        <w:t>Sisben</w:t>
      </w:r>
      <w:proofErr w:type="spellEnd"/>
      <w:r w:rsidRPr="00DF10AD">
        <w:rPr>
          <w:rFonts w:eastAsiaTheme="minorHAnsi" w:cs="Arial"/>
          <w:sz w:val="22"/>
        </w:rPr>
        <w:t xml:space="preserve">, Servicio al Ciudadano y  es el SISBEN asociados a trámites y servicios </w:t>
      </w:r>
      <w:r w:rsidR="00025B61" w:rsidRPr="00DF10AD">
        <w:rPr>
          <w:rFonts w:eastAsiaTheme="minorHAnsi" w:cs="Arial"/>
          <w:sz w:val="22"/>
        </w:rPr>
        <w:t xml:space="preserve"> (aplicación encuesta nueva metodología) y prestación de servicio (Red Cade) </w:t>
      </w:r>
      <w:r w:rsidRPr="00DF10AD">
        <w:rPr>
          <w:rFonts w:eastAsiaTheme="minorHAnsi" w:cs="Arial"/>
          <w:sz w:val="22"/>
        </w:rPr>
        <w:t>con una participac</w:t>
      </w:r>
      <w:r w:rsidR="00025B61" w:rsidRPr="00DF10AD">
        <w:rPr>
          <w:rFonts w:eastAsiaTheme="minorHAnsi" w:cs="Arial"/>
          <w:sz w:val="22"/>
        </w:rPr>
        <w:t>ión del total recibido del 60%</w:t>
      </w:r>
      <w:r w:rsidR="00C74A31" w:rsidRPr="00DF10AD">
        <w:rPr>
          <w:rFonts w:eastAsiaTheme="minorHAnsi" w:cs="Arial"/>
          <w:sz w:val="22"/>
        </w:rPr>
        <w:t>, el 19</w:t>
      </w:r>
      <w:r w:rsidR="00025B61" w:rsidRPr="00DF10AD">
        <w:rPr>
          <w:rFonts w:eastAsiaTheme="minorHAnsi" w:cs="Arial"/>
          <w:sz w:val="22"/>
        </w:rPr>
        <w:t>% son de la Dirección de Recurs</w:t>
      </w:r>
      <w:r w:rsidR="00C74A31" w:rsidRPr="00DF10AD">
        <w:rPr>
          <w:rFonts w:eastAsiaTheme="minorHAnsi" w:cs="Arial"/>
          <w:sz w:val="22"/>
        </w:rPr>
        <w:t>os físicos y Gestión documental, relacionados con la inconformidad del servicio en alguno de los servicios documentales que son coordinados desde esta dependencias (Planoteca, Archivo Central, Centro de Fotocopiado – Supercade CAD, Radicación) y un 13% en la Dirección de Servicio al Ciudadano</w:t>
      </w:r>
      <w:r w:rsidR="000145EE" w:rsidRPr="00DF10AD">
        <w:rPr>
          <w:rFonts w:eastAsiaTheme="minorHAnsi" w:cs="Arial"/>
          <w:sz w:val="22"/>
        </w:rPr>
        <w:t xml:space="preserve">. </w:t>
      </w:r>
      <w:r w:rsidR="00C74A31" w:rsidRPr="00DF10AD">
        <w:rPr>
          <w:rFonts w:eastAsiaTheme="minorHAnsi" w:cs="Arial"/>
          <w:sz w:val="22"/>
        </w:rPr>
        <w:t xml:space="preserve"> </w:t>
      </w:r>
      <w:r w:rsidR="008C01D5" w:rsidRPr="00DF10AD">
        <w:rPr>
          <w:rFonts w:eastAsiaTheme="minorHAnsi" w:cs="Arial"/>
          <w:sz w:val="22"/>
        </w:rPr>
        <w:t xml:space="preserve"> (Ver tablas 25 y 26)</w:t>
      </w:r>
    </w:p>
    <w:p w14:paraId="07D8CD7F" w14:textId="77777777" w:rsidR="000145EE" w:rsidRPr="00DF10AD" w:rsidRDefault="000145EE" w:rsidP="000145EE">
      <w:pPr>
        <w:jc w:val="center"/>
        <w:rPr>
          <w:rFonts w:ascii="Times New Roman" w:hAnsi="Times New Roman"/>
          <w:i/>
          <w:iCs/>
          <w:sz w:val="20"/>
          <w:szCs w:val="20"/>
        </w:rPr>
      </w:pPr>
      <w:r w:rsidRPr="00DF10AD">
        <w:rPr>
          <w:rFonts w:ascii="Times New Roman" w:hAnsi="Times New Roman"/>
          <w:b/>
          <w:i/>
          <w:iCs/>
          <w:sz w:val="20"/>
          <w:szCs w:val="20"/>
        </w:rPr>
        <w:t>Tabla 25.</w:t>
      </w:r>
      <w:r w:rsidRPr="00DF10AD">
        <w:rPr>
          <w:rFonts w:ascii="Times New Roman" w:hAnsi="Times New Roman"/>
          <w:i/>
          <w:iCs/>
          <w:sz w:val="20"/>
          <w:szCs w:val="20"/>
        </w:rPr>
        <w:t xml:space="preserve"> Relación de quejas recibidas en el primer semestre de 2019.  Secretaría Distrital de Planeación.</w:t>
      </w:r>
    </w:p>
    <w:p w14:paraId="23502ED8" w14:textId="77777777" w:rsidR="000145EE" w:rsidRPr="00DF10AD" w:rsidRDefault="000145EE" w:rsidP="000145EE">
      <w:pPr>
        <w:spacing w:after="160" w:line="259" w:lineRule="auto"/>
        <w:rPr>
          <w:rFonts w:eastAsiaTheme="minorHAnsi" w:cs="Arial"/>
          <w:sz w:val="22"/>
        </w:rPr>
      </w:pPr>
    </w:p>
    <w:tbl>
      <w:tblPr>
        <w:tblStyle w:val="Tabladecuadrcula4-nfasis1"/>
        <w:tblpPr w:leftFromText="141" w:rightFromText="141" w:vertAnchor="text" w:tblpXSpec="center" w:tblpY="1"/>
        <w:tblW w:w="0" w:type="auto"/>
        <w:tblLayout w:type="fixed"/>
        <w:tblLook w:val="04A0" w:firstRow="1" w:lastRow="0" w:firstColumn="1" w:lastColumn="0" w:noHBand="0" w:noVBand="1"/>
      </w:tblPr>
      <w:tblGrid>
        <w:gridCol w:w="1696"/>
        <w:gridCol w:w="993"/>
        <w:gridCol w:w="1583"/>
        <w:gridCol w:w="1704"/>
        <w:gridCol w:w="1102"/>
        <w:gridCol w:w="840"/>
        <w:gridCol w:w="1428"/>
      </w:tblGrid>
      <w:tr w:rsidR="000145EE" w:rsidRPr="00DF10AD" w14:paraId="53715C4D" w14:textId="77777777" w:rsidTr="008C01D5">
        <w:trPr>
          <w:cnfStyle w:val="100000000000" w:firstRow="1" w:lastRow="0" w:firstColumn="0" w:lastColumn="0" w:oddVBand="0" w:evenVBand="0" w:oddHBand="0"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696" w:type="dxa"/>
            <w:hideMark/>
          </w:tcPr>
          <w:p w14:paraId="5621E6AA" w14:textId="77777777" w:rsidR="000145EE" w:rsidRPr="00DF10AD" w:rsidRDefault="000145EE" w:rsidP="008C01D5">
            <w:pPr>
              <w:jc w:val="center"/>
              <w:rPr>
                <w:rFonts w:ascii="Calibri" w:eastAsia="Times New Roman" w:hAnsi="Calibri"/>
                <w:i/>
                <w:iCs/>
                <w:color w:val="000000"/>
                <w:sz w:val="18"/>
                <w:szCs w:val="18"/>
              </w:rPr>
            </w:pPr>
            <w:r w:rsidRPr="00DF10AD">
              <w:rPr>
                <w:rFonts w:ascii="Calibri" w:eastAsia="Times New Roman" w:hAnsi="Calibri"/>
                <w:i/>
                <w:iCs/>
                <w:color w:val="000000"/>
                <w:sz w:val="18"/>
                <w:szCs w:val="18"/>
              </w:rPr>
              <w:t>Dependencias</w:t>
            </w:r>
          </w:p>
        </w:tc>
        <w:tc>
          <w:tcPr>
            <w:tcW w:w="993" w:type="dxa"/>
            <w:hideMark/>
          </w:tcPr>
          <w:p w14:paraId="6D9AEB8F" w14:textId="77777777" w:rsidR="000145EE" w:rsidRPr="00DF10AD" w:rsidRDefault="000145EE" w:rsidP="008C01D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i/>
                <w:iCs/>
                <w:color w:val="000000"/>
                <w:sz w:val="18"/>
                <w:szCs w:val="18"/>
              </w:rPr>
            </w:pPr>
            <w:r w:rsidRPr="00DF10AD">
              <w:rPr>
                <w:rFonts w:ascii="Calibri" w:eastAsia="Times New Roman" w:hAnsi="Calibri"/>
                <w:i/>
                <w:iCs/>
                <w:color w:val="000000"/>
                <w:sz w:val="18"/>
                <w:szCs w:val="18"/>
              </w:rPr>
              <w:t>Aplicativos</w:t>
            </w:r>
          </w:p>
        </w:tc>
        <w:tc>
          <w:tcPr>
            <w:tcW w:w="1583" w:type="dxa"/>
            <w:hideMark/>
          </w:tcPr>
          <w:p w14:paraId="6B4BCB0D" w14:textId="77777777" w:rsidR="000145EE" w:rsidRPr="00DF10AD" w:rsidRDefault="000145EE" w:rsidP="008C01D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i/>
                <w:iCs/>
                <w:color w:val="000000"/>
                <w:sz w:val="18"/>
                <w:szCs w:val="18"/>
              </w:rPr>
            </w:pPr>
            <w:r w:rsidRPr="00DF10AD">
              <w:rPr>
                <w:rFonts w:ascii="Calibri" w:eastAsia="Times New Roman" w:hAnsi="Calibri"/>
                <w:i/>
                <w:iCs/>
                <w:color w:val="000000"/>
                <w:sz w:val="18"/>
                <w:szCs w:val="18"/>
              </w:rPr>
              <w:t>Documentos, planos, archivo, trámites o servicios.</w:t>
            </w:r>
          </w:p>
        </w:tc>
        <w:tc>
          <w:tcPr>
            <w:tcW w:w="1704" w:type="dxa"/>
            <w:hideMark/>
          </w:tcPr>
          <w:p w14:paraId="55B9A689" w14:textId="77777777" w:rsidR="000145EE" w:rsidRPr="00DF10AD" w:rsidRDefault="000145EE" w:rsidP="008C01D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i/>
                <w:iCs/>
                <w:color w:val="000000"/>
                <w:sz w:val="18"/>
                <w:szCs w:val="18"/>
              </w:rPr>
            </w:pPr>
            <w:r w:rsidRPr="00DF10AD">
              <w:rPr>
                <w:rFonts w:ascii="Calibri" w:eastAsia="Times New Roman" w:hAnsi="Calibri"/>
                <w:i/>
                <w:iCs/>
                <w:color w:val="000000"/>
                <w:sz w:val="18"/>
                <w:szCs w:val="18"/>
              </w:rPr>
              <w:t>Inconformidad con la prestación de servicios</w:t>
            </w:r>
          </w:p>
        </w:tc>
        <w:tc>
          <w:tcPr>
            <w:tcW w:w="1102" w:type="dxa"/>
            <w:hideMark/>
          </w:tcPr>
          <w:p w14:paraId="4E36B680" w14:textId="77777777" w:rsidR="000145EE" w:rsidRPr="00DF10AD" w:rsidRDefault="000145EE" w:rsidP="008C01D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i/>
                <w:iCs/>
                <w:color w:val="000000"/>
                <w:sz w:val="18"/>
                <w:szCs w:val="18"/>
              </w:rPr>
            </w:pPr>
            <w:r w:rsidRPr="00DF10AD">
              <w:rPr>
                <w:rFonts w:ascii="Calibri" w:eastAsia="Times New Roman" w:hAnsi="Calibri"/>
                <w:i/>
                <w:iCs/>
                <w:color w:val="000000"/>
                <w:sz w:val="18"/>
                <w:szCs w:val="18"/>
              </w:rPr>
              <w:t>SISBEN - Trámites o servicios</w:t>
            </w:r>
          </w:p>
        </w:tc>
        <w:tc>
          <w:tcPr>
            <w:tcW w:w="840" w:type="dxa"/>
            <w:hideMark/>
          </w:tcPr>
          <w:p w14:paraId="24043973" w14:textId="77777777" w:rsidR="000145EE" w:rsidRPr="00DF10AD" w:rsidRDefault="000145EE" w:rsidP="008C01D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i/>
                <w:iCs/>
                <w:color w:val="000000"/>
                <w:sz w:val="18"/>
                <w:szCs w:val="18"/>
              </w:rPr>
            </w:pPr>
            <w:r w:rsidRPr="00DF10AD">
              <w:rPr>
                <w:rFonts w:ascii="Calibri" w:eastAsia="Times New Roman" w:hAnsi="Calibri"/>
                <w:i/>
                <w:iCs/>
                <w:color w:val="000000"/>
                <w:sz w:val="18"/>
                <w:szCs w:val="18"/>
              </w:rPr>
              <w:t>Total general</w:t>
            </w:r>
          </w:p>
        </w:tc>
        <w:tc>
          <w:tcPr>
            <w:tcW w:w="1428" w:type="dxa"/>
            <w:hideMark/>
          </w:tcPr>
          <w:p w14:paraId="511CA84C" w14:textId="77777777" w:rsidR="000145EE" w:rsidRPr="00DF10AD" w:rsidRDefault="000145EE" w:rsidP="008C01D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i/>
                <w:iCs/>
                <w:color w:val="000000"/>
                <w:sz w:val="18"/>
                <w:szCs w:val="18"/>
              </w:rPr>
            </w:pPr>
            <w:r w:rsidRPr="00DF10AD">
              <w:rPr>
                <w:rFonts w:ascii="Calibri" w:eastAsia="Times New Roman" w:hAnsi="Calibri"/>
                <w:i/>
                <w:iCs/>
                <w:color w:val="000000"/>
                <w:sz w:val="18"/>
                <w:szCs w:val="18"/>
              </w:rPr>
              <w:t>Participación por dependencia</w:t>
            </w:r>
          </w:p>
        </w:tc>
      </w:tr>
      <w:tr w:rsidR="000145EE" w:rsidRPr="00DF10AD" w14:paraId="1A2CF954" w14:textId="77777777" w:rsidTr="008C01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3EEED701" w14:textId="77777777" w:rsidR="000145EE" w:rsidRPr="00DF10AD" w:rsidRDefault="000145EE" w:rsidP="008C01D5">
            <w:pPr>
              <w:rPr>
                <w:rFonts w:ascii="Calibri" w:eastAsia="Times New Roman" w:hAnsi="Calibri"/>
                <w:i/>
                <w:iCs/>
                <w:color w:val="000000"/>
              </w:rPr>
            </w:pPr>
            <w:r w:rsidRPr="00DF10AD">
              <w:rPr>
                <w:rFonts w:ascii="Calibri" w:eastAsia="Times New Roman" w:hAnsi="Calibri"/>
                <w:i/>
                <w:iCs/>
                <w:color w:val="000000"/>
              </w:rPr>
              <w:t>Patrimonio y renovación urbana</w:t>
            </w:r>
          </w:p>
        </w:tc>
        <w:tc>
          <w:tcPr>
            <w:tcW w:w="993" w:type="dxa"/>
            <w:hideMark/>
          </w:tcPr>
          <w:p w14:paraId="6BBB23D1"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p>
        </w:tc>
        <w:tc>
          <w:tcPr>
            <w:tcW w:w="1583" w:type="dxa"/>
            <w:hideMark/>
          </w:tcPr>
          <w:p w14:paraId="0559FCB2"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p>
        </w:tc>
        <w:tc>
          <w:tcPr>
            <w:tcW w:w="1704" w:type="dxa"/>
            <w:hideMark/>
          </w:tcPr>
          <w:p w14:paraId="683FDE33"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1</w:t>
            </w:r>
          </w:p>
        </w:tc>
        <w:tc>
          <w:tcPr>
            <w:tcW w:w="1102" w:type="dxa"/>
            <w:hideMark/>
          </w:tcPr>
          <w:p w14:paraId="753C4ACD"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p>
        </w:tc>
        <w:tc>
          <w:tcPr>
            <w:tcW w:w="840" w:type="dxa"/>
            <w:hideMark/>
          </w:tcPr>
          <w:p w14:paraId="250E997A"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1</w:t>
            </w:r>
          </w:p>
        </w:tc>
        <w:tc>
          <w:tcPr>
            <w:tcW w:w="1428" w:type="dxa"/>
            <w:hideMark/>
          </w:tcPr>
          <w:p w14:paraId="3C22B2AA"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1,5%</w:t>
            </w:r>
          </w:p>
        </w:tc>
      </w:tr>
      <w:tr w:rsidR="000145EE" w:rsidRPr="00DF10AD" w14:paraId="13B03978" w14:textId="77777777" w:rsidTr="008C01D5">
        <w:trPr>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4A65CFA0" w14:textId="77777777" w:rsidR="000145EE" w:rsidRPr="00DF10AD" w:rsidRDefault="000145EE" w:rsidP="008C01D5">
            <w:pPr>
              <w:rPr>
                <w:rFonts w:ascii="Calibri" w:eastAsia="Times New Roman" w:hAnsi="Calibri"/>
                <w:i/>
                <w:iCs/>
                <w:color w:val="000000"/>
              </w:rPr>
            </w:pPr>
            <w:r w:rsidRPr="00DF10AD">
              <w:rPr>
                <w:rFonts w:ascii="Calibri" w:eastAsia="Times New Roman" w:hAnsi="Calibri"/>
                <w:i/>
                <w:iCs/>
                <w:color w:val="000000"/>
              </w:rPr>
              <w:t>Planes parciales</w:t>
            </w:r>
          </w:p>
        </w:tc>
        <w:tc>
          <w:tcPr>
            <w:tcW w:w="993" w:type="dxa"/>
            <w:hideMark/>
          </w:tcPr>
          <w:p w14:paraId="3EDB0B3C"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p>
        </w:tc>
        <w:tc>
          <w:tcPr>
            <w:tcW w:w="1583" w:type="dxa"/>
            <w:hideMark/>
          </w:tcPr>
          <w:p w14:paraId="744ADC07"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1</w:t>
            </w:r>
          </w:p>
        </w:tc>
        <w:tc>
          <w:tcPr>
            <w:tcW w:w="1704" w:type="dxa"/>
            <w:hideMark/>
          </w:tcPr>
          <w:p w14:paraId="76E7F392"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p>
        </w:tc>
        <w:tc>
          <w:tcPr>
            <w:tcW w:w="1102" w:type="dxa"/>
            <w:hideMark/>
          </w:tcPr>
          <w:p w14:paraId="3B783222"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p>
        </w:tc>
        <w:tc>
          <w:tcPr>
            <w:tcW w:w="840" w:type="dxa"/>
            <w:hideMark/>
          </w:tcPr>
          <w:p w14:paraId="0D281334"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1</w:t>
            </w:r>
          </w:p>
        </w:tc>
        <w:tc>
          <w:tcPr>
            <w:tcW w:w="1428" w:type="dxa"/>
            <w:hideMark/>
          </w:tcPr>
          <w:p w14:paraId="557564FE"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1,5%</w:t>
            </w:r>
          </w:p>
        </w:tc>
      </w:tr>
      <w:tr w:rsidR="000145EE" w:rsidRPr="00DF10AD" w14:paraId="38DFA533" w14:textId="77777777" w:rsidTr="008C01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6A997839" w14:textId="77777777" w:rsidR="000145EE" w:rsidRPr="00DF10AD" w:rsidRDefault="000145EE" w:rsidP="008C01D5">
            <w:pPr>
              <w:rPr>
                <w:rFonts w:ascii="Calibri" w:eastAsia="Times New Roman" w:hAnsi="Calibri"/>
                <w:i/>
                <w:iCs/>
                <w:color w:val="000000"/>
              </w:rPr>
            </w:pPr>
            <w:r w:rsidRPr="00DF10AD">
              <w:rPr>
                <w:rFonts w:ascii="Calibri" w:eastAsia="Times New Roman" w:hAnsi="Calibri"/>
                <w:i/>
                <w:iCs/>
                <w:color w:val="000000"/>
              </w:rPr>
              <w:t>Recursos físicos y gestión documental</w:t>
            </w:r>
          </w:p>
        </w:tc>
        <w:tc>
          <w:tcPr>
            <w:tcW w:w="993" w:type="dxa"/>
            <w:hideMark/>
          </w:tcPr>
          <w:p w14:paraId="1CA6156D"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p>
        </w:tc>
        <w:tc>
          <w:tcPr>
            <w:tcW w:w="1583" w:type="dxa"/>
            <w:hideMark/>
          </w:tcPr>
          <w:p w14:paraId="2A90AD99"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1</w:t>
            </w:r>
          </w:p>
        </w:tc>
        <w:tc>
          <w:tcPr>
            <w:tcW w:w="1704" w:type="dxa"/>
            <w:hideMark/>
          </w:tcPr>
          <w:p w14:paraId="0B608680"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12</w:t>
            </w:r>
          </w:p>
        </w:tc>
        <w:tc>
          <w:tcPr>
            <w:tcW w:w="1102" w:type="dxa"/>
            <w:hideMark/>
          </w:tcPr>
          <w:p w14:paraId="11148DA8"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p>
        </w:tc>
        <w:tc>
          <w:tcPr>
            <w:tcW w:w="840" w:type="dxa"/>
            <w:hideMark/>
          </w:tcPr>
          <w:p w14:paraId="5C8B1F80"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13</w:t>
            </w:r>
          </w:p>
        </w:tc>
        <w:tc>
          <w:tcPr>
            <w:tcW w:w="1428" w:type="dxa"/>
            <w:hideMark/>
          </w:tcPr>
          <w:p w14:paraId="6044578D"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19,7%</w:t>
            </w:r>
          </w:p>
        </w:tc>
      </w:tr>
      <w:tr w:rsidR="000145EE" w:rsidRPr="00DF10AD" w14:paraId="76893A8D" w14:textId="77777777" w:rsidTr="008C01D5">
        <w:trPr>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76D15B5C" w14:textId="77777777" w:rsidR="000145EE" w:rsidRPr="00DF10AD" w:rsidRDefault="000145EE" w:rsidP="008C01D5">
            <w:pPr>
              <w:rPr>
                <w:rFonts w:ascii="Calibri" w:eastAsia="Times New Roman" w:hAnsi="Calibri"/>
                <w:i/>
                <w:iCs/>
                <w:color w:val="000000"/>
              </w:rPr>
            </w:pPr>
            <w:r w:rsidRPr="00DF10AD">
              <w:rPr>
                <w:rFonts w:ascii="Calibri" w:eastAsia="Times New Roman" w:hAnsi="Calibri"/>
                <w:i/>
                <w:iCs/>
                <w:color w:val="000000"/>
              </w:rPr>
              <w:t>Servicio al ciudadano</w:t>
            </w:r>
          </w:p>
        </w:tc>
        <w:tc>
          <w:tcPr>
            <w:tcW w:w="993" w:type="dxa"/>
            <w:hideMark/>
          </w:tcPr>
          <w:p w14:paraId="58AABD59"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p>
        </w:tc>
        <w:tc>
          <w:tcPr>
            <w:tcW w:w="1583" w:type="dxa"/>
            <w:hideMark/>
          </w:tcPr>
          <w:p w14:paraId="292EF2F3"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p>
        </w:tc>
        <w:tc>
          <w:tcPr>
            <w:tcW w:w="1704" w:type="dxa"/>
            <w:hideMark/>
          </w:tcPr>
          <w:p w14:paraId="092B122C"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7</w:t>
            </w:r>
          </w:p>
        </w:tc>
        <w:tc>
          <w:tcPr>
            <w:tcW w:w="1102" w:type="dxa"/>
            <w:hideMark/>
          </w:tcPr>
          <w:p w14:paraId="5464D6CF"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2</w:t>
            </w:r>
          </w:p>
        </w:tc>
        <w:tc>
          <w:tcPr>
            <w:tcW w:w="840" w:type="dxa"/>
            <w:hideMark/>
          </w:tcPr>
          <w:p w14:paraId="3B919F36"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9</w:t>
            </w:r>
          </w:p>
        </w:tc>
        <w:tc>
          <w:tcPr>
            <w:tcW w:w="1428" w:type="dxa"/>
            <w:hideMark/>
          </w:tcPr>
          <w:p w14:paraId="5C95B68E"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13,6%</w:t>
            </w:r>
          </w:p>
        </w:tc>
      </w:tr>
      <w:tr w:rsidR="000145EE" w:rsidRPr="00DF10AD" w14:paraId="568F5779" w14:textId="77777777" w:rsidTr="008C01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099832AE" w14:textId="77777777" w:rsidR="000145EE" w:rsidRPr="00DF10AD" w:rsidRDefault="000145EE" w:rsidP="008C01D5">
            <w:pPr>
              <w:rPr>
                <w:rFonts w:ascii="Calibri" w:eastAsia="Times New Roman" w:hAnsi="Calibri"/>
                <w:i/>
                <w:iCs/>
                <w:color w:val="000000"/>
              </w:rPr>
            </w:pPr>
            <w:r w:rsidRPr="00DF10AD">
              <w:rPr>
                <w:rFonts w:ascii="Calibri" w:eastAsia="Times New Roman" w:hAnsi="Calibri"/>
                <w:i/>
                <w:iCs/>
                <w:color w:val="000000"/>
              </w:rPr>
              <w:t>SISBEN</w:t>
            </w:r>
          </w:p>
        </w:tc>
        <w:tc>
          <w:tcPr>
            <w:tcW w:w="993" w:type="dxa"/>
            <w:hideMark/>
          </w:tcPr>
          <w:p w14:paraId="2EDCEFA4"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p>
        </w:tc>
        <w:tc>
          <w:tcPr>
            <w:tcW w:w="1583" w:type="dxa"/>
            <w:hideMark/>
          </w:tcPr>
          <w:p w14:paraId="6CE2236B"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p>
        </w:tc>
        <w:tc>
          <w:tcPr>
            <w:tcW w:w="1704" w:type="dxa"/>
            <w:hideMark/>
          </w:tcPr>
          <w:p w14:paraId="3A75AC98"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7</w:t>
            </w:r>
          </w:p>
        </w:tc>
        <w:tc>
          <w:tcPr>
            <w:tcW w:w="1102" w:type="dxa"/>
            <w:hideMark/>
          </w:tcPr>
          <w:p w14:paraId="4F6B0C46"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33</w:t>
            </w:r>
          </w:p>
        </w:tc>
        <w:tc>
          <w:tcPr>
            <w:tcW w:w="840" w:type="dxa"/>
            <w:hideMark/>
          </w:tcPr>
          <w:p w14:paraId="58C2B717"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40</w:t>
            </w:r>
          </w:p>
        </w:tc>
        <w:tc>
          <w:tcPr>
            <w:tcW w:w="1428" w:type="dxa"/>
            <w:hideMark/>
          </w:tcPr>
          <w:p w14:paraId="40F6C925"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60,6%</w:t>
            </w:r>
          </w:p>
        </w:tc>
      </w:tr>
      <w:tr w:rsidR="000145EE" w:rsidRPr="00DF10AD" w14:paraId="27DC0C74" w14:textId="77777777" w:rsidTr="008C01D5">
        <w:trPr>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541B9E4A" w14:textId="77777777" w:rsidR="000145EE" w:rsidRPr="00DF10AD" w:rsidRDefault="000145EE" w:rsidP="008C01D5">
            <w:pPr>
              <w:rPr>
                <w:rFonts w:ascii="Calibri" w:eastAsia="Times New Roman" w:hAnsi="Calibri"/>
                <w:i/>
                <w:iCs/>
                <w:color w:val="000000"/>
              </w:rPr>
            </w:pPr>
            <w:r w:rsidRPr="00DF10AD">
              <w:rPr>
                <w:rFonts w:ascii="Calibri" w:eastAsia="Times New Roman" w:hAnsi="Calibri"/>
                <w:i/>
                <w:iCs/>
                <w:color w:val="000000"/>
              </w:rPr>
              <w:t>Sistemas</w:t>
            </w:r>
          </w:p>
        </w:tc>
        <w:tc>
          <w:tcPr>
            <w:tcW w:w="993" w:type="dxa"/>
            <w:hideMark/>
          </w:tcPr>
          <w:p w14:paraId="429454D9"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1</w:t>
            </w:r>
          </w:p>
        </w:tc>
        <w:tc>
          <w:tcPr>
            <w:tcW w:w="1583" w:type="dxa"/>
            <w:hideMark/>
          </w:tcPr>
          <w:p w14:paraId="4F87EC1D"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p>
        </w:tc>
        <w:tc>
          <w:tcPr>
            <w:tcW w:w="1704" w:type="dxa"/>
            <w:hideMark/>
          </w:tcPr>
          <w:p w14:paraId="2C79E1DD"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p>
        </w:tc>
        <w:tc>
          <w:tcPr>
            <w:tcW w:w="1102" w:type="dxa"/>
            <w:hideMark/>
          </w:tcPr>
          <w:p w14:paraId="5ADAA025"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p>
        </w:tc>
        <w:tc>
          <w:tcPr>
            <w:tcW w:w="840" w:type="dxa"/>
            <w:hideMark/>
          </w:tcPr>
          <w:p w14:paraId="103E8283"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1</w:t>
            </w:r>
          </w:p>
        </w:tc>
        <w:tc>
          <w:tcPr>
            <w:tcW w:w="1428" w:type="dxa"/>
            <w:hideMark/>
          </w:tcPr>
          <w:p w14:paraId="4921919D"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1,5%</w:t>
            </w:r>
          </w:p>
        </w:tc>
      </w:tr>
      <w:tr w:rsidR="000145EE" w:rsidRPr="00DF10AD" w14:paraId="4F1F7037" w14:textId="77777777" w:rsidTr="008C01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3FD67E81" w14:textId="77777777" w:rsidR="000145EE" w:rsidRPr="00DF10AD" w:rsidRDefault="000145EE" w:rsidP="008C01D5">
            <w:pPr>
              <w:rPr>
                <w:rFonts w:ascii="Calibri" w:eastAsia="Times New Roman" w:hAnsi="Calibri"/>
                <w:i/>
                <w:iCs/>
                <w:color w:val="000000"/>
              </w:rPr>
            </w:pPr>
            <w:r w:rsidRPr="00DF10AD">
              <w:rPr>
                <w:rFonts w:ascii="Calibri" w:eastAsia="Times New Roman" w:hAnsi="Calibri"/>
                <w:i/>
                <w:iCs/>
                <w:color w:val="000000"/>
              </w:rPr>
              <w:t>Vías, transportes y servicios públicos</w:t>
            </w:r>
          </w:p>
        </w:tc>
        <w:tc>
          <w:tcPr>
            <w:tcW w:w="993" w:type="dxa"/>
            <w:hideMark/>
          </w:tcPr>
          <w:p w14:paraId="22BFF5D4"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p>
        </w:tc>
        <w:tc>
          <w:tcPr>
            <w:tcW w:w="1583" w:type="dxa"/>
            <w:hideMark/>
          </w:tcPr>
          <w:p w14:paraId="39468D20"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p>
        </w:tc>
        <w:tc>
          <w:tcPr>
            <w:tcW w:w="1704" w:type="dxa"/>
            <w:hideMark/>
          </w:tcPr>
          <w:p w14:paraId="62A0C68F"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1</w:t>
            </w:r>
          </w:p>
        </w:tc>
        <w:tc>
          <w:tcPr>
            <w:tcW w:w="1102" w:type="dxa"/>
            <w:hideMark/>
          </w:tcPr>
          <w:p w14:paraId="4CEE5628"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p>
        </w:tc>
        <w:tc>
          <w:tcPr>
            <w:tcW w:w="840" w:type="dxa"/>
            <w:hideMark/>
          </w:tcPr>
          <w:p w14:paraId="6E6C202F"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1</w:t>
            </w:r>
          </w:p>
        </w:tc>
        <w:tc>
          <w:tcPr>
            <w:tcW w:w="1428" w:type="dxa"/>
            <w:hideMark/>
          </w:tcPr>
          <w:p w14:paraId="451B9B3E"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1,5%</w:t>
            </w:r>
          </w:p>
        </w:tc>
      </w:tr>
      <w:tr w:rsidR="000145EE" w:rsidRPr="00DF10AD" w14:paraId="2681C525" w14:textId="77777777" w:rsidTr="008C01D5">
        <w:trPr>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0420CDE5" w14:textId="77777777" w:rsidR="000145EE" w:rsidRPr="00DF10AD" w:rsidRDefault="000145EE" w:rsidP="008C01D5">
            <w:pPr>
              <w:rPr>
                <w:rFonts w:ascii="Calibri" w:eastAsia="Times New Roman" w:hAnsi="Calibri"/>
                <w:i/>
                <w:iCs/>
                <w:color w:val="000000"/>
              </w:rPr>
            </w:pPr>
            <w:r w:rsidRPr="00DF10AD">
              <w:rPr>
                <w:rFonts w:ascii="Calibri" w:eastAsia="Times New Roman" w:hAnsi="Calibri"/>
                <w:i/>
                <w:iCs/>
                <w:color w:val="000000"/>
              </w:rPr>
              <w:t>Total general</w:t>
            </w:r>
          </w:p>
        </w:tc>
        <w:tc>
          <w:tcPr>
            <w:tcW w:w="993" w:type="dxa"/>
            <w:hideMark/>
          </w:tcPr>
          <w:p w14:paraId="79876A7B"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1</w:t>
            </w:r>
          </w:p>
        </w:tc>
        <w:tc>
          <w:tcPr>
            <w:tcW w:w="1583" w:type="dxa"/>
            <w:hideMark/>
          </w:tcPr>
          <w:p w14:paraId="5B0CFBE6"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2</w:t>
            </w:r>
          </w:p>
        </w:tc>
        <w:tc>
          <w:tcPr>
            <w:tcW w:w="1704" w:type="dxa"/>
            <w:hideMark/>
          </w:tcPr>
          <w:p w14:paraId="1C289347"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28</w:t>
            </w:r>
          </w:p>
        </w:tc>
        <w:tc>
          <w:tcPr>
            <w:tcW w:w="1102" w:type="dxa"/>
            <w:hideMark/>
          </w:tcPr>
          <w:p w14:paraId="5BA6D3C6"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35</w:t>
            </w:r>
          </w:p>
        </w:tc>
        <w:tc>
          <w:tcPr>
            <w:tcW w:w="840" w:type="dxa"/>
            <w:hideMark/>
          </w:tcPr>
          <w:p w14:paraId="2A1729A0"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66</w:t>
            </w:r>
          </w:p>
        </w:tc>
        <w:tc>
          <w:tcPr>
            <w:tcW w:w="1428" w:type="dxa"/>
            <w:hideMark/>
          </w:tcPr>
          <w:p w14:paraId="55A498AB" w14:textId="77777777" w:rsidR="000145EE" w:rsidRPr="00DF10AD" w:rsidRDefault="000145EE" w:rsidP="008C01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100,0%</w:t>
            </w:r>
          </w:p>
        </w:tc>
      </w:tr>
      <w:tr w:rsidR="000145EE" w:rsidRPr="00DF10AD" w14:paraId="1C7B5C96" w14:textId="77777777" w:rsidTr="008C01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5B74DAEE" w14:textId="77777777" w:rsidR="000145EE" w:rsidRPr="00DF10AD" w:rsidRDefault="000145EE" w:rsidP="008C01D5">
            <w:pPr>
              <w:rPr>
                <w:rFonts w:ascii="Calibri" w:eastAsia="Times New Roman" w:hAnsi="Calibri"/>
                <w:color w:val="000000"/>
              </w:rPr>
            </w:pPr>
            <w:r w:rsidRPr="00DF10AD">
              <w:rPr>
                <w:rFonts w:ascii="Calibri" w:eastAsia="Times New Roman" w:hAnsi="Calibri"/>
                <w:color w:val="000000"/>
              </w:rPr>
              <w:t>Participación por tipología reclamo</w:t>
            </w:r>
          </w:p>
        </w:tc>
        <w:tc>
          <w:tcPr>
            <w:tcW w:w="993" w:type="dxa"/>
            <w:hideMark/>
          </w:tcPr>
          <w:p w14:paraId="2CFFC909"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1,5%</w:t>
            </w:r>
          </w:p>
        </w:tc>
        <w:tc>
          <w:tcPr>
            <w:tcW w:w="1583" w:type="dxa"/>
            <w:hideMark/>
          </w:tcPr>
          <w:p w14:paraId="6BD01950"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3,0%</w:t>
            </w:r>
          </w:p>
        </w:tc>
        <w:tc>
          <w:tcPr>
            <w:tcW w:w="1704" w:type="dxa"/>
            <w:hideMark/>
          </w:tcPr>
          <w:p w14:paraId="2967F100"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42,4%</w:t>
            </w:r>
          </w:p>
        </w:tc>
        <w:tc>
          <w:tcPr>
            <w:tcW w:w="1102" w:type="dxa"/>
            <w:hideMark/>
          </w:tcPr>
          <w:p w14:paraId="139545E0"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53,0%</w:t>
            </w:r>
          </w:p>
        </w:tc>
        <w:tc>
          <w:tcPr>
            <w:tcW w:w="840" w:type="dxa"/>
            <w:hideMark/>
          </w:tcPr>
          <w:p w14:paraId="60A650AE"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r w:rsidRPr="00DF10AD">
              <w:rPr>
                <w:rFonts w:ascii="Calibri" w:eastAsia="Times New Roman" w:hAnsi="Calibri"/>
                <w:i/>
                <w:iCs/>
                <w:color w:val="000000"/>
                <w:sz w:val="16"/>
                <w:szCs w:val="16"/>
              </w:rPr>
              <w:t>100,0%</w:t>
            </w:r>
          </w:p>
        </w:tc>
        <w:tc>
          <w:tcPr>
            <w:tcW w:w="1428" w:type="dxa"/>
            <w:hideMark/>
          </w:tcPr>
          <w:p w14:paraId="677206CA" w14:textId="77777777" w:rsidR="000145EE" w:rsidRPr="00DF10AD" w:rsidRDefault="000145EE" w:rsidP="008C01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iCs/>
                <w:color w:val="000000"/>
                <w:sz w:val="16"/>
                <w:szCs w:val="16"/>
              </w:rPr>
            </w:pPr>
          </w:p>
        </w:tc>
      </w:tr>
    </w:tbl>
    <w:p w14:paraId="1E67A4C3" w14:textId="77777777" w:rsidR="0071051F" w:rsidRPr="00DF10AD" w:rsidRDefault="0071051F" w:rsidP="009721B7">
      <w:pPr>
        <w:spacing w:after="160" w:line="259" w:lineRule="auto"/>
        <w:rPr>
          <w:rFonts w:eastAsiaTheme="minorHAnsi" w:cs="Arial"/>
          <w:sz w:val="22"/>
        </w:rPr>
      </w:pPr>
    </w:p>
    <w:p w14:paraId="7123B83E" w14:textId="39F86C2F" w:rsidR="00025B61" w:rsidRPr="00DF10AD" w:rsidRDefault="0071051F" w:rsidP="008C01D5">
      <w:pPr>
        <w:pStyle w:val="Prrafodelista"/>
        <w:numPr>
          <w:ilvl w:val="0"/>
          <w:numId w:val="30"/>
        </w:numPr>
        <w:spacing w:after="160" w:line="259" w:lineRule="auto"/>
        <w:jc w:val="both"/>
        <w:rPr>
          <w:rFonts w:eastAsiaTheme="minorHAnsi" w:cs="Arial"/>
          <w:sz w:val="22"/>
        </w:rPr>
      </w:pPr>
      <w:r w:rsidRPr="00DF10AD">
        <w:rPr>
          <w:rFonts w:eastAsiaTheme="minorHAnsi" w:cs="Arial"/>
          <w:sz w:val="22"/>
        </w:rPr>
        <w:t xml:space="preserve">Acciones adelantadas por </w:t>
      </w:r>
      <w:r w:rsidR="00C74A31" w:rsidRPr="00DF10AD">
        <w:rPr>
          <w:rFonts w:eastAsiaTheme="minorHAnsi" w:cs="Arial"/>
          <w:sz w:val="22"/>
        </w:rPr>
        <w:t xml:space="preserve">para los trámites y servicios </w:t>
      </w:r>
      <w:r w:rsidRPr="00DF10AD">
        <w:rPr>
          <w:rFonts w:eastAsiaTheme="minorHAnsi" w:cs="Arial"/>
          <w:sz w:val="22"/>
        </w:rPr>
        <w:t>SISBEN: Todos los reclamos fueron atendidos por la dependencia, en las comunicaciones se brinda en lenguaje claro y pedagógico el proceso que se está adelantando en la aplicación de encuestas por barrido y la particularidad de acuerdo a cada usuario, debido a que hay registros específicos del proceso</w:t>
      </w:r>
      <w:r w:rsidR="00025B61" w:rsidRPr="00DF10AD">
        <w:rPr>
          <w:rFonts w:eastAsiaTheme="minorHAnsi" w:cs="Arial"/>
          <w:sz w:val="22"/>
        </w:rPr>
        <w:t xml:space="preserve"> de aplicación de encuestas. </w:t>
      </w:r>
    </w:p>
    <w:p w14:paraId="728FA776" w14:textId="77777777" w:rsidR="00025B61" w:rsidRPr="00DF10AD" w:rsidRDefault="00025B61" w:rsidP="00025B61">
      <w:pPr>
        <w:pStyle w:val="Prrafodelista"/>
        <w:spacing w:after="160" w:line="259" w:lineRule="auto"/>
        <w:rPr>
          <w:rFonts w:eastAsiaTheme="minorHAnsi" w:cs="Arial"/>
          <w:sz w:val="22"/>
        </w:rPr>
      </w:pPr>
    </w:p>
    <w:p w14:paraId="1A5D271D" w14:textId="266B5A06" w:rsidR="00C8272D" w:rsidRPr="00DF10AD" w:rsidRDefault="00025B61" w:rsidP="002E26CC">
      <w:pPr>
        <w:pStyle w:val="Prrafodelista"/>
        <w:spacing w:after="160" w:line="259" w:lineRule="auto"/>
        <w:ind w:left="360"/>
        <w:jc w:val="both"/>
        <w:rPr>
          <w:rFonts w:eastAsiaTheme="minorHAnsi" w:cs="Arial"/>
          <w:sz w:val="22"/>
        </w:rPr>
      </w:pPr>
      <w:r w:rsidRPr="00DF10AD">
        <w:rPr>
          <w:rFonts w:eastAsiaTheme="minorHAnsi" w:cs="Arial"/>
          <w:sz w:val="22"/>
        </w:rPr>
        <w:t>E</w:t>
      </w:r>
      <w:r w:rsidR="0071051F" w:rsidRPr="00DF10AD">
        <w:rPr>
          <w:rFonts w:eastAsiaTheme="minorHAnsi" w:cs="Arial"/>
          <w:sz w:val="22"/>
        </w:rPr>
        <w:t>n relación con la</w:t>
      </w:r>
      <w:r w:rsidRPr="00DF10AD">
        <w:rPr>
          <w:rFonts w:eastAsiaTheme="minorHAnsi" w:cs="Arial"/>
          <w:sz w:val="22"/>
        </w:rPr>
        <w:t xml:space="preserve"> prestación de servicio en puntos de atención </w:t>
      </w:r>
      <w:r w:rsidR="0071051F" w:rsidRPr="00DF10AD">
        <w:rPr>
          <w:rFonts w:eastAsiaTheme="minorHAnsi" w:cs="Arial"/>
          <w:sz w:val="22"/>
        </w:rPr>
        <w:t>a través del equipo del Conveni</w:t>
      </w:r>
      <w:r w:rsidRPr="00DF10AD">
        <w:rPr>
          <w:rFonts w:eastAsiaTheme="minorHAnsi" w:cs="Arial"/>
          <w:sz w:val="22"/>
        </w:rPr>
        <w:t xml:space="preserve">o 274 de 2019 con IDIPRON, se vienen haciendo los seguimientos con el profesional que ejerce la labor de Coordinación y una profesional psicosocial (Trabajadora Social) que </w:t>
      </w:r>
      <w:r w:rsidRPr="00DF10AD">
        <w:rPr>
          <w:rFonts w:eastAsiaTheme="minorHAnsi" w:cs="Arial"/>
          <w:sz w:val="22"/>
        </w:rPr>
        <w:lastRenderedPageBreak/>
        <w:t xml:space="preserve">acompañan a los informadores del convenio en la mejora de competencias funcionales y comportamentales. </w:t>
      </w:r>
    </w:p>
    <w:p w14:paraId="5ECCCC98" w14:textId="77777777" w:rsidR="00C74A31" w:rsidRPr="00DF10AD" w:rsidRDefault="00C74A31" w:rsidP="00025B61">
      <w:pPr>
        <w:pStyle w:val="Prrafodelista"/>
        <w:spacing w:after="160" w:line="259" w:lineRule="auto"/>
        <w:jc w:val="both"/>
        <w:rPr>
          <w:rFonts w:eastAsiaTheme="minorHAnsi" w:cs="Arial"/>
          <w:sz w:val="22"/>
        </w:rPr>
      </w:pPr>
    </w:p>
    <w:p w14:paraId="6C3BD3E1" w14:textId="155A40DA" w:rsidR="00C74A31" w:rsidRPr="00DF10AD" w:rsidRDefault="00C74A31" w:rsidP="008C01D5">
      <w:pPr>
        <w:pStyle w:val="Prrafodelista"/>
        <w:numPr>
          <w:ilvl w:val="0"/>
          <w:numId w:val="30"/>
        </w:numPr>
        <w:spacing w:after="160" w:line="259" w:lineRule="auto"/>
        <w:jc w:val="both"/>
        <w:rPr>
          <w:rFonts w:eastAsiaTheme="minorHAnsi" w:cs="Arial"/>
          <w:sz w:val="22"/>
        </w:rPr>
      </w:pPr>
      <w:r w:rsidRPr="00DF10AD">
        <w:rPr>
          <w:rFonts w:eastAsiaTheme="minorHAnsi" w:cs="Arial"/>
          <w:sz w:val="22"/>
        </w:rPr>
        <w:t xml:space="preserve">Acciones adelantadas para los servicios documentales.  La Dirección de Recursos Físicos y Gestión documental diseño una propuesta de mejora para la prestación del servicio que se brinda en el Archivo Central de Predios y además con el fin de mejorar la consulta y conservación de los documentos que allí son custodiados. Esta acción fue </w:t>
      </w:r>
      <w:r w:rsidR="000145EE" w:rsidRPr="00DF10AD">
        <w:rPr>
          <w:rFonts w:eastAsiaTheme="minorHAnsi" w:cs="Arial"/>
          <w:sz w:val="22"/>
        </w:rPr>
        <w:t>coordinada con la Dirección de S</w:t>
      </w:r>
      <w:r w:rsidRPr="00DF10AD">
        <w:rPr>
          <w:rFonts w:eastAsiaTheme="minorHAnsi" w:cs="Arial"/>
          <w:sz w:val="22"/>
        </w:rPr>
        <w:t xml:space="preserve">ervicio al Ciudadano y empezó a implementarse a finales del mes de Junio de 2019.  Para los otros servicios documentales de acuerdo con los reclamos recibidos </w:t>
      </w:r>
      <w:r w:rsidR="000145EE" w:rsidRPr="00DF10AD">
        <w:rPr>
          <w:rFonts w:eastAsiaTheme="minorHAnsi" w:cs="Arial"/>
          <w:sz w:val="22"/>
        </w:rPr>
        <w:t xml:space="preserve">se dieron las respuestas pertinentes y se informó de las acciones implementadas para mejorar la experiencia de servicio. </w:t>
      </w:r>
    </w:p>
    <w:p w14:paraId="57272F9B" w14:textId="77777777" w:rsidR="000145EE" w:rsidRPr="00DF10AD" w:rsidRDefault="000145EE" w:rsidP="00025B61">
      <w:pPr>
        <w:pStyle w:val="Prrafodelista"/>
        <w:spacing w:after="160" w:line="259" w:lineRule="auto"/>
        <w:jc w:val="both"/>
        <w:rPr>
          <w:rFonts w:eastAsiaTheme="minorHAnsi" w:cs="Arial"/>
          <w:sz w:val="22"/>
        </w:rPr>
      </w:pPr>
    </w:p>
    <w:p w14:paraId="4276A21E" w14:textId="692C609C" w:rsidR="000145EE" w:rsidRPr="00DF10AD" w:rsidRDefault="000145EE" w:rsidP="008C01D5">
      <w:pPr>
        <w:pStyle w:val="Prrafodelista"/>
        <w:numPr>
          <w:ilvl w:val="0"/>
          <w:numId w:val="30"/>
        </w:numPr>
        <w:spacing w:after="160" w:line="259" w:lineRule="auto"/>
        <w:jc w:val="both"/>
        <w:rPr>
          <w:rFonts w:eastAsiaTheme="minorHAnsi" w:cs="Arial"/>
          <w:sz w:val="22"/>
        </w:rPr>
      </w:pPr>
      <w:r w:rsidRPr="00DF10AD">
        <w:rPr>
          <w:rFonts w:eastAsiaTheme="minorHAnsi" w:cs="Arial"/>
          <w:sz w:val="22"/>
        </w:rPr>
        <w:t xml:space="preserve">Acciones adelantadas por la dirección de Servicio al Ciudadano: Los reclamos recibidos relacionados con la inconformidad en la prestación del servicio, estuvieron relacionados con los puntos de atención de Norma urbana y Estratificación, asesoría de arquitecto en el Supercade CAD en Planoteca. Todos los reclamos fueron atendidos y se informó a los usuarios las acciones implementadas para la mejora de la prestación del servicio, que incluye revisión y ajustes de la programación de profesionales en punto de atención especialmente en el Supercade donde hay mayor afluencia de público para consultas. </w:t>
      </w:r>
    </w:p>
    <w:p w14:paraId="71D1DAE0" w14:textId="4E3C40AB" w:rsidR="00C74A31" w:rsidRPr="00DF10AD" w:rsidRDefault="00C74A31" w:rsidP="00025B61">
      <w:pPr>
        <w:pStyle w:val="Prrafodelista"/>
        <w:spacing w:after="160" w:line="259" w:lineRule="auto"/>
        <w:jc w:val="both"/>
        <w:rPr>
          <w:rFonts w:eastAsiaTheme="minorHAnsi" w:cs="Arial"/>
          <w:sz w:val="22"/>
        </w:rPr>
      </w:pPr>
      <w:r w:rsidRPr="00DF10AD">
        <w:rPr>
          <w:rFonts w:eastAsiaTheme="minorHAnsi" w:cs="Arial"/>
          <w:sz w:val="22"/>
        </w:rPr>
        <w:t xml:space="preserve"> </w:t>
      </w:r>
    </w:p>
    <w:p w14:paraId="6C8DC664" w14:textId="677CBFE0" w:rsidR="009721B7" w:rsidRPr="00DF10AD" w:rsidRDefault="000145EE" w:rsidP="009721B7">
      <w:pPr>
        <w:rPr>
          <w:rFonts w:cs="Arial"/>
          <w:sz w:val="22"/>
        </w:rPr>
      </w:pPr>
      <w:r w:rsidRPr="00DF10AD">
        <w:rPr>
          <w:rFonts w:ascii="Times New Roman" w:hAnsi="Times New Roman"/>
          <w:i/>
          <w:iCs/>
          <w:sz w:val="20"/>
          <w:szCs w:val="20"/>
        </w:rPr>
        <w:t>Tabla 26</w:t>
      </w:r>
      <w:r w:rsidR="0058684F" w:rsidRPr="00DF10AD">
        <w:rPr>
          <w:rFonts w:ascii="Times New Roman" w:hAnsi="Times New Roman"/>
          <w:i/>
          <w:iCs/>
          <w:sz w:val="20"/>
          <w:szCs w:val="20"/>
        </w:rPr>
        <w:t>. Relación de reclamos recibidos en el primer semestre de 2019. Secretaría Distrital de Planeación.</w:t>
      </w:r>
    </w:p>
    <w:tbl>
      <w:tblPr>
        <w:tblStyle w:val="Tabladecuadrcula4-nfasis1"/>
        <w:tblW w:w="5337" w:type="pct"/>
        <w:tblLayout w:type="fixed"/>
        <w:tblLook w:val="04A0" w:firstRow="1" w:lastRow="0" w:firstColumn="1" w:lastColumn="0" w:noHBand="0" w:noVBand="1"/>
      </w:tblPr>
      <w:tblGrid>
        <w:gridCol w:w="388"/>
        <w:gridCol w:w="749"/>
        <w:gridCol w:w="761"/>
        <w:gridCol w:w="792"/>
        <w:gridCol w:w="1558"/>
        <w:gridCol w:w="908"/>
        <w:gridCol w:w="892"/>
        <w:gridCol w:w="844"/>
        <w:gridCol w:w="678"/>
        <w:gridCol w:w="826"/>
        <w:gridCol w:w="748"/>
        <w:gridCol w:w="832"/>
      </w:tblGrid>
      <w:tr w:rsidR="000145EE" w:rsidRPr="00DF10AD" w14:paraId="59C41495" w14:textId="77777777" w:rsidTr="000145EE">
        <w:trPr>
          <w:cnfStyle w:val="100000000000" w:firstRow="1" w:lastRow="0" w:firstColumn="0" w:lastColumn="0" w:oddVBand="0" w:evenVBand="0" w:oddHBand="0" w:evenHBand="0" w:firstRowFirstColumn="0" w:firstRowLastColumn="0" w:lastRowFirstColumn="0" w:lastRowLastColumn="0"/>
          <w:trHeight w:val="435"/>
          <w:tblHeader/>
        </w:trPr>
        <w:tc>
          <w:tcPr>
            <w:cnfStyle w:val="001000000000" w:firstRow="0" w:lastRow="0" w:firstColumn="1" w:lastColumn="0" w:oddVBand="0" w:evenVBand="0" w:oddHBand="0" w:evenHBand="0" w:firstRowFirstColumn="0" w:firstRowLastColumn="0" w:lastRowFirstColumn="0" w:lastRowLastColumn="0"/>
            <w:tcW w:w="194" w:type="pct"/>
            <w:hideMark/>
          </w:tcPr>
          <w:p w14:paraId="0B4D6932" w14:textId="77777777" w:rsidR="000145EE" w:rsidRPr="00DF10AD" w:rsidRDefault="000145EE" w:rsidP="000145EE">
            <w:pPr>
              <w:rPr>
                <w:rFonts w:eastAsia="Times New Roman" w:cs="Arial"/>
                <w:i/>
                <w:iCs/>
                <w:color w:val="000000"/>
                <w:sz w:val="16"/>
                <w:szCs w:val="16"/>
              </w:rPr>
            </w:pPr>
            <w:r w:rsidRPr="00DF10AD">
              <w:rPr>
                <w:rFonts w:eastAsia="Times New Roman" w:cs="Arial"/>
                <w:i/>
                <w:iCs/>
                <w:color w:val="000000"/>
                <w:sz w:val="16"/>
                <w:szCs w:val="16"/>
              </w:rPr>
              <w:t xml:space="preserve">No. </w:t>
            </w:r>
          </w:p>
        </w:tc>
        <w:tc>
          <w:tcPr>
            <w:tcW w:w="375" w:type="pct"/>
            <w:hideMark/>
          </w:tcPr>
          <w:p w14:paraId="33C94721" w14:textId="77777777" w:rsidR="000145EE" w:rsidRPr="00DF10AD" w:rsidRDefault="000145EE" w:rsidP="000145EE">
            <w:pPr>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6"/>
                <w:szCs w:val="16"/>
              </w:rPr>
            </w:pPr>
            <w:r w:rsidRPr="00DF10AD">
              <w:rPr>
                <w:rFonts w:eastAsia="Times New Roman" w:cs="Arial"/>
                <w:i/>
                <w:iCs/>
                <w:color w:val="000000"/>
                <w:sz w:val="16"/>
                <w:szCs w:val="16"/>
              </w:rPr>
              <w:t>Fecha</w:t>
            </w:r>
          </w:p>
        </w:tc>
        <w:tc>
          <w:tcPr>
            <w:tcW w:w="381" w:type="pct"/>
            <w:hideMark/>
          </w:tcPr>
          <w:p w14:paraId="4BBA9E05" w14:textId="77777777" w:rsidR="000145EE" w:rsidRPr="00DF10AD" w:rsidRDefault="000145EE" w:rsidP="000145EE">
            <w:pPr>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6"/>
                <w:szCs w:val="16"/>
              </w:rPr>
            </w:pPr>
            <w:r w:rsidRPr="00DF10AD">
              <w:rPr>
                <w:rFonts w:eastAsia="Times New Roman" w:cs="Arial"/>
                <w:i/>
                <w:iCs/>
                <w:color w:val="000000"/>
                <w:sz w:val="16"/>
                <w:szCs w:val="16"/>
              </w:rPr>
              <w:t>Radicación</w:t>
            </w:r>
          </w:p>
        </w:tc>
        <w:tc>
          <w:tcPr>
            <w:tcW w:w="397" w:type="pct"/>
            <w:hideMark/>
          </w:tcPr>
          <w:p w14:paraId="514D0845" w14:textId="77777777" w:rsidR="000145EE" w:rsidRPr="00DF10AD" w:rsidRDefault="000145EE" w:rsidP="000145EE">
            <w:pPr>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6"/>
                <w:szCs w:val="16"/>
              </w:rPr>
            </w:pPr>
            <w:r w:rsidRPr="00DF10AD">
              <w:rPr>
                <w:rFonts w:eastAsia="Times New Roman" w:cs="Arial"/>
                <w:i/>
                <w:iCs/>
                <w:color w:val="000000"/>
                <w:sz w:val="16"/>
                <w:szCs w:val="16"/>
              </w:rPr>
              <w:t>Petición</w:t>
            </w:r>
          </w:p>
        </w:tc>
        <w:tc>
          <w:tcPr>
            <w:tcW w:w="781" w:type="pct"/>
            <w:hideMark/>
          </w:tcPr>
          <w:p w14:paraId="134332D5" w14:textId="77777777" w:rsidR="000145EE" w:rsidRPr="00DF10AD" w:rsidRDefault="000145EE" w:rsidP="000145EE">
            <w:pPr>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6"/>
                <w:szCs w:val="16"/>
              </w:rPr>
            </w:pPr>
            <w:r w:rsidRPr="00DF10AD">
              <w:rPr>
                <w:rFonts w:eastAsia="Times New Roman" w:cs="Arial"/>
                <w:i/>
                <w:iCs/>
                <w:color w:val="000000"/>
                <w:sz w:val="16"/>
                <w:szCs w:val="16"/>
              </w:rPr>
              <w:t>Peticionario</w:t>
            </w:r>
          </w:p>
        </w:tc>
        <w:tc>
          <w:tcPr>
            <w:tcW w:w="455" w:type="pct"/>
            <w:hideMark/>
          </w:tcPr>
          <w:p w14:paraId="1401E136" w14:textId="77777777" w:rsidR="000145EE" w:rsidRPr="00DF10AD" w:rsidRDefault="000145EE" w:rsidP="000145EE">
            <w:pPr>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6"/>
                <w:szCs w:val="16"/>
              </w:rPr>
            </w:pPr>
            <w:r w:rsidRPr="00DF10AD">
              <w:rPr>
                <w:rFonts w:eastAsia="Times New Roman" w:cs="Arial"/>
                <w:i/>
                <w:iCs/>
                <w:color w:val="000000"/>
                <w:sz w:val="16"/>
                <w:szCs w:val="16"/>
              </w:rPr>
              <w:t>Subtema</w:t>
            </w:r>
          </w:p>
        </w:tc>
        <w:tc>
          <w:tcPr>
            <w:tcW w:w="447" w:type="pct"/>
            <w:hideMark/>
          </w:tcPr>
          <w:p w14:paraId="27298134" w14:textId="77777777" w:rsidR="000145EE" w:rsidRPr="00DF10AD" w:rsidRDefault="000145EE" w:rsidP="000145EE">
            <w:pPr>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6"/>
                <w:szCs w:val="16"/>
              </w:rPr>
            </w:pPr>
            <w:r w:rsidRPr="00DF10AD">
              <w:rPr>
                <w:rFonts w:eastAsia="Times New Roman" w:cs="Arial"/>
                <w:i/>
                <w:iCs/>
                <w:color w:val="000000"/>
                <w:sz w:val="16"/>
                <w:szCs w:val="16"/>
              </w:rPr>
              <w:t>Asunto</w:t>
            </w:r>
          </w:p>
        </w:tc>
        <w:tc>
          <w:tcPr>
            <w:tcW w:w="423" w:type="pct"/>
            <w:hideMark/>
          </w:tcPr>
          <w:p w14:paraId="7E4E5E49" w14:textId="77777777" w:rsidR="000145EE" w:rsidRPr="00DF10AD" w:rsidRDefault="000145EE" w:rsidP="000145EE">
            <w:pPr>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6"/>
                <w:szCs w:val="16"/>
              </w:rPr>
            </w:pPr>
            <w:r w:rsidRPr="00DF10AD">
              <w:rPr>
                <w:rFonts w:eastAsia="Times New Roman" w:cs="Arial"/>
                <w:i/>
                <w:iCs/>
                <w:color w:val="000000"/>
                <w:sz w:val="16"/>
                <w:szCs w:val="16"/>
              </w:rPr>
              <w:t>Dependencia responsable</w:t>
            </w:r>
          </w:p>
        </w:tc>
        <w:tc>
          <w:tcPr>
            <w:tcW w:w="340" w:type="pct"/>
            <w:hideMark/>
          </w:tcPr>
          <w:p w14:paraId="1F8411C7" w14:textId="77777777" w:rsidR="000145EE" w:rsidRPr="00DF10AD" w:rsidRDefault="000145EE" w:rsidP="000145EE">
            <w:pPr>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6"/>
                <w:szCs w:val="16"/>
              </w:rPr>
            </w:pPr>
            <w:r w:rsidRPr="00DF10AD">
              <w:rPr>
                <w:rFonts w:eastAsia="Times New Roman" w:cs="Arial"/>
                <w:i/>
                <w:iCs/>
                <w:color w:val="000000"/>
                <w:sz w:val="16"/>
                <w:szCs w:val="16"/>
              </w:rPr>
              <w:t>Tipología</w:t>
            </w:r>
          </w:p>
        </w:tc>
        <w:tc>
          <w:tcPr>
            <w:tcW w:w="414" w:type="pct"/>
            <w:hideMark/>
          </w:tcPr>
          <w:p w14:paraId="28AAD17E" w14:textId="77777777" w:rsidR="000145EE" w:rsidRPr="00DF10AD" w:rsidRDefault="000145EE" w:rsidP="000145EE">
            <w:pPr>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6"/>
                <w:szCs w:val="16"/>
              </w:rPr>
            </w:pPr>
            <w:r w:rsidRPr="00DF10AD">
              <w:rPr>
                <w:rFonts w:eastAsia="Times New Roman" w:cs="Arial"/>
                <w:i/>
                <w:iCs/>
                <w:color w:val="000000"/>
                <w:sz w:val="16"/>
                <w:szCs w:val="16"/>
              </w:rPr>
              <w:t>Vencimiento</w:t>
            </w:r>
          </w:p>
        </w:tc>
        <w:tc>
          <w:tcPr>
            <w:tcW w:w="375" w:type="pct"/>
            <w:hideMark/>
          </w:tcPr>
          <w:p w14:paraId="3C338C37" w14:textId="77777777" w:rsidR="000145EE" w:rsidRPr="00DF10AD" w:rsidRDefault="000145EE" w:rsidP="000145EE">
            <w:pPr>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6"/>
                <w:szCs w:val="16"/>
              </w:rPr>
            </w:pPr>
            <w:r w:rsidRPr="00DF10AD">
              <w:rPr>
                <w:rFonts w:eastAsia="Times New Roman" w:cs="Arial"/>
                <w:i/>
                <w:iCs/>
                <w:color w:val="000000"/>
                <w:sz w:val="16"/>
                <w:szCs w:val="16"/>
              </w:rPr>
              <w:t>Fecha respuesta</w:t>
            </w:r>
          </w:p>
        </w:tc>
        <w:tc>
          <w:tcPr>
            <w:tcW w:w="417" w:type="pct"/>
            <w:hideMark/>
          </w:tcPr>
          <w:p w14:paraId="2096F1B9" w14:textId="77777777" w:rsidR="000145EE" w:rsidRPr="00DF10AD" w:rsidRDefault="000145EE" w:rsidP="000145EE">
            <w:pPr>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16"/>
                <w:szCs w:val="16"/>
              </w:rPr>
            </w:pPr>
            <w:r w:rsidRPr="00DF10AD">
              <w:rPr>
                <w:rFonts w:eastAsia="Times New Roman" w:cs="Arial"/>
                <w:i/>
                <w:iCs/>
                <w:color w:val="000000"/>
                <w:sz w:val="16"/>
                <w:szCs w:val="16"/>
              </w:rPr>
              <w:t xml:space="preserve">Oportunidad </w:t>
            </w:r>
          </w:p>
        </w:tc>
      </w:tr>
      <w:tr w:rsidR="000145EE" w:rsidRPr="00DF10AD" w14:paraId="0588C470" w14:textId="77777777" w:rsidTr="000145EE">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525671D1"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1</w:t>
            </w:r>
          </w:p>
        </w:tc>
        <w:tc>
          <w:tcPr>
            <w:tcW w:w="375" w:type="pct"/>
            <w:hideMark/>
          </w:tcPr>
          <w:p w14:paraId="5959490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04/01/2019</w:t>
            </w:r>
          </w:p>
        </w:tc>
        <w:tc>
          <w:tcPr>
            <w:tcW w:w="381" w:type="pct"/>
            <w:hideMark/>
          </w:tcPr>
          <w:p w14:paraId="51534CCF"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1-2019-00491</w:t>
            </w:r>
          </w:p>
        </w:tc>
        <w:tc>
          <w:tcPr>
            <w:tcW w:w="397" w:type="pct"/>
            <w:hideMark/>
          </w:tcPr>
          <w:p w14:paraId="03B6950B"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11582019</w:t>
            </w:r>
          </w:p>
        </w:tc>
        <w:tc>
          <w:tcPr>
            <w:tcW w:w="781" w:type="pct"/>
            <w:hideMark/>
          </w:tcPr>
          <w:p w14:paraId="0E80736F"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KAREN LORENA RODRIGUEZ JIMENEZ</w:t>
            </w:r>
          </w:p>
        </w:tc>
        <w:tc>
          <w:tcPr>
            <w:tcW w:w="455" w:type="pct"/>
            <w:hideMark/>
          </w:tcPr>
          <w:p w14:paraId="70D911C8"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528C2928"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 xml:space="preserve">YEFERSON A. RAMOS, </w:t>
            </w:r>
            <w:proofErr w:type="spellStart"/>
            <w:r w:rsidRPr="00DF10AD">
              <w:rPr>
                <w:rFonts w:eastAsia="Times New Roman" w:cs="Arial"/>
                <w:color w:val="000000"/>
                <w:sz w:val="16"/>
                <w:szCs w:val="16"/>
              </w:rPr>
              <w:t>SúperCADE</w:t>
            </w:r>
            <w:proofErr w:type="spellEnd"/>
            <w:r w:rsidRPr="00DF10AD">
              <w:rPr>
                <w:rFonts w:eastAsia="Times New Roman" w:cs="Arial"/>
                <w:color w:val="000000"/>
                <w:sz w:val="16"/>
                <w:szCs w:val="16"/>
              </w:rPr>
              <w:t xml:space="preserve"> 20 de Julio</w:t>
            </w:r>
          </w:p>
        </w:tc>
        <w:tc>
          <w:tcPr>
            <w:tcW w:w="423" w:type="pct"/>
            <w:hideMark/>
          </w:tcPr>
          <w:p w14:paraId="6613B4F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1D12C5AC"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74360BB5"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25/01/2019</w:t>
            </w:r>
          </w:p>
        </w:tc>
        <w:tc>
          <w:tcPr>
            <w:tcW w:w="375" w:type="pct"/>
            <w:hideMark/>
          </w:tcPr>
          <w:p w14:paraId="586C0FBF"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24/01/2019</w:t>
            </w:r>
          </w:p>
        </w:tc>
        <w:tc>
          <w:tcPr>
            <w:tcW w:w="417" w:type="pct"/>
            <w:hideMark/>
          </w:tcPr>
          <w:p w14:paraId="44A4E8EE"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07BB64A7" w14:textId="77777777" w:rsidTr="000145EE">
        <w:trPr>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6AE4A539"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2</w:t>
            </w:r>
          </w:p>
        </w:tc>
        <w:tc>
          <w:tcPr>
            <w:tcW w:w="375" w:type="pct"/>
            <w:hideMark/>
          </w:tcPr>
          <w:p w14:paraId="60A35FC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04/01/2019</w:t>
            </w:r>
          </w:p>
        </w:tc>
        <w:tc>
          <w:tcPr>
            <w:tcW w:w="381" w:type="pct"/>
            <w:hideMark/>
          </w:tcPr>
          <w:p w14:paraId="769F7BD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1-2019-00459</w:t>
            </w:r>
          </w:p>
        </w:tc>
        <w:tc>
          <w:tcPr>
            <w:tcW w:w="397" w:type="pct"/>
            <w:hideMark/>
          </w:tcPr>
          <w:p w14:paraId="5F5DBED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12672019</w:t>
            </w:r>
          </w:p>
        </w:tc>
        <w:tc>
          <w:tcPr>
            <w:tcW w:w="781" w:type="pct"/>
            <w:hideMark/>
          </w:tcPr>
          <w:p w14:paraId="2A6E3344"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FERNANDO RUIZ OROZCO</w:t>
            </w:r>
          </w:p>
        </w:tc>
        <w:tc>
          <w:tcPr>
            <w:tcW w:w="455" w:type="pct"/>
            <w:hideMark/>
          </w:tcPr>
          <w:p w14:paraId="60B17B49"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13D39995"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Falta de respuesta</w:t>
            </w:r>
          </w:p>
        </w:tc>
        <w:tc>
          <w:tcPr>
            <w:tcW w:w="423" w:type="pct"/>
            <w:hideMark/>
          </w:tcPr>
          <w:p w14:paraId="37B7987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Vías, transportes y servicios públicos</w:t>
            </w:r>
          </w:p>
        </w:tc>
        <w:tc>
          <w:tcPr>
            <w:tcW w:w="340" w:type="pct"/>
            <w:hideMark/>
          </w:tcPr>
          <w:p w14:paraId="19619F19"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51213196"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25/01/2019</w:t>
            </w:r>
          </w:p>
        </w:tc>
        <w:tc>
          <w:tcPr>
            <w:tcW w:w="375" w:type="pct"/>
            <w:hideMark/>
          </w:tcPr>
          <w:p w14:paraId="0178277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11/01/2019</w:t>
            </w:r>
          </w:p>
        </w:tc>
        <w:tc>
          <w:tcPr>
            <w:tcW w:w="417" w:type="pct"/>
            <w:hideMark/>
          </w:tcPr>
          <w:p w14:paraId="798F40F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251F3220" w14:textId="77777777" w:rsidTr="000145EE">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3B110680"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3</w:t>
            </w:r>
          </w:p>
        </w:tc>
        <w:tc>
          <w:tcPr>
            <w:tcW w:w="375" w:type="pct"/>
            <w:hideMark/>
          </w:tcPr>
          <w:p w14:paraId="1733404F"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15/01/2019</w:t>
            </w:r>
          </w:p>
        </w:tc>
        <w:tc>
          <w:tcPr>
            <w:tcW w:w="381" w:type="pct"/>
            <w:hideMark/>
          </w:tcPr>
          <w:p w14:paraId="2436C814"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1-2019-02015</w:t>
            </w:r>
          </w:p>
        </w:tc>
        <w:tc>
          <w:tcPr>
            <w:tcW w:w="397" w:type="pct"/>
            <w:hideMark/>
          </w:tcPr>
          <w:p w14:paraId="64A675A4"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54762019</w:t>
            </w:r>
          </w:p>
        </w:tc>
        <w:tc>
          <w:tcPr>
            <w:tcW w:w="781" w:type="pct"/>
            <w:hideMark/>
          </w:tcPr>
          <w:p w14:paraId="60FBEE44"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CLARA MARIBEL MOLINA MIRANDA</w:t>
            </w:r>
          </w:p>
        </w:tc>
        <w:tc>
          <w:tcPr>
            <w:tcW w:w="455" w:type="pct"/>
            <w:hideMark/>
          </w:tcPr>
          <w:p w14:paraId="3BF090C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16EFEA1B"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Módulo 34 20 de julio</w:t>
            </w:r>
          </w:p>
        </w:tc>
        <w:tc>
          <w:tcPr>
            <w:tcW w:w="423" w:type="pct"/>
            <w:hideMark/>
          </w:tcPr>
          <w:p w14:paraId="0CF4DB4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288D5251"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509BBC4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05/02/2019</w:t>
            </w:r>
          </w:p>
        </w:tc>
        <w:tc>
          <w:tcPr>
            <w:tcW w:w="375" w:type="pct"/>
            <w:hideMark/>
          </w:tcPr>
          <w:p w14:paraId="0191C064"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04/02/2019</w:t>
            </w:r>
          </w:p>
        </w:tc>
        <w:tc>
          <w:tcPr>
            <w:tcW w:w="417" w:type="pct"/>
            <w:hideMark/>
          </w:tcPr>
          <w:p w14:paraId="4F8E675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160C6CD9" w14:textId="77777777" w:rsidTr="000145EE">
        <w:trPr>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38D2B970"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4</w:t>
            </w:r>
          </w:p>
        </w:tc>
        <w:tc>
          <w:tcPr>
            <w:tcW w:w="375" w:type="pct"/>
            <w:hideMark/>
          </w:tcPr>
          <w:p w14:paraId="0720BFE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16/01/2019</w:t>
            </w:r>
          </w:p>
        </w:tc>
        <w:tc>
          <w:tcPr>
            <w:tcW w:w="381" w:type="pct"/>
            <w:hideMark/>
          </w:tcPr>
          <w:p w14:paraId="0E6FB075"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1-2019-03896</w:t>
            </w:r>
          </w:p>
        </w:tc>
        <w:tc>
          <w:tcPr>
            <w:tcW w:w="397" w:type="pct"/>
            <w:hideMark/>
          </w:tcPr>
          <w:p w14:paraId="6DD1254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74702019</w:t>
            </w:r>
          </w:p>
        </w:tc>
        <w:tc>
          <w:tcPr>
            <w:tcW w:w="781" w:type="pct"/>
            <w:hideMark/>
          </w:tcPr>
          <w:p w14:paraId="0B91395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SANDRA JIMENEZ</w:t>
            </w:r>
          </w:p>
        </w:tc>
        <w:tc>
          <w:tcPr>
            <w:tcW w:w="455" w:type="pct"/>
            <w:hideMark/>
          </w:tcPr>
          <w:p w14:paraId="5D5293C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43FB2D54"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Archivo central</w:t>
            </w:r>
          </w:p>
        </w:tc>
        <w:tc>
          <w:tcPr>
            <w:tcW w:w="423" w:type="pct"/>
            <w:hideMark/>
          </w:tcPr>
          <w:p w14:paraId="1606BDA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Recursos físicos y gestión documental</w:t>
            </w:r>
          </w:p>
        </w:tc>
        <w:tc>
          <w:tcPr>
            <w:tcW w:w="340" w:type="pct"/>
            <w:hideMark/>
          </w:tcPr>
          <w:p w14:paraId="1BA70DE8"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72CD4D6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06/02/2019</w:t>
            </w:r>
          </w:p>
        </w:tc>
        <w:tc>
          <w:tcPr>
            <w:tcW w:w="375" w:type="pct"/>
            <w:hideMark/>
          </w:tcPr>
          <w:p w14:paraId="491E62B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08/02/2019</w:t>
            </w:r>
          </w:p>
        </w:tc>
        <w:tc>
          <w:tcPr>
            <w:tcW w:w="417" w:type="pct"/>
            <w:hideMark/>
          </w:tcPr>
          <w:p w14:paraId="2DBF116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 xml:space="preserve">Atendido fuera de </w:t>
            </w:r>
            <w:proofErr w:type="spellStart"/>
            <w:r w:rsidRPr="00DF10AD">
              <w:rPr>
                <w:rFonts w:eastAsia="Times New Roman" w:cs="Arial"/>
                <w:color w:val="000000"/>
                <w:sz w:val="16"/>
                <w:szCs w:val="16"/>
              </w:rPr>
              <w:t>tèrminos</w:t>
            </w:r>
            <w:proofErr w:type="spellEnd"/>
          </w:p>
        </w:tc>
      </w:tr>
      <w:tr w:rsidR="000145EE" w:rsidRPr="00DF10AD" w14:paraId="17E83F80" w14:textId="77777777" w:rsidTr="000145EE">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75B88A09"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5</w:t>
            </w:r>
          </w:p>
        </w:tc>
        <w:tc>
          <w:tcPr>
            <w:tcW w:w="375" w:type="pct"/>
            <w:hideMark/>
          </w:tcPr>
          <w:p w14:paraId="439466DE"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17/01/2019</w:t>
            </w:r>
          </w:p>
        </w:tc>
        <w:tc>
          <w:tcPr>
            <w:tcW w:w="381" w:type="pct"/>
            <w:hideMark/>
          </w:tcPr>
          <w:p w14:paraId="2F3B2632"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1-2019-02095</w:t>
            </w:r>
          </w:p>
        </w:tc>
        <w:tc>
          <w:tcPr>
            <w:tcW w:w="397" w:type="pct"/>
            <w:hideMark/>
          </w:tcPr>
          <w:p w14:paraId="0B3513F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71542019</w:t>
            </w:r>
          </w:p>
        </w:tc>
        <w:tc>
          <w:tcPr>
            <w:tcW w:w="781" w:type="pct"/>
            <w:hideMark/>
          </w:tcPr>
          <w:p w14:paraId="0E4B0535"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ALBERTO SEQUERA DUARTE</w:t>
            </w:r>
          </w:p>
        </w:tc>
        <w:tc>
          <w:tcPr>
            <w:tcW w:w="455" w:type="pct"/>
            <w:hideMark/>
          </w:tcPr>
          <w:p w14:paraId="6F137102"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 xml:space="preserve">Inconformidad con la prestación </w:t>
            </w:r>
            <w:r w:rsidRPr="00DF10AD">
              <w:rPr>
                <w:rFonts w:eastAsia="Times New Roman" w:cs="Arial"/>
                <w:color w:val="000000"/>
                <w:sz w:val="16"/>
                <w:szCs w:val="16"/>
              </w:rPr>
              <w:lastRenderedPageBreak/>
              <w:t>de servicios</w:t>
            </w:r>
          </w:p>
        </w:tc>
        <w:tc>
          <w:tcPr>
            <w:tcW w:w="447" w:type="pct"/>
            <w:hideMark/>
          </w:tcPr>
          <w:p w14:paraId="57E340C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lastRenderedPageBreak/>
              <w:t>Archivo central</w:t>
            </w:r>
          </w:p>
        </w:tc>
        <w:tc>
          <w:tcPr>
            <w:tcW w:w="423" w:type="pct"/>
            <w:hideMark/>
          </w:tcPr>
          <w:p w14:paraId="4437FCA9"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Recursos físicos y gestión documental</w:t>
            </w:r>
          </w:p>
        </w:tc>
        <w:tc>
          <w:tcPr>
            <w:tcW w:w="340" w:type="pct"/>
            <w:hideMark/>
          </w:tcPr>
          <w:p w14:paraId="32E4C35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0D27130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07/02/2019</w:t>
            </w:r>
          </w:p>
        </w:tc>
        <w:tc>
          <w:tcPr>
            <w:tcW w:w="375" w:type="pct"/>
            <w:hideMark/>
          </w:tcPr>
          <w:p w14:paraId="2F112039"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01/02/2019</w:t>
            </w:r>
          </w:p>
        </w:tc>
        <w:tc>
          <w:tcPr>
            <w:tcW w:w="417" w:type="pct"/>
            <w:hideMark/>
          </w:tcPr>
          <w:p w14:paraId="3F0E0525"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530A0555" w14:textId="77777777" w:rsidTr="000145EE">
        <w:trPr>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43D8C9EC"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lastRenderedPageBreak/>
              <w:t>6</w:t>
            </w:r>
          </w:p>
        </w:tc>
        <w:tc>
          <w:tcPr>
            <w:tcW w:w="375" w:type="pct"/>
            <w:hideMark/>
          </w:tcPr>
          <w:p w14:paraId="6EC733F4"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17/01/2019</w:t>
            </w:r>
          </w:p>
        </w:tc>
        <w:tc>
          <w:tcPr>
            <w:tcW w:w="381" w:type="pct"/>
            <w:hideMark/>
          </w:tcPr>
          <w:p w14:paraId="6B2113F2"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1-2019-02083</w:t>
            </w:r>
          </w:p>
        </w:tc>
        <w:tc>
          <w:tcPr>
            <w:tcW w:w="397" w:type="pct"/>
            <w:hideMark/>
          </w:tcPr>
          <w:p w14:paraId="6F0711F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71152019</w:t>
            </w:r>
          </w:p>
        </w:tc>
        <w:tc>
          <w:tcPr>
            <w:tcW w:w="781" w:type="pct"/>
            <w:hideMark/>
          </w:tcPr>
          <w:p w14:paraId="7D481B18"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ANA DERLY GUZMAN</w:t>
            </w:r>
          </w:p>
        </w:tc>
        <w:tc>
          <w:tcPr>
            <w:tcW w:w="455" w:type="pct"/>
            <w:hideMark/>
          </w:tcPr>
          <w:p w14:paraId="5244721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26DA88E5"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Archivo central</w:t>
            </w:r>
          </w:p>
        </w:tc>
        <w:tc>
          <w:tcPr>
            <w:tcW w:w="423" w:type="pct"/>
            <w:hideMark/>
          </w:tcPr>
          <w:p w14:paraId="28C2822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Recursos físicos y gestión documental</w:t>
            </w:r>
          </w:p>
        </w:tc>
        <w:tc>
          <w:tcPr>
            <w:tcW w:w="340" w:type="pct"/>
            <w:hideMark/>
          </w:tcPr>
          <w:p w14:paraId="4908A8AD"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6C3BD4C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07/02/2019</w:t>
            </w:r>
          </w:p>
        </w:tc>
        <w:tc>
          <w:tcPr>
            <w:tcW w:w="375" w:type="pct"/>
            <w:hideMark/>
          </w:tcPr>
          <w:p w14:paraId="4E5DDD22"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01/02/2019</w:t>
            </w:r>
          </w:p>
        </w:tc>
        <w:tc>
          <w:tcPr>
            <w:tcW w:w="417" w:type="pct"/>
            <w:hideMark/>
          </w:tcPr>
          <w:p w14:paraId="01F94649"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4890FD3F" w14:textId="77777777" w:rsidTr="000145EE">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427B6B2B"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7</w:t>
            </w:r>
          </w:p>
        </w:tc>
        <w:tc>
          <w:tcPr>
            <w:tcW w:w="375" w:type="pct"/>
            <w:hideMark/>
          </w:tcPr>
          <w:p w14:paraId="13CB209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17/01/2019</w:t>
            </w:r>
          </w:p>
        </w:tc>
        <w:tc>
          <w:tcPr>
            <w:tcW w:w="381" w:type="pct"/>
            <w:hideMark/>
          </w:tcPr>
          <w:p w14:paraId="72AD539B"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1-2019-02129</w:t>
            </w:r>
          </w:p>
        </w:tc>
        <w:tc>
          <w:tcPr>
            <w:tcW w:w="397" w:type="pct"/>
            <w:hideMark/>
          </w:tcPr>
          <w:p w14:paraId="7E6D67F4"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72812019</w:t>
            </w:r>
          </w:p>
        </w:tc>
        <w:tc>
          <w:tcPr>
            <w:tcW w:w="781" w:type="pct"/>
            <w:hideMark/>
          </w:tcPr>
          <w:p w14:paraId="4639E537"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RENZO LEON VARGAS</w:t>
            </w:r>
          </w:p>
        </w:tc>
        <w:tc>
          <w:tcPr>
            <w:tcW w:w="455" w:type="pct"/>
            <w:hideMark/>
          </w:tcPr>
          <w:p w14:paraId="361B464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4F63B65B"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Archivo central</w:t>
            </w:r>
          </w:p>
        </w:tc>
        <w:tc>
          <w:tcPr>
            <w:tcW w:w="423" w:type="pct"/>
            <w:hideMark/>
          </w:tcPr>
          <w:p w14:paraId="3F57B379"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Recursos físicos y gestión documental</w:t>
            </w:r>
          </w:p>
        </w:tc>
        <w:tc>
          <w:tcPr>
            <w:tcW w:w="340" w:type="pct"/>
            <w:hideMark/>
          </w:tcPr>
          <w:p w14:paraId="228D10CF"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18CAA59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07/02/2019</w:t>
            </w:r>
          </w:p>
        </w:tc>
        <w:tc>
          <w:tcPr>
            <w:tcW w:w="375" w:type="pct"/>
            <w:hideMark/>
          </w:tcPr>
          <w:p w14:paraId="313FB49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01/02/2019</w:t>
            </w:r>
          </w:p>
        </w:tc>
        <w:tc>
          <w:tcPr>
            <w:tcW w:w="417" w:type="pct"/>
            <w:hideMark/>
          </w:tcPr>
          <w:p w14:paraId="74003F8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79721863" w14:textId="77777777" w:rsidTr="000145EE">
        <w:trPr>
          <w:trHeight w:val="690"/>
        </w:trPr>
        <w:tc>
          <w:tcPr>
            <w:cnfStyle w:val="001000000000" w:firstRow="0" w:lastRow="0" w:firstColumn="1" w:lastColumn="0" w:oddVBand="0" w:evenVBand="0" w:oddHBand="0" w:evenHBand="0" w:firstRowFirstColumn="0" w:firstRowLastColumn="0" w:lastRowFirstColumn="0" w:lastRowLastColumn="0"/>
            <w:tcW w:w="194" w:type="pct"/>
            <w:hideMark/>
          </w:tcPr>
          <w:p w14:paraId="7D503B84"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8</w:t>
            </w:r>
          </w:p>
        </w:tc>
        <w:tc>
          <w:tcPr>
            <w:tcW w:w="375" w:type="pct"/>
            <w:hideMark/>
          </w:tcPr>
          <w:p w14:paraId="0A082AC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22/01/2019</w:t>
            </w:r>
          </w:p>
        </w:tc>
        <w:tc>
          <w:tcPr>
            <w:tcW w:w="381" w:type="pct"/>
            <w:hideMark/>
          </w:tcPr>
          <w:p w14:paraId="765E80B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1-2019-03435</w:t>
            </w:r>
          </w:p>
        </w:tc>
        <w:tc>
          <w:tcPr>
            <w:tcW w:w="397" w:type="pct"/>
            <w:hideMark/>
          </w:tcPr>
          <w:p w14:paraId="227BE31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121862019</w:t>
            </w:r>
          </w:p>
        </w:tc>
        <w:tc>
          <w:tcPr>
            <w:tcW w:w="781" w:type="pct"/>
            <w:hideMark/>
          </w:tcPr>
          <w:p w14:paraId="05C2B1D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ANGIE PAOLA CABRERA HRRTADO</w:t>
            </w:r>
          </w:p>
        </w:tc>
        <w:tc>
          <w:tcPr>
            <w:tcW w:w="455" w:type="pct"/>
            <w:hideMark/>
          </w:tcPr>
          <w:p w14:paraId="192DFE9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148DC7F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Puntaje</w:t>
            </w:r>
          </w:p>
        </w:tc>
        <w:tc>
          <w:tcPr>
            <w:tcW w:w="423" w:type="pct"/>
            <w:hideMark/>
          </w:tcPr>
          <w:p w14:paraId="1E3E37E3"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53F2C66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23B2F79A"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12/02/2019</w:t>
            </w:r>
          </w:p>
        </w:tc>
        <w:tc>
          <w:tcPr>
            <w:tcW w:w="375" w:type="pct"/>
            <w:hideMark/>
          </w:tcPr>
          <w:p w14:paraId="23D184A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11/02/2019</w:t>
            </w:r>
          </w:p>
        </w:tc>
        <w:tc>
          <w:tcPr>
            <w:tcW w:w="417" w:type="pct"/>
            <w:hideMark/>
          </w:tcPr>
          <w:p w14:paraId="37DB7707"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6E90B551" w14:textId="77777777" w:rsidTr="000145EE">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291E8DCB"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9</w:t>
            </w:r>
          </w:p>
        </w:tc>
        <w:tc>
          <w:tcPr>
            <w:tcW w:w="375" w:type="pct"/>
            <w:hideMark/>
          </w:tcPr>
          <w:p w14:paraId="14327A18"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24/01/2019</w:t>
            </w:r>
          </w:p>
        </w:tc>
        <w:tc>
          <w:tcPr>
            <w:tcW w:w="381" w:type="pct"/>
            <w:hideMark/>
          </w:tcPr>
          <w:p w14:paraId="6F8299EC"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1-2019-03946</w:t>
            </w:r>
          </w:p>
        </w:tc>
        <w:tc>
          <w:tcPr>
            <w:tcW w:w="397" w:type="pct"/>
            <w:hideMark/>
          </w:tcPr>
          <w:p w14:paraId="0057DD3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135392019</w:t>
            </w:r>
          </w:p>
        </w:tc>
        <w:tc>
          <w:tcPr>
            <w:tcW w:w="781" w:type="pct"/>
            <w:hideMark/>
          </w:tcPr>
          <w:p w14:paraId="45CE187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MARIA ALEJANDRA ALIPIO PARRA</w:t>
            </w:r>
          </w:p>
        </w:tc>
        <w:tc>
          <w:tcPr>
            <w:tcW w:w="455" w:type="pct"/>
            <w:hideMark/>
          </w:tcPr>
          <w:p w14:paraId="0E8C66E5"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3B5417C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Mal servicio módulo 138</w:t>
            </w:r>
          </w:p>
        </w:tc>
        <w:tc>
          <w:tcPr>
            <w:tcW w:w="423" w:type="pct"/>
            <w:hideMark/>
          </w:tcPr>
          <w:p w14:paraId="2420730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0BE894B4"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749D7EB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13/02/2019</w:t>
            </w:r>
          </w:p>
        </w:tc>
        <w:tc>
          <w:tcPr>
            <w:tcW w:w="375" w:type="pct"/>
            <w:hideMark/>
          </w:tcPr>
          <w:p w14:paraId="59138E65"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13/02/2019</w:t>
            </w:r>
          </w:p>
        </w:tc>
        <w:tc>
          <w:tcPr>
            <w:tcW w:w="417" w:type="pct"/>
            <w:hideMark/>
          </w:tcPr>
          <w:p w14:paraId="5E4A970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33F67C6E" w14:textId="77777777" w:rsidTr="000145EE">
        <w:trPr>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4088D318"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10</w:t>
            </w:r>
          </w:p>
        </w:tc>
        <w:tc>
          <w:tcPr>
            <w:tcW w:w="375" w:type="pct"/>
            <w:hideMark/>
          </w:tcPr>
          <w:p w14:paraId="5C17247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29/01/2019</w:t>
            </w:r>
          </w:p>
        </w:tc>
        <w:tc>
          <w:tcPr>
            <w:tcW w:w="381" w:type="pct"/>
            <w:hideMark/>
          </w:tcPr>
          <w:p w14:paraId="7EE001B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1-2019-04875</w:t>
            </w:r>
          </w:p>
        </w:tc>
        <w:tc>
          <w:tcPr>
            <w:tcW w:w="397" w:type="pct"/>
            <w:hideMark/>
          </w:tcPr>
          <w:p w14:paraId="72AF952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175702019</w:t>
            </w:r>
          </w:p>
        </w:tc>
        <w:tc>
          <w:tcPr>
            <w:tcW w:w="781" w:type="pct"/>
            <w:hideMark/>
          </w:tcPr>
          <w:p w14:paraId="54FB3112"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CARLOS EVERARDO TRIANA</w:t>
            </w:r>
          </w:p>
        </w:tc>
        <w:tc>
          <w:tcPr>
            <w:tcW w:w="455" w:type="pct"/>
            <w:hideMark/>
          </w:tcPr>
          <w:p w14:paraId="43966943"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7C51147D"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proofErr w:type="spellStart"/>
            <w:r w:rsidRPr="00DF10AD">
              <w:rPr>
                <w:rFonts w:eastAsia="Times New Roman" w:cs="Arial"/>
                <w:color w:val="000000"/>
                <w:sz w:val="16"/>
                <w:szCs w:val="16"/>
              </w:rPr>
              <w:t>Alicoramiento</w:t>
            </w:r>
            <w:proofErr w:type="spellEnd"/>
            <w:r w:rsidRPr="00DF10AD">
              <w:rPr>
                <w:rFonts w:eastAsia="Times New Roman" w:cs="Arial"/>
                <w:color w:val="000000"/>
                <w:sz w:val="16"/>
                <w:szCs w:val="16"/>
              </w:rPr>
              <w:t xml:space="preserve"> de encuestador</w:t>
            </w:r>
          </w:p>
        </w:tc>
        <w:tc>
          <w:tcPr>
            <w:tcW w:w="423" w:type="pct"/>
            <w:hideMark/>
          </w:tcPr>
          <w:p w14:paraId="4D8C07D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10162D8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3DDE87FD"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19/02/2019</w:t>
            </w:r>
          </w:p>
        </w:tc>
        <w:tc>
          <w:tcPr>
            <w:tcW w:w="375" w:type="pct"/>
            <w:hideMark/>
          </w:tcPr>
          <w:p w14:paraId="1D13C1DD"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15/02/2019</w:t>
            </w:r>
          </w:p>
        </w:tc>
        <w:tc>
          <w:tcPr>
            <w:tcW w:w="417" w:type="pct"/>
            <w:hideMark/>
          </w:tcPr>
          <w:p w14:paraId="1A0103A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72524008" w14:textId="77777777" w:rsidTr="000145EE">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1210627A"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11</w:t>
            </w:r>
          </w:p>
        </w:tc>
        <w:tc>
          <w:tcPr>
            <w:tcW w:w="375" w:type="pct"/>
            <w:hideMark/>
          </w:tcPr>
          <w:p w14:paraId="199EA5FC"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30/01/2019</w:t>
            </w:r>
          </w:p>
        </w:tc>
        <w:tc>
          <w:tcPr>
            <w:tcW w:w="381" w:type="pct"/>
            <w:hideMark/>
          </w:tcPr>
          <w:p w14:paraId="765268D8"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1-2019-05164</w:t>
            </w:r>
          </w:p>
        </w:tc>
        <w:tc>
          <w:tcPr>
            <w:tcW w:w="397" w:type="pct"/>
            <w:hideMark/>
          </w:tcPr>
          <w:p w14:paraId="528D1E6E"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191492019</w:t>
            </w:r>
          </w:p>
        </w:tc>
        <w:tc>
          <w:tcPr>
            <w:tcW w:w="781" w:type="pct"/>
            <w:hideMark/>
          </w:tcPr>
          <w:p w14:paraId="0AD5347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SANDRA LILIANA RODRIGUEZ CARRERO</w:t>
            </w:r>
          </w:p>
        </w:tc>
        <w:tc>
          <w:tcPr>
            <w:tcW w:w="455" w:type="pct"/>
            <w:hideMark/>
          </w:tcPr>
          <w:p w14:paraId="304A45D2"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2C65508C"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Mal servicio módulo 138</w:t>
            </w:r>
          </w:p>
        </w:tc>
        <w:tc>
          <w:tcPr>
            <w:tcW w:w="423" w:type="pct"/>
            <w:hideMark/>
          </w:tcPr>
          <w:p w14:paraId="45CFDABC"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520729E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77DF40F5"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20/02/2019</w:t>
            </w:r>
          </w:p>
        </w:tc>
        <w:tc>
          <w:tcPr>
            <w:tcW w:w="375" w:type="pct"/>
            <w:hideMark/>
          </w:tcPr>
          <w:p w14:paraId="4ACBE021"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19/02/2019</w:t>
            </w:r>
          </w:p>
        </w:tc>
        <w:tc>
          <w:tcPr>
            <w:tcW w:w="417" w:type="pct"/>
            <w:hideMark/>
          </w:tcPr>
          <w:p w14:paraId="0A6225D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189D080A" w14:textId="77777777" w:rsidTr="000145EE">
        <w:trPr>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586F6313" w14:textId="77777777" w:rsidR="000145EE" w:rsidRPr="00DF10AD" w:rsidRDefault="000145EE" w:rsidP="000145EE">
            <w:pPr>
              <w:rPr>
                <w:rFonts w:eastAsia="Times New Roman" w:cs="Arial"/>
                <w:color w:val="222222"/>
                <w:sz w:val="16"/>
                <w:szCs w:val="16"/>
              </w:rPr>
            </w:pPr>
            <w:r w:rsidRPr="00DF10AD">
              <w:rPr>
                <w:rFonts w:eastAsia="Times New Roman" w:cs="Arial"/>
                <w:color w:val="222222"/>
                <w:sz w:val="16"/>
                <w:szCs w:val="16"/>
              </w:rPr>
              <w:t>12</w:t>
            </w:r>
          </w:p>
        </w:tc>
        <w:tc>
          <w:tcPr>
            <w:tcW w:w="375" w:type="pct"/>
            <w:hideMark/>
          </w:tcPr>
          <w:p w14:paraId="4438A698"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05/02/2019</w:t>
            </w:r>
          </w:p>
        </w:tc>
        <w:tc>
          <w:tcPr>
            <w:tcW w:w="381" w:type="pct"/>
            <w:hideMark/>
          </w:tcPr>
          <w:p w14:paraId="4C5BF52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1-2019-06002</w:t>
            </w:r>
          </w:p>
        </w:tc>
        <w:tc>
          <w:tcPr>
            <w:tcW w:w="397" w:type="pct"/>
            <w:hideMark/>
          </w:tcPr>
          <w:p w14:paraId="7ED7B9A4"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222222"/>
                <w:sz w:val="16"/>
                <w:szCs w:val="16"/>
              </w:rPr>
            </w:pPr>
            <w:r w:rsidRPr="00DF10AD">
              <w:rPr>
                <w:rFonts w:eastAsia="Times New Roman" w:cs="Arial"/>
                <w:color w:val="222222"/>
                <w:sz w:val="16"/>
                <w:szCs w:val="16"/>
              </w:rPr>
              <w:t>233132019</w:t>
            </w:r>
          </w:p>
        </w:tc>
        <w:tc>
          <w:tcPr>
            <w:tcW w:w="781" w:type="pct"/>
            <w:hideMark/>
          </w:tcPr>
          <w:p w14:paraId="34F9D3C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YOLANDA ZAMORA POVEDA</w:t>
            </w:r>
          </w:p>
        </w:tc>
        <w:tc>
          <w:tcPr>
            <w:tcW w:w="455" w:type="pct"/>
            <w:hideMark/>
          </w:tcPr>
          <w:p w14:paraId="6F3EFF77"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5EDB6793"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 por presunta mala atención en Planoteca</w:t>
            </w:r>
          </w:p>
        </w:tc>
        <w:tc>
          <w:tcPr>
            <w:tcW w:w="423" w:type="pct"/>
            <w:hideMark/>
          </w:tcPr>
          <w:p w14:paraId="2221493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Recursos físicos y gestión documental</w:t>
            </w:r>
          </w:p>
        </w:tc>
        <w:tc>
          <w:tcPr>
            <w:tcW w:w="340" w:type="pct"/>
            <w:hideMark/>
          </w:tcPr>
          <w:p w14:paraId="7203BD5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1484A3E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26/02/2019</w:t>
            </w:r>
          </w:p>
        </w:tc>
        <w:tc>
          <w:tcPr>
            <w:tcW w:w="375" w:type="pct"/>
            <w:hideMark/>
          </w:tcPr>
          <w:p w14:paraId="3F91A0C7"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25/02/2019</w:t>
            </w:r>
          </w:p>
        </w:tc>
        <w:tc>
          <w:tcPr>
            <w:tcW w:w="417" w:type="pct"/>
            <w:hideMark/>
          </w:tcPr>
          <w:p w14:paraId="50D1B86D"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649D9FAB" w14:textId="77777777" w:rsidTr="000145EE">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5B4A2453"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13</w:t>
            </w:r>
          </w:p>
        </w:tc>
        <w:tc>
          <w:tcPr>
            <w:tcW w:w="375" w:type="pct"/>
            <w:hideMark/>
          </w:tcPr>
          <w:p w14:paraId="466062F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05/02/2019</w:t>
            </w:r>
          </w:p>
        </w:tc>
        <w:tc>
          <w:tcPr>
            <w:tcW w:w="381" w:type="pct"/>
            <w:hideMark/>
          </w:tcPr>
          <w:p w14:paraId="7AC06268"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1-2019-06296</w:t>
            </w:r>
          </w:p>
        </w:tc>
        <w:tc>
          <w:tcPr>
            <w:tcW w:w="397" w:type="pct"/>
            <w:hideMark/>
          </w:tcPr>
          <w:p w14:paraId="418C2C1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235752019</w:t>
            </w:r>
          </w:p>
        </w:tc>
        <w:tc>
          <w:tcPr>
            <w:tcW w:w="781" w:type="pct"/>
            <w:hideMark/>
          </w:tcPr>
          <w:p w14:paraId="39842F05"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ELIZABETH PATIÑO</w:t>
            </w:r>
          </w:p>
        </w:tc>
        <w:tc>
          <w:tcPr>
            <w:tcW w:w="455" w:type="pct"/>
            <w:hideMark/>
          </w:tcPr>
          <w:p w14:paraId="1F0CA34B"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42E12ADE"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 xml:space="preserve">Deficiente información </w:t>
            </w:r>
            <w:proofErr w:type="spellStart"/>
            <w:r w:rsidRPr="00DF10AD">
              <w:rPr>
                <w:rFonts w:eastAsia="Times New Roman" w:cs="Arial"/>
                <w:color w:val="000000"/>
                <w:sz w:val="16"/>
                <w:szCs w:val="16"/>
              </w:rPr>
              <w:t>SúperCADE</w:t>
            </w:r>
            <w:proofErr w:type="spellEnd"/>
            <w:r w:rsidRPr="00DF10AD">
              <w:rPr>
                <w:rFonts w:eastAsia="Times New Roman" w:cs="Arial"/>
                <w:color w:val="000000"/>
                <w:sz w:val="16"/>
                <w:szCs w:val="16"/>
              </w:rPr>
              <w:t xml:space="preserve"> Engativá</w:t>
            </w:r>
          </w:p>
        </w:tc>
        <w:tc>
          <w:tcPr>
            <w:tcW w:w="423" w:type="pct"/>
            <w:hideMark/>
          </w:tcPr>
          <w:p w14:paraId="53367072"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6A84B189"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7F9BB2B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26/02/2019</w:t>
            </w:r>
          </w:p>
        </w:tc>
        <w:tc>
          <w:tcPr>
            <w:tcW w:w="375" w:type="pct"/>
            <w:hideMark/>
          </w:tcPr>
          <w:p w14:paraId="1324813C"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25/02/2019</w:t>
            </w:r>
          </w:p>
        </w:tc>
        <w:tc>
          <w:tcPr>
            <w:tcW w:w="417" w:type="pct"/>
            <w:hideMark/>
          </w:tcPr>
          <w:p w14:paraId="7A7E916B"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3F1F9372" w14:textId="77777777" w:rsidTr="000145EE">
        <w:trPr>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0E034F3F"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14</w:t>
            </w:r>
          </w:p>
        </w:tc>
        <w:tc>
          <w:tcPr>
            <w:tcW w:w="375" w:type="pct"/>
            <w:hideMark/>
          </w:tcPr>
          <w:p w14:paraId="3003DB7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08/02/2019</w:t>
            </w:r>
          </w:p>
        </w:tc>
        <w:tc>
          <w:tcPr>
            <w:tcW w:w="381" w:type="pct"/>
            <w:hideMark/>
          </w:tcPr>
          <w:p w14:paraId="1F07F559"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1-2019-06828</w:t>
            </w:r>
          </w:p>
        </w:tc>
        <w:tc>
          <w:tcPr>
            <w:tcW w:w="397" w:type="pct"/>
            <w:hideMark/>
          </w:tcPr>
          <w:p w14:paraId="0F5C0DE2"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267522019</w:t>
            </w:r>
          </w:p>
        </w:tc>
        <w:tc>
          <w:tcPr>
            <w:tcW w:w="781" w:type="pct"/>
            <w:hideMark/>
          </w:tcPr>
          <w:p w14:paraId="598D539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LUZ MARIA MORA</w:t>
            </w:r>
          </w:p>
        </w:tc>
        <w:tc>
          <w:tcPr>
            <w:tcW w:w="455" w:type="pct"/>
            <w:hideMark/>
          </w:tcPr>
          <w:p w14:paraId="1DCBD1E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2F4101F5"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solicitud uso de suelo sin respuesta 1-2018-58069</w:t>
            </w:r>
          </w:p>
        </w:tc>
        <w:tc>
          <w:tcPr>
            <w:tcW w:w="423" w:type="pct"/>
            <w:hideMark/>
          </w:tcPr>
          <w:p w14:paraId="6BF4E8D2"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Patrimonio y renovación urbana</w:t>
            </w:r>
          </w:p>
        </w:tc>
        <w:tc>
          <w:tcPr>
            <w:tcW w:w="340" w:type="pct"/>
            <w:hideMark/>
          </w:tcPr>
          <w:p w14:paraId="2D94B1C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3C760CD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01/03/2019</w:t>
            </w:r>
          </w:p>
        </w:tc>
        <w:tc>
          <w:tcPr>
            <w:tcW w:w="375" w:type="pct"/>
            <w:hideMark/>
          </w:tcPr>
          <w:p w14:paraId="17D8831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13/02/2019</w:t>
            </w:r>
          </w:p>
        </w:tc>
        <w:tc>
          <w:tcPr>
            <w:tcW w:w="417" w:type="pct"/>
            <w:hideMark/>
          </w:tcPr>
          <w:p w14:paraId="682A7035"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632FE05D" w14:textId="77777777" w:rsidTr="000145EE">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39684F5C"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lastRenderedPageBreak/>
              <w:t>15</w:t>
            </w:r>
          </w:p>
        </w:tc>
        <w:tc>
          <w:tcPr>
            <w:tcW w:w="375" w:type="pct"/>
            <w:hideMark/>
          </w:tcPr>
          <w:p w14:paraId="71B9592E"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15/02/2019</w:t>
            </w:r>
          </w:p>
        </w:tc>
        <w:tc>
          <w:tcPr>
            <w:tcW w:w="381" w:type="pct"/>
            <w:hideMark/>
          </w:tcPr>
          <w:p w14:paraId="6E9F34F7"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1-2019-09831</w:t>
            </w:r>
          </w:p>
        </w:tc>
        <w:tc>
          <w:tcPr>
            <w:tcW w:w="397" w:type="pct"/>
            <w:hideMark/>
          </w:tcPr>
          <w:p w14:paraId="6CBFE04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384992019</w:t>
            </w:r>
          </w:p>
        </w:tc>
        <w:tc>
          <w:tcPr>
            <w:tcW w:w="781" w:type="pct"/>
            <w:hideMark/>
          </w:tcPr>
          <w:p w14:paraId="180C5AC4"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ANONIMO</w:t>
            </w:r>
          </w:p>
        </w:tc>
        <w:tc>
          <w:tcPr>
            <w:tcW w:w="455" w:type="pct"/>
            <w:hideMark/>
          </w:tcPr>
          <w:p w14:paraId="2D02C9A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5EFDD059"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Considera mala atención Daniel Mora</w:t>
            </w:r>
          </w:p>
        </w:tc>
        <w:tc>
          <w:tcPr>
            <w:tcW w:w="423" w:type="pct"/>
            <w:hideMark/>
          </w:tcPr>
          <w:p w14:paraId="4A2EBC4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Servicio al ciudadano</w:t>
            </w:r>
          </w:p>
        </w:tc>
        <w:tc>
          <w:tcPr>
            <w:tcW w:w="340" w:type="pct"/>
            <w:hideMark/>
          </w:tcPr>
          <w:p w14:paraId="7DF9B061"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6EF0691B"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07/03/2019</w:t>
            </w:r>
          </w:p>
        </w:tc>
        <w:tc>
          <w:tcPr>
            <w:tcW w:w="375" w:type="pct"/>
            <w:hideMark/>
          </w:tcPr>
          <w:p w14:paraId="17FD11FE"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07/03/2019</w:t>
            </w:r>
          </w:p>
        </w:tc>
        <w:tc>
          <w:tcPr>
            <w:tcW w:w="417" w:type="pct"/>
            <w:hideMark/>
          </w:tcPr>
          <w:p w14:paraId="62A8076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11BF1154" w14:textId="77777777" w:rsidTr="000145EE">
        <w:trPr>
          <w:trHeight w:val="690"/>
        </w:trPr>
        <w:tc>
          <w:tcPr>
            <w:cnfStyle w:val="001000000000" w:firstRow="0" w:lastRow="0" w:firstColumn="1" w:lastColumn="0" w:oddVBand="0" w:evenVBand="0" w:oddHBand="0" w:evenHBand="0" w:firstRowFirstColumn="0" w:firstRowLastColumn="0" w:lastRowFirstColumn="0" w:lastRowLastColumn="0"/>
            <w:tcW w:w="194" w:type="pct"/>
            <w:hideMark/>
          </w:tcPr>
          <w:p w14:paraId="3EBF3E9B"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16</w:t>
            </w:r>
          </w:p>
        </w:tc>
        <w:tc>
          <w:tcPr>
            <w:tcW w:w="375" w:type="pct"/>
            <w:hideMark/>
          </w:tcPr>
          <w:p w14:paraId="49D18C96"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19/02/2019</w:t>
            </w:r>
          </w:p>
        </w:tc>
        <w:tc>
          <w:tcPr>
            <w:tcW w:w="381" w:type="pct"/>
            <w:hideMark/>
          </w:tcPr>
          <w:p w14:paraId="070B2CE3"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1-2019-09767</w:t>
            </w:r>
          </w:p>
        </w:tc>
        <w:tc>
          <w:tcPr>
            <w:tcW w:w="397" w:type="pct"/>
            <w:hideMark/>
          </w:tcPr>
          <w:p w14:paraId="52C5C48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350132019</w:t>
            </w:r>
          </w:p>
        </w:tc>
        <w:tc>
          <w:tcPr>
            <w:tcW w:w="781" w:type="pct"/>
            <w:hideMark/>
          </w:tcPr>
          <w:p w14:paraId="081039A5"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EVELINDA HERRERA</w:t>
            </w:r>
          </w:p>
        </w:tc>
        <w:tc>
          <w:tcPr>
            <w:tcW w:w="455" w:type="pct"/>
            <w:hideMark/>
          </w:tcPr>
          <w:p w14:paraId="71802BE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5D22441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Mal servicio Adriana Méndez</w:t>
            </w:r>
          </w:p>
        </w:tc>
        <w:tc>
          <w:tcPr>
            <w:tcW w:w="423" w:type="pct"/>
            <w:hideMark/>
          </w:tcPr>
          <w:p w14:paraId="069C1A14"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2DA1295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1ABAB6C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12/03/2019</w:t>
            </w:r>
          </w:p>
        </w:tc>
        <w:tc>
          <w:tcPr>
            <w:tcW w:w="375" w:type="pct"/>
            <w:hideMark/>
          </w:tcPr>
          <w:p w14:paraId="0803E763"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11/03/2019</w:t>
            </w:r>
          </w:p>
        </w:tc>
        <w:tc>
          <w:tcPr>
            <w:tcW w:w="417" w:type="pct"/>
            <w:hideMark/>
          </w:tcPr>
          <w:p w14:paraId="18D07FA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26A65D39" w14:textId="77777777" w:rsidTr="000145EE">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6A087232"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17</w:t>
            </w:r>
          </w:p>
        </w:tc>
        <w:tc>
          <w:tcPr>
            <w:tcW w:w="375" w:type="pct"/>
            <w:hideMark/>
          </w:tcPr>
          <w:p w14:paraId="6111C838"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19/02/2019</w:t>
            </w:r>
          </w:p>
        </w:tc>
        <w:tc>
          <w:tcPr>
            <w:tcW w:w="381" w:type="pct"/>
            <w:hideMark/>
          </w:tcPr>
          <w:p w14:paraId="023B074E"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1-2019-09769</w:t>
            </w:r>
          </w:p>
        </w:tc>
        <w:tc>
          <w:tcPr>
            <w:tcW w:w="397" w:type="pct"/>
            <w:hideMark/>
          </w:tcPr>
          <w:p w14:paraId="2D93F19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381902019</w:t>
            </w:r>
          </w:p>
        </w:tc>
        <w:tc>
          <w:tcPr>
            <w:tcW w:w="781" w:type="pct"/>
            <w:hideMark/>
          </w:tcPr>
          <w:p w14:paraId="1FA7CE74"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KAREN VIVIANA CORTES CASTRO</w:t>
            </w:r>
          </w:p>
        </w:tc>
        <w:tc>
          <w:tcPr>
            <w:tcW w:w="455" w:type="pct"/>
            <w:hideMark/>
          </w:tcPr>
          <w:p w14:paraId="03A8032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5F8D757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Mal servicio módulo 34 20 julio</w:t>
            </w:r>
          </w:p>
        </w:tc>
        <w:tc>
          <w:tcPr>
            <w:tcW w:w="423" w:type="pct"/>
            <w:hideMark/>
          </w:tcPr>
          <w:p w14:paraId="50E01399"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3F5CA55B"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6040668E"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12/03/2019</w:t>
            </w:r>
          </w:p>
        </w:tc>
        <w:tc>
          <w:tcPr>
            <w:tcW w:w="375" w:type="pct"/>
            <w:hideMark/>
          </w:tcPr>
          <w:p w14:paraId="21AB2EE7"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11/03/2019</w:t>
            </w:r>
          </w:p>
        </w:tc>
        <w:tc>
          <w:tcPr>
            <w:tcW w:w="417" w:type="pct"/>
            <w:hideMark/>
          </w:tcPr>
          <w:p w14:paraId="3F331B2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5969AE08" w14:textId="77777777" w:rsidTr="000145EE">
        <w:trPr>
          <w:trHeight w:val="690"/>
        </w:trPr>
        <w:tc>
          <w:tcPr>
            <w:cnfStyle w:val="001000000000" w:firstRow="0" w:lastRow="0" w:firstColumn="1" w:lastColumn="0" w:oddVBand="0" w:evenVBand="0" w:oddHBand="0" w:evenHBand="0" w:firstRowFirstColumn="0" w:firstRowLastColumn="0" w:lastRowFirstColumn="0" w:lastRowLastColumn="0"/>
            <w:tcW w:w="194" w:type="pct"/>
            <w:hideMark/>
          </w:tcPr>
          <w:p w14:paraId="57531F4F"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18</w:t>
            </w:r>
          </w:p>
        </w:tc>
        <w:tc>
          <w:tcPr>
            <w:tcW w:w="375" w:type="pct"/>
            <w:hideMark/>
          </w:tcPr>
          <w:p w14:paraId="2AE4FE1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20/02/2019</w:t>
            </w:r>
          </w:p>
        </w:tc>
        <w:tc>
          <w:tcPr>
            <w:tcW w:w="381" w:type="pct"/>
            <w:hideMark/>
          </w:tcPr>
          <w:p w14:paraId="2DF51492"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1-2019-10055</w:t>
            </w:r>
          </w:p>
        </w:tc>
        <w:tc>
          <w:tcPr>
            <w:tcW w:w="397" w:type="pct"/>
            <w:hideMark/>
          </w:tcPr>
          <w:p w14:paraId="2E22F8C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379442019</w:t>
            </w:r>
          </w:p>
        </w:tc>
        <w:tc>
          <w:tcPr>
            <w:tcW w:w="781" w:type="pct"/>
            <w:hideMark/>
          </w:tcPr>
          <w:p w14:paraId="0EAFF9E4"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OSCAL LEAL</w:t>
            </w:r>
          </w:p>
        </w:tc>
        <w:tc>
          <w:tcPr>
            <w:tcW w:w="455" w:type="pct"/>
            <w:hideMark/>
          </w:tcPr>
          <w:p w14:paraId="10124765"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28499D93"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Mal servicio CADE Kennedy</w:t>
            </w:r>
          </w:p>
        </w:tc>
        <w:tc>
          <w:tcPr>
            <w:tcW w:w="423" w:type="pct"/>
            <w:hideMark/>
          </w:tcPr>
          <w:p w14:paraId="2B2EC68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3C81FBE2"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61A8EFB5"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13/03/2019</w:t>
            </w:r>
          </w:p>
        </w:tc>
        <w:tc>
          <w:tcPr>
            <w:tcW w:w="375" w:type="pct"/>
            <w:hideMark/>
          </w:tcPr>
          <w:p w14:paraId="2900CE18"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12/03/2019</w:t>
            </w:r>
          </w:p>
        </w:tc>
        <w:tc>
          <w:tcPr>
            <w:tcW w:w="417" w:type="pct"/>
            <w:hideMark/>
          </w:tcPr>
          <w:p w14:paraId="1EEF324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1B595015" w14:textId="77777777" w:rsidTr="000145EE">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46463EA0"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19</w:t>
            </w:r>
          </w:p>
        </w:tc>
        <w:tc>
          <w:tcPr>
            <w:tcW w:w="375" w:type="pct"/>
            <w:hideMark/>
          </w:tcPr>
          <w:p w14:paraId="0FDD522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26/02/2019</w:t>
            </w:r>
          </w:p>
        </w:tc>
        <w:tc>
          <w:tcPr>
            <w:tcW w:w="381" w:type="pct"/>
            <w:hideMark/>
          </w:tcPr>
          <w:p w14:paraId="38A637D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1-2019-11444</w:t>
            </w:r>
          </w:p>
        </w:tc>
        <w:tc>
          <w:tcPr>
            <w:tcW w:w="397" w:type="pct"/>
            <w:hideMark/>
          </w:tcPr>
          <w:p w14:paraId="5BB9862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434692019</w:t>
            </w:r>
          </w:p>
        </w:tc>
        <w:tc>
          <w:tcPr>
            <w:tcW w:w="781" w:type="pct"/>
            <w:hideMark/>
          </w:tcPr>
          <w:p w14:paraId="775D6055"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ANONIMO</w:t>
            </w:r>
          </w:p>
        </w:tc>
        <w:tc>
          <w:tcPr>
            <w:tcW w:w="455" w:type="pct"/>
            <w:hideMark/>
          </w:tcPr>
          <w:p w14:paraId="5445A3F9"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0EB0747B"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Mala atención en radicación</w:t>
            </w:r>
          </w:p>
        </w:tc>
        <w:tc>
          <w:tcPr>
            <w:tcW w:w="423" w:type="pct"/>
            <w:hideMark/>
          </w:tcPr>
          <w:p w14:paraId="2271512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Servicio al ciudadano</w:t>
            </w:r>
          </w:p>
        </w:tc>
        <w:tc>
          <w:tcPr>
            <w:tcW w:w="340" w:type="pct"/>
            <w:hideMark/>
          </w:tcPr>
          <w:p w14:paraId="7043F18E"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7996B5F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19/03/2019</w:t>
            </w:r>
          </w:p>
        </w:tc>
        <w:tc>
          <w:tcPr>
            <w:tcW w:w="375" w:type="pct"/>
            <w:hideMark/>
          </w:tcPr>
          <w:p w14:paraId="25D0B03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18/03/2019</w:t>
            </w:r>
          </w:p>
        </w:tc>
        <w:tc>
          <w:tcPr>
            <w:tcW w:w="417" w:type="pct"/>
            <w:hideMark/>
          </w:tcPr>
          <w:p w14:paraId="5204C07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496813CF" w14:textId="77777777" w:rsidTr="000145EE">
        <w:trPr>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4C61F2D8"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20</w:t>
            </w:r>
          </w:p>
        </w:tc>
        <w:tc>
          <w:tcPr>
            <w:tcW w:w="375" w:type="pct"/>
            <w:hideMark/>
          </w:tcPr>
          <w:p w14:paraId="64AE31A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28/02/2019</w:t>
            </w:r>
          </w:p>
        </w:tc>
        <w:tc>
          <w:tcPr>
            <w:tcW w:w="381" w:type="pct"/>
            <w:hideMark/>
          </w:tcPr>
          <w:p w14:paraId="09B447DD"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1-2019-12171</w:t>
            </w:r>
          </w:p>
        </w:tc>
        <w:tc>
          <w:tcPr>
            <w:tcW w:w="397" w:type="pct"/>
            <w:hideMark/>
          </w:tcPr>
          <w:p w14:paraId="64359B7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453002019</w:t>
            </w:r>
          </w:p>
        </w:tc>
        <w:tc>
          <w:tcPr>
            <w:tcW w:w="781" w:type="pct"/>
            <w:hideMark/>
          </w:tcPr>
          <w:p w14:paraId="779AD8B5"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ANONIMO</w:t>
            </w:r>
          </w:p>
        </w:tc>
        <w:tc>
          <w:tcPr>
            <w:tcW w:w="455" w:type="pct"/>
            <w:hideMark/>
          </w:tcPr>
          <w:p w14:paraId="0A7890D7"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4E594FF6"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Falta de servicio archivo central</w:t>
            </w:r>
          </w:p>
        </w:tc>
        <w:tc>
          <w:tcPr>
            <w:tcW w:w="423" w:type="pct"/>
            <w:hideMark/>
          </w:tcPr>
          <w:p w14:paraId="535D71A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Recursos físicos y gestión documental</w:t>
            </w:r>
          </w:p>
        </w:tc>
        <w:tc>
          <w:tcPr>
            <w:tcW w:w="340" w:type="pct"/>
            <w:hideMark/>
          </w:tcPr>
          <w:p w14:paraId="42DCD81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2D5C04AA"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21/03/2019</w:t>
            </w:r>
          </w:p>
        </w:tc>
        <w:tc>
          <w:tcPr>
            <w:tcW w:w="375" w:type="pct"/>
            <w:hideMark/>
          </w:tcPr>
          <w:p w14:paraId="3E2BBAB6"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20/03/2019</w:t>
            </w:r>
          </w:p>
        </w:tc>
        <w:tc>
          <w:tcPr>
            <w:tcW w:w="417" w:type="pct"/>
            <w:hideMark/>
          </w:tcPr>
          <w:p w14:paraId="2EA6A08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254C894B" w14:textId="77777777" w:rsidTr="000145EE">
        <w:trPr>
          <w:cnfStyle w:val="000000100000" w:firstRow="0" w:lastRow="0" w:firstColumn="0" w:lastColumn="0" w:oddVBand="0" w:evenVBand="0" w:oddHBand="1" w:evenHBand="0" w:firstRowFirstColumn="0" w:firstRowLastColumn="0" w:lastRowFirstColumn="0" w:lastRowLastColumn="0"/>
          <w:trHeight w:val="1590"/>
        </w:trPr>
        <w:tc>
          <w:tcPr>
            <w:cnfStyle w:val="001000000000" w:firstRow="0" w:lastRow="0" w:firstColumn="1" w:lastColumn="0" w:oddVBand="0" w:evenVBand="0" w:oddHBand="0" w:evenHBand="0" w:firstRowFirstColumn="0" w:firstRowLastColumn="0" w:lastRowFirstColumn="0" w:lastRowLastColumn="0"/>
            <w:tcW w:w="194" w:type="pct"/>
            <w:hideMark/>
          </w:tcPr>
          <w:p w14:paraId="38CCC6B7"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21</w:t>
            </w:r>
          </w:p>
        </w:tc>
        <w:tc>
          <w:tcPr>
            <w:tcW w:w="375" w:type="pct"/>
            <w:hideMark/>
          </w:tcPr>
          <w:p w14:paraId="22F01E25"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06/03/2019</w:t>
            </w:r>
          </w:p>
        </w:tc>
        <w:tc>
          <w:tcPr>
            <w:tcW w:w="381" w:type="pct"/>
            <w:hideMark/>
          </w:tcPr>
          <w:p w14:paraId="70C125B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1-2019-13580</w:t>
            </w:r>
          </w:p>
        </w:tc>
        <w:tc>
          <w:tcPr>
            <w:tcW w:w="397" w:type="pct"/>
            <w:hideMark/>
          </w:tcPr>
          <w:p w14:paraId="3CD1BB9F"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494332019</w:t>
            </w:r>
          </w:p>
        </w:tc>
        <w:tc>
          <w:tcPr>
            <w:tcW w:w="781" w:type="pct"/>
            <w:hideMark/>
          </w:tcPr>
          <w:p w14:paraId="55179542"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JUAN SEBASTIAN NIÑO ESCOBAR</w:t>
            </w:r>
          </w:p>
        </w:tc>
        <w:tc>
          <w:tcPr>
            <w:tcW w:w="455" w:type="pct"/>
            <w:hideMark/>
          </w:tcPr>
          <w:p w14:paraId="04C5DE4C"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35EDAA81"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 xml:space="preserve">Mala Información Cade Santa </w:t>
            </w:r>
            <w:proofErr w:type="spellStart"/>
            <w:r w:rsidRPr="00DF10AD">
              <w:rPr>
                <w:rFonts w:eastAsia="Times New Roman" w:cs="Arial"/>
                <w:color w:val="000000"/>
                <w:sz w:val="16"/>
                <w:szCs w:val="16"/>
              </w:rPr>
              <w:t>Helenita</w:t>
            </w:r>
            <w:proofErr w:type="spellEnd"/>
            <w:r w:rsidRPr="00DF10AD">
              <w:rPr>
                <w:rFonts w:eastAsia="Times New Roman" w:cs="Arial"/>
                <w:color w:val="000000"/>
                <w:sz w:val="16"/>
                <w:szCs w:val="16"/>
              </w:rPr>
              <w:t xml:space="preserve"> Informadora Adriana Méndez</w:t>
            </w:r>
          </w:p>
        </w:tc>
        <w:tc>
          <w:tcPr>
            <w:tcW w:w="423" w:type="pct"/>
            <w:hideMark/>
          </w:tcPr>
          <w:p w14:paraId="79B2E6BC"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5F4AAC4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4EBF6AD1"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28/03/2019</w:t>
            </w:r>
          </w:p>
        </w:tc>
        <w:tc>
          <w:tcPr>
            <w:tcW w:w="375" w:type="pct"/>
            <w:hideMark/>
          </w:tcPr>
          <w:p w14:paraId="2071C405"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27/03/2019</w:t>
            </w:r>
          </w:p>
        </w:tc>
        <w:tc>
          <w:tcPr>
            <w:tcW w:w="417" w:type="pct"/>
            <w:hideMark/>
          </w:tcPr>
          <w:p w14:paraId="4779C377"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2C0CEBBE" w14:textId="77777777" w:rsidTr="000145EE">
        <w:trPr>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043BCCA7"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22</w:t>
            </w:r>
          </w:p>
        </w:tc>
        <w:tc>
          <w:tcPr>
            <w:tcW w:w="375" w:type="pct"/>
            <w:hideMark/>
          </w:tcPr>
          <w:p w14:paraId="0526E44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07/03/2019</w:t>
            </w:r>
          </w:p>
        </w:tc>
        <w:tc>
          <w:tcPr>
            <w:tcW w:w="381" w:type="pct"/>
            <w:hideMark/>
          </w:tcPr>
          <w:p w14:paraId="401162A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1-2019-13958</w:t>
            </w:r>
          </w:p>
        </w:tc>
        <w:tc>
          <w:tcPr>
            <w:tcW w:w="397" w:type="pct"/>
            <w:hideMark/>
          </w:tcPr>
          <w:p w14:paraId="76032E42"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520942019</w:t>
            </w:r>
          </w:p>
        </w:tc>
        <w:tc>
          <w:tcPr>
            <w:tcW w:w="781" w:type="pct"/>
            <w:hideMark/>
          </w:tcPr>
          <w:p w14:paraId="731288A5"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ANDRES FELIPE GARCIA RAMIREZ</w:t>
            </w:r>
          </w:p>
        </w:tc>
        <w:tc>
          <w:tcPr>
            <w:tcW w:w="455" w:type="pct"/>
            <w:hideMark/>
          </w:tcPr>
          <w:p w14:paraId="291106B9"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0D3BA686"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Encuestador</w:t>
            </w:r>
          </w:p>
        </w:tc>
        <w:tc>
          <w:tcPr>
            <w:tcW w:w="423" w:type="pct"/>
            <w:hideMark/>
          </w:tcPr>
          <w:p w14:paraId="447028D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1DDA8E0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6486790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29/03/2019</w:t>
            </w:r>
          </w:p>
        </w:tc>
        <w:tc>
          <w:tcPr>
            <w:tcW w:w="375" w:type="pct"/>
            <w:hideMark/>
          </w:tcPr>
          <w:p w14:paraId="15DEECE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29/03/2019</w:t>
            </w:r>
          </w:p>
        </w:tc>
        <w:tc>
          <w:tcPr>
            <w:tcW w:w="417" w:type="pct"/>
            <w:hideMark/>
          </w:tcPr>
          <w:p w14:paraId="2431F83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0A1EE2F8" w14:textId="77777777" w:rsidTr="000145E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94" w:type="pct"/>
            <w:hideMark/>
          </w:tcPr>
          <w:p w14:paraId="06BC989E"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23</w:t>
            </w:r>
          </w:p>
        </w:tc>
        <w:tc>
          <w:tcPr>
            <w:tcW w:w="375" w:type="pct"/>
            <w:hideMark/>
          </w:tcPr>
          <w:p w14:paraId="0C37888B"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12/03/2019</w:t>
            </w:r>
          </w:p>
        </w:tc>
        <w:tc>
          <w:tcPr>
            <w:tcW w:w="381" w:type="pct"/>
            <w:hideMark/>
          </w:tcPr>
          <w:p w14:paraId="497DF73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1-2019-15091</w:t>
            </w:r>
          </w:p>
        </w:tc>
        <w:tc>
          <w:tcPr>
            <w:tcW w:w="397" w:type="pct"/>
            <w:hideMark/>
          </w:tcPr>
          <w:p w14:paraId="0082C897"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552682019</w:t>
            </w:r>
          </w:p>
        </w:tc>
        <w:tc>
          <w:tcPr>
            <w:tcW w:w="781" w:type="pct"/>
            <w:hideMark/>
          </w:tcPr>
          <w:p w14:paraId="3455EBC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ANONIMO</w:t>
            </w:r>
          </w:p>
        </w:tc>
        <w:tc>
          <w:tcPr>
            <w:tcW w:w="455" w:type="pct"/>
            <w:hideMark/>
          </w:tcPr>
          <w:p w14:paraId="5F42D722"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22440E47"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Mal trato encuestador</w:t>
            </w:r>
          </w:p>
        </w:tc>
        <w:tc>
          <w:tcPr>
            <w:tcW w:w="423" w:type="pct"/>
            <w:hideMark/>
          </w:tcPr>
          <w:p w14:paraId="27E4909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068AA4D4"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0FE21B8E"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03/04/2019</w:t>
            </w:r>
          </w:p>
        </w:tc>
        <w:tc>
          <w:tcPr>
            <w:tcW w:w="375" w:type="pct"/>
            <w:hideMark/>
          </w:tcPr>
          <w:p w14:paraId="7047D57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01/04/2019</w:t>
            </w:r>
          </w:p>
        </w:tc>
        <w:tc>
          <w:tcPr>
            <w:tcW w:w="417" w:type="pct"/>
            <w:hideMark/>
          </w:tcPr>
          <w:p w14:paraId="0ED485D5"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50C3B7BB" w14:textId="77777777" w:rsidTr="000145EE">
        <w:trPr>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5DF60C79"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24</w:t>
            </w:r>
          </w:p>
        </w:tc>
        <w:tc>
          <w:tcPr>
            <w:tcW w:w="375" w:type="pct"/>
            <w:hideMark/>
          </w:tcPr>
          <w:p w14:paraId="434969A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13/03/2019</w:t>
            </w:r>
          </w:p>
        </w:tc>
        <w:tc>
          <w:tcPr>
            <w:tcW w:w="381" w:type="pct"/>
            <w:hideMark/>
          </w:tcPr>
          <w:p w14:paraId="7266200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1-2019-15200</w:t>
            </w:r>
          </w:p>
        </w:tc>
        <w:tc>
          <w:tcPr>
            <w:tcW w:w="397" w:type="pct"/>
            <w:hideMark/>
          </w:tcPr>
          <w:p w14:paraId="52E68A06"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568592019</w:t>
            </w:r>
          </w:p>
        </w:tc>
        <w:tc>
          <w:tcPr>
            <w:tcW w:w="781" w:type="pct"/>
            <w:hideMark/>
          </w:tcPr>
          <w:p w14:paraId="7149E2EA"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ANONIMO</w:t>
            </w:r>
          </w:p>
        </w:tc>
        <w:tc>
          <w:tcPr>
            <w:tcW w:w="455" w:type="pct"/>
            <w:hideMark/>
          </w:tcPr>
          <w:p w14:paraId="3A9329F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3ABCAAA3"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archivo central</w:t>
            </w:r>
          </w:p>
        </w:tc>
        <w:tc>
          <w:tcPr>
            <w:tcW w:w="423" w:type="pct"/>
            <w:hideMark/>
          </w:tcPr>
          <w:p w14:paraId="72EB0FD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Recursos físicos y gestión documental</w:t>
            </w:r>
          </w:p>
        </w:tc>
        <w:tc>
          <w:tcPr>
            <w:tcW w:w="340" w:type="pct"/>
            <w:hideMark/>
          </w:tcPr>
          <w:p w14:paraId="3ECCC3FD"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5087A2F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29/04/2019</w:t>
            </w:r>
          </w:p>
        </w:tc>
        <w:tc>
          <w:tcPr>
            <w:tcW w:w="375" w:type="pct"/>
            <w:hideMark/>
          </w:tcPr>
          <w:p w14:paraId="7E84BB3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05/04/2019</w:t>
            </w:r>
          </w:p>
        </w:tc>
        <w:tc>
          <w:tcPr>
            <w:tcW w:w="417" w:type="pct"/>
            <w:hideMark/>
          </w:tcPr>
          <w:p w14:paraId="450E4D99"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290AD19C" w14:textId="77777777" w:rsidTr="000145EE">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7F6C4FE8"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25</w:t>
            </w:r>
          </w:p>
        </w:tc>
        <w:tc>
          <w:tcPr>
            <w:tcW w:w="375" w:type="pct"/>
            <w:hideMark/>
          </w:tcPr>
          <w:p w14:paraId="7942625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13/03/2019</w:t>
            </w:r>
          </w:p>
        </w:tc>
        <w:tc>
          <w:tcPr>
            <w:tcW w:w="381" w:type="pct"/>
            <w:hideMark/>
          </w:tcPr>
          <w:p w14:paraId="02C40645"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1-2019-15488</w:t>
            </w:r>
          </w:p>
        </w:tc>
        <w:tc>
          <w:tcPr>
            <w:tcW w:w="397" w:type="pct"/>
            <w:hideMark/>
          </w:tcPr>
          <w:p w14:paraId="3531240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566982019</w:t>
            </w:r>
          </w:p>
        </w:tc>
        <w:tc>
          <w:tcPr>
            <w:tcW w:w="781" w:type="pct"/>
            <w:hideMark/>
          </w:tcPr>
          <w:p w14:paraId="393F619B"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ANONIMO</w:t>
            </w:r>
          </w:p>
        </w:tc>
        <w:tc>
          <w:tcPr>
            <w:tcW w:w="455" w:type="pct"/>
            <w:hideMark/>
          </w:tcPr>
          <w:p w14:paraId="4F9051F9"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6EA58F0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Módulo 144 CAD</w:t>
            </w:r>
          </w:p>
        </w:tc>
        <w:tc>
          <w:tcPr>
            <w:tcW w:w="423" w:type="pct"/>
            <w:hideMark/>
          </w:tcPr>
          <w:p w14:paraId="606DDE81"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71FDF392"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367619C8"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04/04/2019</w:t>
            </w:r>
          </w:p>
        </w:tc>
        <w:tc>
          <w:tcPr>
            <w:tcW w:w="375" w:type="pct"/>
            <w:hideMark/>
          </w:tcPr>
          <w:p w14:paraId="6BC7DD4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03/04/2019</w:t>
            </w:r>
          </w:p>
        </w:tc>
        <w:tc>
          <w:tcPr>
            <w:tcW w:w="417" w:type="pct"/>
            <w:hideMark/>
          </w:tcPr>
          <w:p w14:paraId="6D81D665"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4558648D" w14:textId="77777777" w:rsidTr="000145EE">
        <w:trPr>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1F181D53"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lastRenderedPageBreak/>
              <w:t>26</w:t>
            </w:r>
          </w:p>
        </w:tc>
        <w:tc>
          <w:tcPr>
            <w:tcW w:w="375" w:type="pct"/>
            <w:hideMark/>
          </w:tcPr>
          <w:p w14:paraId="7B29AFD9"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18/03/2019</w:t>
            </w:r>
          </w:p>
        </w:tc>
        <w:tc>
          <w:tcPr>
            <w:tcW w:w="381" w:type="pct"/>
            <w:hideMark/>
          </w:tcPr>
          <w:p w14:paraId="094C089A"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1-2019-16244</w:t>
            </w:r>
          </w:p>
        </w:tc>
        <w:tc>
          <w:tcPr>
            <w:tcW w:w="397" w:type="pct"/>
            <w:hideMark/>
          </w:tcPr>
          <w:p w14:paraId="44F2BDA8"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605482019</w:t>
            </w:r>
          </w:p>
        </w:tc>
        <w:tc>
          <w:tcPr>
            <w:tcW w:w="781" w:type="pct"/>
            <w:hideMark/>
          </w:tcPr>
          <w:p w14:paraId="2F62BB56"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JHON JAIRO NIETO MOLANO</w:t>
            </w:r>
          </w:p>
        </w:tc>
        <w:tc>
          <w:tcPr>
            <w:tcW w:w="455" w:type="pct"/>
            <w:hideMark/>
          </w:tcPr>
          <w:p w14:paraId="79B99BE5"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Aplicativos</w:t>
            </w:r>
          </w:p>
        </w:tc>
        <w:tc>
          <w:tcPr>
            <w:tcW w:w="447" w:type="pct"/>
            <w:hideMark/>
          </w:tcPr>
          <w:p w14:paraId="609E8F3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 xml:space="preserve">Falta de conectividad </w:t>
            </w:r>
            <w:proofErr w:type="spellStart"/>
            <w:r w:rsidRPr="00DF10AD">
              <w:rPr>
                <w:rFonts w:eastAsia="Times New Roman" w:cs="Arial"/>
                <w:color w:val="000000"/>
                <w:sz w:val="16"/>
                <w:szCs w:val="16"/>
              </w:rPr>
              <w:t>SúperCADE</w:t>
            </w:r>
            <w:proofErr w:type="spellEnd"/>
            <w:r w:rsidRPr="00DF10AD">
              <w:rPr>
                <w:rFonts w:eastAsia="Times New Roman" w:cs="Arial"/>
                <w:color w:val="000000"/>
                <w:sz w:val="16"/>
                <w:szCs w:val="16"/>
              </w:rPr>
              <w:t xml:space="preserve"> 20 julio</w:t>
            </w:r>
          </w:p>
        </w:tc>
        <w:tc>
          <w:tcPr>
            <w:tcW w:w="423" w:type="pct"/>
            <w:hideMark/>
          </w:tcPr>
          <w:p w14:paraId="3DE9D22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Sistemas</w:t>
            </w:r>
          </w:p>
        </w:tc>
        <w:tc>
          <w:tcPr>
            <w:tcW w:w="340" w:type="pct"/>
            <w:hideMark/>
          </w:tcPr>
          <w:p w14:paraId="4E2F13F4"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7F1D5AE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09/04/2019</w:t>
            </w:r>
          </w:p>
        </w:tc>
        <w:tc>
          <w:tcPr>
            <w:tcW w:w="375" w:type="pct"/>
            <w:hideMark/>
          </w:tcPr>
          <w:p w14:paraId="2435DD1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21/03/2019</w:t>
            </w:r>
          </w:p>
        </w:tc>
        <w:tc>
          <w:tcPr>
            <w:tcW w:w="417" w:type="pct"/>
            <w:hideMark/>
          </w:tcPr>
          <w:p w14:paraId="416E73A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086877FF" w14:textId="77777777" w:rsidTr="000145E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94" w:type="pct"/>
            <w:hideMark/>
          </w:tcPr>
          <w:p w14:paraId="6B16519B"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27</w:t>
            </w:r>
          </w:p>
        </w:tc>
        <w:tc>
          <w:tcPr>
            <w:tcW w:w="375" w:type="pct"/>
            <w:hideMark/>
          </w:tcPr>
          <w:p w14:paraId="5245A61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26/03/2019</w:t>
            </w:r>
          </w:p>
        </w:tc>
        <w:tc>
          <w:tcPr>
            <w:tcW w:w="381" w:type="pct"/>
            <w:hideMark/>
          </w:tcPr>
          <w:p w14:paraId="550180B8"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SIN</w:t>
            </w:r>
          </w:p>
        </w:tc>
        <w:tc>
          <w:tcPr>
            <w:tcW w:w="397" w:type="pct"/>
            <w:hideMark/>
          </w:tcPr>
          <w:p w14:paraId="35B3EDCF"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674892019</w:t>
            </w:r>
          </w:p>
        </w:tc>
        <w:tc>
          <w:tcPr>
            <w:tcW w:w="781" w:type="pct"/>
            <w:hideMark/>
          </w:tcPr>
          <w:p w14:paraId="52B6E54E"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ANONIMO</w:t>
            </w:r>
          </w:p>
        </w:tc>
        <w:tc>
          <w:tcPr>
            <w:tcW w:w="455" w:type="pct"/>
            <w:hideMark/>
          </w:tcPr>
          <w:p w14:paraId="4D87C9A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6D4F460F"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 le aplicaron encuesta</w:t>
            </w:r>
          </w:p>
        </w:tc>
        <w:tc>
          <w:tcPr>
            <w:tcW w:w="423" w:type="pct"/>
            <w:hideMark/>
          </w:tcPr>
          <w:p w14:paraId="153F911B"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Servicio al ciudadano</w:t>
            </w:r>
          </w:p>
        </w:tc>
        <w:tc>
          <w:tcPr>
            <w:tcW w:w="340" w:type="pct"/>
            <w:hideMark/>
          </w:tcPr>
          <w:p w14:paraId="42AE82C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3BDB5765"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16/04/2019</w:t>
            </w:r>
          </w:p>
        </w:tc>
        <w:tc>
          <w:tcPr>
            <w:tcW w:w="375" w:type="pct"/>
            <w:hideMark/>
          </w:tcPr>
          <w:p w14:paraId="68B48E6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26/03/2019</w:t>
            </w:r>
          </w:p>
        </w:tc>
        <w:tc>
          <w:tcPr>
            <w:tcW w:w="417" w:type="pct"/>
            <w:hideMark/>
          </w:tcPr>
          <w:p w14:paraId="71C75DD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1D3305B8" w14:textId="77777777" w:rsidTr="000145EE">
        <w:trPr>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2AD03898"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28</w:t>
            </w:r>
          </w:p>
        </w:tc>
        <w:tc>
          <w:tcPr>
            <w:tcW w:w="375" w:type="pct"/>
            <w:hideMark/>
          </w:tcPr>
          <w:p w14:paraId="1117F996"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05/04/2019</w:t>
            </w:r>
          </w:p>
        </w:tc>
        <w:tc>
          <w:tcPr>
            <w:tcW w:w="381" w:type="pct"/>
            <w:hideMark/>
          </w:tcPr>
          <w:p w14:paraId="5FCEA537"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1-2019-22020</w:t>
            </w:r>
          </w:p>
        </w:tc>
        <w:tc>
          <w:tcPr>
            <w:tcW w:w="397" w:type="pct"/>
            <w:hideMark/>
          </w:tcPr>
          <w:p w14:paraId="15A511E4"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795282019</w:t>
            </w:r>
          </w:p>
        </w:tc>
        <w:tc>
          <w:tcPr>
            <w:tcW w:w="781" w:type="pct"/>
            <w:hideMark/>
          </w:tcPr>
          <w:p w14:paraId="78AC024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ANGIELU STEFFANIA ROJAS TIRADO</w:t>
            </w:r>
          </w:p>
        </w:tc>
        <w:tc>
          <w:tcPr>
            <w:tcW w:w="455" w:type="pct"/>
            <w:hideMark/>
          </w:tcPr>
          <w:p w14:paraId="79E19086"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5D726063"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Punto de atención de estratificación</w:t>
            </w:r>
          </w:p>
        </w:tc>
        <w:tc>
          <w:tcPr>
            <w:tcW w:w="423" w:type="pct"/>
            <w:hideMark/>
          </w:tcPr>
          <w:p w14:paraId="07E88B9D"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Servicio al ciudadano</w:t>
            </w:r>
          </w:p>
        </w:tc>
        <w:tc>
          <w:tcPr>
            <w:tcW w:w="340" w:type="pct"/>
            <w:hideMark/>
          </w:tcPr>
          <w:p w14:paraId="7F40AAB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6EE361BD"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30/04/2019</w:t>
            </w:r>
          </w:p>
        </w:tc>
        <w:tc>
          <w:tcPr>
            <w:tcW w:w="375" w:type="pct"/>
            <w:hideMark/>
          </w:tcPr>
          <w:p w14:paraId="24296F58"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30/04/2019</w:t>
            </w:r>
          </w:p>
        </w:tc>
        <w:tc>
          <w:tcPr>
            <w:tcW w:w="417" w:type="pct"/>
            <w:hideMark/>
          </w:tcPr>
          <w:p w14:paraId="64A15B28"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24D377DF" w14:textId="77777777" w:rsidTr="000145E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94" w:type="pct"/>
            <w:hideMark/>
          </w:tcPr>
          <w:p w14:paraId="496F24CE"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29</w:t>
            </w:r>
          </w:p>
        </w:tc>
        <w:tc>
          <w:tcPr>
            <w:tcW w:w="375" w:type="pct"/>
            <w:hideMark/>
          </w:tcPr>
          <w:p w14:paraId="47E3DF2F"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08/04/2019</w:t>
            </w:r>
          </w:p>
        </w:tc>
        <w:tc>
          <w:tcPr>
            <w:tcW w:w="381" w:type="pct"/>
            <w:hideMark/>
          </w:tcPr>
          <w:p w14:paraId="0BF5DA94"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1-2019-22489</w:t>
            </w:r>
          </w:p>
        </w:tc>
        <w:tc>
          <w:tcPr>
            <w:tcW w:w="397" w:type="pct"/>
            <w:hideMark/>
          </w:tcPr>
          <w:p w14:paraId="71CF24B2"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801092019</w:t>
            </w:r>
          </w:p>
        </w:tc>
        <w:tc>
          <w:tcPr>
            <w:tcW w:w="781" w:type="pct"/>
            <w:hideMark/>
          </w:tcPr>
          <w:p w14:paraId="32BFC51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CARMENZA BUITRAGO LOZANO</w:t>
            </w:r>
          </w:p>
        </w:tc>
        <w:tc>
          <w:tcPr>
            <w:tcW w:w="455" w:type="pct"/>
            <w:hideMark/>
          </w:tcPr>
          <w:p w14:paraId="01F7CF28"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1AD2EAEE"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 han paso los encuestadores</w:t>
            </w:r>
          </w:p>
        </w:tc>
        <w:tc>
          <w:tcPr>
            <w:tcW w:w="423" w:type="pct"/>
            <w:hideMark/>
          </w:tcPr>
          <w:p w14:paraId="288B653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06B599D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7FDA7CF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02/05/2019</w:t>
            </w:r>
          </w:p>
        </w:tc>
        <w:tc>
          <w:tcPr>
            <w:tcW w:w="375" w:type="pct"/>
            <w:hideMark/>
          </w:tcPr>
          <w:p w14:paraId="7BF885E9"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30/04/2019</w:t>
            </w:r>
          </w:p>
        </w:tc>
        <w:tc>
          <w:tcPr>
            <w:tcW w:w="417" w:type="pct"/>
            <w:hideMark/>
          </w:tcPr>
          <w:p w14:paraId="083643CB"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2816D2CC" w14:textId="77777777" w:rsidTr="000145EE">
        <w:trPr>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5FAA7788"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30</w:t>
            </w:r>
          </w:p>
        </w:tc>
        <w:tc>
          <w:tcPr>
            <w:tcW w:w="375" w:type="pct"/>
            <w:hideMark/>
          </w:tcPr>
          <w:p w14:paraId="29B88E39"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08/04/2019</w:t>
            </w:r>
          </w:p>
        </w:tc>
        <w:tc>
          <w:tcPr>
            <w:tcW w:w="381" w:type="pct"/>
            <w:hideMark/>
          </w:tcPr>
          <w:p w14:paraId="2834F72D"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1-2019-22494</w:t>
            </w:r>
          </w:p>
        </w:tc>
        <w:tc>
          <w:tcPr>
            <w:tcW w:w="397" w:type="pct"/>
            <w:hideMark/>
          </w:tcPr>
          <w:p w14:paraId="12FB445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815692019</w:t>
            </w:r>
          </w:p>
        </w:tc>
        <w:tc>
          <w:tcPr>
            <w:tcW w:w="781" w:type="pct"/>
            <w:hideMark/>
          </w:tcPr>
          <w:p w14:paraId="4C7A03B7"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MONICA PATRICIA ORREGO PATIÑO</w:t>
            </w:r>
          </w:p>
        </w:tc>
        <w:tc>
          <w:tcPr>
            <w:tcW w:w="455" w:type="pct"/>
            <w:hideMark/>
          </w:tcPr>
          <w:p w14:paraId="7FED6735"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519D5364"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 han paso los encuestadores</w:t>
            </w:r>
          </w:p>
        </w:tc>
        <w:tc>
          <w:tcPr>
            <w:tcW w:w="423" w:type="pct"/>
            <w:hideMark/>
          </w:tcPr>
          <w:p w14:paraId="1B94F5FA"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3CAD38B5"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5C655D2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02/05/2019</w:t>
            </w:r>
          </w:p>
        </w:tc>
        <w:tc>
          <w:tcPr>
            <w:tcW w:w="375" w:type="pct"/>
            <w:hideMark/>
          </w:tcPr>
          <w:p w14:paraId="37B2B1FA"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30/04/2019</w:t>
            </w:r>
          </w:p>
        </w:tc>
        <w:tc>
          <w:tcPr>
            <w:tcW w:w="417" w:type="pct"/>
            <w:hideMark/>
          </w:tcPr>
          <w:p w14:paraId="5D62886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1201E1E0" w14:textId="77777777" w:rsidTr="000145E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94" w:type="pct"/>
            <w:hideMark/>
          </w:tcPr>
          <w:p w14:paraId="0EA1A29F"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31</w:t>
            </w:r>
          </w:p>
        </w:tc>
        <w:tc>
          <w:tcPr>
            <w:tcW w:w="375" w:type="pct"/>
            <w:hideMark/>
          </w:tcPr>
          <w:p w14:paraId="69E85E5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10/04/2019</w:t>
            </w:r>
          </w:p>
        </w:tc>
        <w:tc>
          <w:tcPr>
            <w:tcW w:w="381" w:type="pct"/>
            <w:hideMark/>
          </w:tcPr>
          <w:p w14:paraId="127717E1"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1-2019-22713</w:t>
            </w:r>
          </w:p>
        </w:tc>
        <w:tc>
          <w:tcPr>
            <w:tcW w:w="397" w:type="pct"/>
            <w:hideMark/>
          </w:tcPr>
          <w:p w14:paraId="7DDBCD07"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828312019</w:t>
            </w:r>
          </w:p>
        </w:tc>
        <w:tc>
          <w:tcPr>
            <w:tcW w:w="781" w:type="pct"/>
            <w:hideMark/>
          </w:tcPr>
          <w:p w14:paraId="745591E1"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DIANA LOPEZ</w:t>
            </w:r>
          </w:p>
        </w:tc>
        <w:tc>
          <w:tcPr>
            <w:tcW w:w="455" w:type="pct"/>
            <w:hideMark/>
          </w:tcPr>
          <w:p w14:paraId="11CA6D3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1DCB751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 han paso los encuestadores</w:t>
            </w:r>
          </w:p>
        </w:tc>
        <w:tc>
          <w:tcPr>
            <w:tcW w:w="423" w:type="pct"/>
            <w:hideMark/>
          </w:tcPr>
          <w:p w14:paraId="21571AF1"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25B15C81"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2036893F"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06/05/2019</w:t>
            </w:r>
          </w:p>
        </w:tc>
        <w:tc>
          <w:tcPr>
            <w:tcW w:w="375" w:type="pct"/>
            <w:hideMark/>
          </w:tcPr>
          <w:p w14:paraId="673BFB31"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06/05/2019</w:t>
            </w:r>
          </w:p>
        </w:tc>
        <w:tc>
          <w:tcPr>
            <w:tcW w:w="417" w:type="pct"/>
            <w:hideMark/>
          </w:tcPr>
          <w:p w14:paraId="032087AE"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058CA02F" w14:textId="77777777" w:rsidTr="000145EE">
        <w:trPr>
          <w:trHeight w:val="1140"/>
        </w:trPr>
        <w:tc>
          <w:tcPr>
            <w:cnfStyle w:val="001000000000" w:firstRow="0" w:lastRow="0" w:firstColumn="1" w:lastColumn="0" w:oddVBand="0" w:evenVBand="0" w:oddHBand="0" w:evenHBand="0" w:firstRowFirstColumn="0" w:firstRowLastColumn="0" w:lastRowFirstColumn="0" w:lastRowLastColumn="0"/>
            <w:tcW w:w="194" w:type="pct"/>
            <w:hideMark/>
          </w:tcPr>
          <w:p w14:paraId="6D4302AD"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32</w:t>
            </w:r>
          </w:p>
        </w:tc>
        <w:tc>
          <w:tcPr>
            <w:tcW w:w="375" w:type="pct"/>
            <w:hideMark/>
          </w:tcPr>
          <w:p w14:paraId="3ECA8F73"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18/04/2019</w:t>
            </w:r>
          </w:p>
        </w:tc>
        <w:tc>
          <w:tcPr>
            <w:tcW w:w="381" w:type="pct"/>
            <w:hideMark/>
          </w:tcPr>
          <w:p w14:paraId="7BEDF82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1-2019-25878</w:t>
            </w:r>
          </w:p>
        </w:tc>
        <w:tc>
          <w:tcPr>
            <w:tcW w:w="397" w:type="pct"/>
            <w:hideMark/>
          </w:tcPr>
          <w:p w14:paraId="73550385"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879362019</w:t>
            </w:r>
          </w:p>
        </w:tc>
        <w:tc>
          <w:tcPr>
            <w:tcW w:w="781" w:type="pct"/>
            <w:hideMark/>
          </w:tcPr>
          <w:p w14:paraId="1F74F723"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MARGARITA CORONADO (ANONIMO)</w:t>
            </w:r>
          </w:p>
        </w:tc>
        <w:tc>
          <w:tcPr>
            <w:tcW w:w="455" w:type="pct"/>
            <w:hideMark/>
          </w:tcPr>
          <w:p w14:paraId="6539A9E4"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Documentos, planos, archivo, trámites o servicios.</w:t>
            </w:r>
          </w:p>
        </w:tc>
        <w:tc>
          <w:tcPr>
            <w:tcW w:w="447" w:type="pct"/>
            <w:hideMark/>
          </w:tcPr>
          <w:p w14:paraId="70378829"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Publicación de información</w:t>
            </w:r>
          </w:p>
        </w:tc>
        <w:tc>
          <w:tcPr>
            <w:tcW w:w="423" w:type="pct"/>
            <w:hideMark/>
          </w:tcPr>
          <w:p w14:paraId="1D6F8229"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Planes parciales</w:t>
            </w:r>
          </w:p>
        </w:tc>
        <w:tc>
          <w:tcPr>
            <w:tcW w:w="340" w:type="pct"/>
            <w:hideMark/>
          </w:tcPr>
          <w:p w14:paraId="59E11CB6"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2C174657"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13/05/2019</w:t>
            </w:r>
          </w:p>
        </w:tc>
        <w:tc>
          <w:tcPr>
            <w:tcW w:w="375" w:type="pct"/>
            <w:hideMark/>
          </w:tcPr>
          <w:p w14:paraId="13F2316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03/05/2019</w:t>
            </w:r>
          </w:p>
        </w:tc>
        <w:tc>
          <w:tcPr>
            <w:tcW w:w="417" w:type="pct"/>
            <w:hideMark/>
          </w:tcPr>
          <w:p w14:paraId="4D5D0B7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6FBE7F98" w14:textId="77777777" w:rsidTr="000145EE">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7EE9CC0A"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33</w:t>
            </w:r>
          </w:p>
        </w:tc>
        <w:tc>
          <w:tcPr>
            <w:tcW w:w="375" w:type="pct"/>
            <w:hideMark/>
          </w:tcPr>
          <w:p w14:paraId="6A4598D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02/05/2019</w:t>
            </w:r>
          </w:p>
        </w:tc>
        <w:tc>
          <w:tcPr>
            <w:tcW w:w="381" w:type="pct"/>
            <w:hideMark/>
          </w:tcPr>
          <w:p w14:paraId="0B0537A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563C1"/>
                <w:sz w:val="16"/>
                <w:szCs w:val="16"/>
                <w:u w:val="single"/>
              </w:rPr>
            </w:pPr>
            <w:hyperlink r:id="rId33" w:history="1">
              <w:r w:rsidRPr="00DF10AD">
                <w:rPr>
                  <w:rFonts w:ascii="Calibri" w:eastAsia="Times New Roman" w:hAnsi="Calibri" w:cs="Arial"/>
                  <w:color w:val="0563C1"/>
                  <w:sz w:val="16"/>
                  <w:szCs w:val="16"/>
                  <w:u w:val="single"/>
                </w:rPr>
                <w:t>1-2019-28663</w:t>
              </w:r>
            </w:hyperlink>
          </w:p>
        </w:tc>
        <w:tc>
          <w:tcPr>
            <w:tcW w:w="397" w:type="pct"/>
            <w:hideMark/>
          </w:tcPr>
          <w:p w14:paraId="62353A24"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999322019</w:t>
            </w:r>
          </w:p>
        </w:tc>
        <w:tc>
          <w:tcPr>
            <w:tcW w:w="781" w:type="pct"/>
            <w:hideMark/>
          </w:tcPr>
          <w:p w14:paraId="2F04589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Carolina Cortes</w:t>
            </w:r>
          </w:p>
        </w:tc>
        <w:tc>
          <w:tcPr>
            <w:tcW w:w="455" w:type="pct"/>
            <w:hideMark/>
          </w:tcPr>
          <w:p w14:paraId="54C64BD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5658C53B"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La SDP no tener fila preferencial</w:t>
            </w:r>
          </w:p>
        </w:tc>
        <w:tc>
          <w:tcPr>
            <w:tcW w:w="423" w:type="pct"/>
            <w:hideMark/>
          </w:tcPr>
          <w:p w14:paraId="26935CE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Recursos físicos y gestión documental</w:t>
            </w:r>
          </w:p>
        </w:tc>
        <w:tc>
          <w:tcPr>
            <w:tcW w:w="340" w:type="pct"/>
            <w:hideMark/>
          </w:tcPr>
          <w:p w14:paraId="7E5EBB3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13401B0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23/05/2019</w:t>
            </w:r>
          </w:p>
        </w:tc>
        <w:tc>
          <w:tcPr>
            <w:tcW w:w="375" w:type="pct"/>
            <w:hideMark/>
          </w:tcPr>
          <w:p w14:paraId="1D596EF4"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21/05/2019</w:t>
            </w:r>
          </w:p>
        </w:tc>
        <w:tc>
          <w:tcPr>
            <w:tcW w:w="417" w:type="pct"/>
            <w:hideMark/>
          </w:tcPr>
          <w:p w14:paraId="0B023BD8"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6AACDB07" w14:textId="77777777" w:rsidTr="000145EE">
        <w:trPr>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7A31D7E9"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34</w:t>
            </w:r>
          </w:p>
        </w:tc>
        <w:tc>
          <w:tcPr>
            <w:tcW w:w="375" w:type="pct"/>
            <w:hideMark/>
          </w:tcPr>
          <w:p w14:paraId="653502D9"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07/05/2019</w:t>
            </w:r>
          </w:p>
        </w:tc>
        <w:tc>
          <w:tcPr>
            <w:tcW w:w="381" w:type="pct"/>
            <w:hideMark/>
          </w:tcPr>
          <w:p w14:paraId="3DBB2CC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1-2019-29966</w:t>
            </w:r>
          </w:p>
        </w:tc>
        <w:tc>
          <w:tcPr>
            <w:tcW w:w="397" w:type="pct"/>
            <w:hideMark/>
          </w:tcPr>
          <w:p w14:paraId="50B0AD7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1,045E+09</w:t>
            </w:r>
          </w:p>
        </w:tc>
        <w:tc>
          <w:tcPr>
            <w:tcW w:w="781" w:type="pct"/>
            <w:hideMark/>
          </w:tcPr>
          <w:p w14:paraId="24FCC29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CAMILO RONCANCIO</w:t>
            </w:r>
          </w:p>
        </w:tc>
        <w:tc>
          <w:tcPr>
            <w:tcW w:w="455" w:type="pct"/>
            <w:hideMark/>
          </w:tcPr>
          <w:p w14:paraId="0FC30D4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48E21E03"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Falta de información archivo central</w:t>
            </w:r>
          </w:p>
        </w:tc>
        <w:tc>
          <w:tcPr>
            <w:tcW w:w="423" w:type="pct"/>
            <w:hideMark/>
          </w:tcPr>
          <w:p w14:paraId="25A6272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Recursos físicos y gestión documental</w:t>
            </w:r>
          </w:p>
        </w:tc>
        <w:tc>
          <w:tcPr>
            <w:tcW w:w="340" w:type="pct"/>
            <w:hideMark/>
          </w:tcPr>
          <w:p w14:paraId="72395A6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1D4F4EE9"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28/05/2019</w:t>
            </w:r>
          </w:p>
        </w:tc>
        <w:tc>
          <w:tcPr>
            <w:tcW w:w="375" w:type="pct"/>
            <w:hideMark/>
          </w:tcPr>
          <w:p w14:paraId="0692FA6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21/05/2019</w:t>
            </w:r>
          </w:p>
        </w:tc>
        <w:tc>
          <w:tcPr>
            <w:tcW w:w="417" w:type="pct"/>
            <w:hideMark/>
          </w:tcPr>
          <w:p w14:paraId="4F9D9012"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687A3375" w14:textId="77777777" w:rsidTr="000145EE">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94" w:type="pct"/>
            <w:hideMark/>
          </w:tcPr>
          <w:p w14:paraId="045B893E"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35</w:t>
            </w:r>
          </w:p>
        </w:tc>
        <w:tc>
          <w:tcPr>
            <w:tcW w:w="375" w:type="pct"/>
            <w:hideMark/>
          </w:tcPr>
          <w:p w14:paraId="46ACC001"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08/05/2019</w:t>
            </w:r>
          </w:p>
        </w:tc>
        <w:tc>
          <w:tcPr>
            <w:tcW w:w="381" w:type="pct"/>
            <w:hideMark/>
          </w:tcPr>
          <w:p w14:paraId="6C4EADD8"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1-2019-30365</w:t>
            </w:r>
          </w:p>
        </w:tc>
        <w:tc>
          <w:tcPr>
            <w:tcW w:w="397" w:type="pct"/>
            <w:hideMark/>
          </w:tcPr>
          <w:p w14:paraId="21701C4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1,058E+09</w:t>
            </w:r>
          </w:p>
        </w:tc>
        <w:tc>
          <w:tcPr>
            <w:tcW w:w="781" w:type="pct"/>
            <w:hideMark/>
          </w:tcPr>
          <w:p w14:paraId="64F8829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BARBARA RODRIGUEZ DIAZ</w:t>
            </w:r>
          </w:p>
        </w:tc>
        <w:tc>
          <w:tcPr>
            <w:tcW w:w="455" w:type="pct"/>
            <w:hideMark/>
          </w:tcPr>
          <w:p w14:paraId="2CB5BACF"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52CC71A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información deficiente en punto de atención Sisbén 140</w:t>
            </w:r>
          </w:p>
        </w:tc>
        <w:tc>
          <w:tcPr>
            <w:tcW w:w="423" w:type="pct"/>
            <w:hideMark/>
          </w:tcPr>
          <w:p w14:paraId="08305D4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4276FED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6A1BC26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29/05/2019</w:t>
            </w:r>
          </w:p>
        </w:tc>
        <w:tc>
          <w:tcPr>
            <w:tcW w:w="375" w:type="pct"/>
            <w:hideMark/>
          </w:tcPr>
          <w:p w14:paraId="45FE58D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24/05/2019</w:t>
            </w:r>
          </w:p>
        </w:tc>
        <w:tc>
          <w:tcPr>
            <w:tcW w:w="417" w:type="pct"/>
            <w:hideMark/>
          </w:tcPr>
          <w:p w14:paraId="49A20A84"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71FDB939" w14:textId="77777777" w:rsidTr="000145EE">
        <w:trPr>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3314F09D"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36</w:t>
            </w:r>
          </w:p>
        </w:tc>
        <w:tc>
          <w:tcPr>
            <w:tcW w:w="375" w:type="pct"/>
            <w:hideMark/>
          </w:tcPr>
          <w:p w14:paraId="455F7A19"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08/05/2019</w:t>
            </w:r>
          </w:p>
        </w:tc>
        <w:tc>
          <w:tcPr>
            <w:tcW w:w="381" w:type="pct"/>
            <w:hideMark/>
          </w:tcPr>
          <w:p w14:paraId="7ADBDA5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1-2019-30368</w:t>
            </w:r>
          </w:p>
        </w:tc>
        <w:tc>
          <w:tcPr>
            <w:tcW w:w="397" w:type="pct"/>
            <w:hideMark/>
          </w:tcPr>
          <w:p w14:paraId="5F54EDF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1,058E+09</w:t>
            </w:r>
          </w:p>
        </w:tc>
        <w:tc>
          <w:tcPr>
            <w:tcW w:w="781" w:type="pct"/>
            <w:hideMark/>
          </w:tcPr>
          <w:p w14:paraId="583AD268"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AMADIS SILVA</w:t>
            </w:r>
          </w:p>
        </w:tc>
        <w:tc>
          <w:tcPr>
            <w:tcW w:w="455" w:type="pct"/>
            <w:hideMark/>
          </w:tcPr>
          <w:p w14:paraId="63A6D544"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12508AB7"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Falla de sistema en archivo central</w:t>
            </w:r>
          </w:p>
        </w:tc>
        <w:tc>
          <w:tcPr>
            <w:tcW w:w="423" w:type="pct"/>
            <w:hideMark/>
          </w:tcPr>
          <w:p w14:paraId="36E64F5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Recursos físicos y gestión documental</w:t>
            </w:r>
          </w:p>
        </w:tc>
        <w:tc>
          <w:tcPr>
            <w:tcW w:w="340" w:type="pct"/>
            <w:hideMark/>
          </w:tcPr>
          <w:p w14:paraId="3C7FAE87"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095741A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29/05/2019</w:t>
            </w:r>
          </w:p>
        </w:tc>
        <w:tc>
          <w:tcPr>
            <w:tcW w:w="375" w:type="pct"/>
            <w:hideMark/>
          </w:tcPr>
          <w:p w14:paraId="737F01AD"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20/05/2019</w:t>
            </w:r>
          </w:p>
        </w:tc>
        <w:tc>
          <w:tcPr>
            <w:tcW w:w="417" w:type="pct"/>
            <w:hideMark/>
          </w:tcPr>
          <w:p w14:paraId="6A7051C4"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16649A74" w14:textId="77777777" w:rsidTr="000145E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94" w:type="pct"/>
            <w:hideMark/>
          </w:tcPr>
          <w:p w14:paraId="2DB7A490"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lastRenderedPageBreak/>
              <w:t>37</w:t>
            </w:r>
          </w:p>
        </w:tc>
        <w:tc>
          <w:tcPr>
            <w:tcW w:w="375" w:type="pct"/>
            <w:hideMark/>
          </w:tcPr>
          <w:p w14:paraId="7930EEAB"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10/05/2019</w:t>
            </w:r>
          </w:p>
        </w:tc>
        <w:tc>
          <w:tcPr>
            <w:tcW w:w="381" w:type="pct"/>
            <w:hideMark/>
          </w:tcPr>
          <w:p w14:paraId="6541057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1-2019-31010</w:t>
            </w:r>
          </w:p>
        </w:tc>
        <w:tc>
          <w:tcPr>
            <w:tcW w:w="397" w:type="pct"/>
            <w:hideMark/>
          </w:tcPr>
          <w:p w14:paraId="0A7B7D1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1,062E+09</w:t>
            </w:r>
          </w:p>
        </w:tc>
        <w:tc>
          <w:tcPr>
            <w:tcW w:w="781" w:type="pct"/>
            <w:hideMark/>
          </w:tcPr>
          <w:p w14:paraId="3E7A0962"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ANONIMO</w:t>
            </w:r>
          </w:p>
        </w:tc>
        <w:tc>
          <w:tcPr>
            <w:tcW w:w="455" w:type="pct"/>
            <w:hideMark/>
          </w:tcPr>
          <w:p w14:paraId="6AC6D961"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698E43D7"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Encuestador SISBEN</w:t>
            </w:r>
          </w:p>
        </w:tc>
        <w:tc>
          <w:tcPr>
            <w:tcW w:w="423" w:type="pct"/>
            <w:hideMark/>
          </w:tcPr>
          <w:p w14:paraId="11CD74A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1200496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300D23D4"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31/05/2019</w:t>
            </w:r>
          </w:p>
        </w:tc>
        <w:tc>
          <w:tcPr>
            <w:tcW w:w="375" w:type="pct"/>
            <w:hideMark/>
          </w:tcPr>
          <w:p w14:paraId="032437F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28/05/2019</w:t>
            </w:r>
          </w:p>
        </w:tc>
        <w:tc>
          <w:tcPr>
            <w:tcW w:w="417" w:type="pct"/>
            <w:hideMark/>
          </w:tcPr>
          <w:p w14:paraId="1F8397D5"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37B8BC53" w14:textId="77777777" w:rsidTr="000145EE">
        <w:trPr>
          <w:trHeight w:val="690"/>
        </w:trPr>
        <w:tc>
          <w:tcPr>
            <w:cnfStyle w:val="001000000000" w:firstRow="0" w:lastRow="0" w:firstColumn="1" w:lastColumn="0" w:oddVBand="0" w:evenVBand="0" w:oddHBand="0" w:evenHBand="0" w:firstRowFirstColumn="0" w:firstRowLastColumn="0" w:lastRowFirstColumn="0" w:lastRowLastColumn="0"/>
            <w:tcW w:w="194" w:type="pct"/>
            <w:hideMark/>
          </w:tcPr>
          <w:p w14:paraId="2C8616FA"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38</w:t>
            </w:r>
          </w:p>
        </w:tc>
        <w:tc>
          <w:tcPr>
            <w:tcW w:w="375" w:type="pct"/>
            <w:hideMark/>
          </w:tcPr>
          <w:p w14:paraId="2F2C4F8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13/05/2019</w:t>
            </w:r>
          </w:p>
        </w:tc>
        <w:tc>
          <w:tcPr>
            <w:tcW w:w="381" w:type="pct"/>
            <w:hideMark/>
          </w:tcPr>
          <w:p w14:paraId="51F4F984"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1-2019-31601</w:t>
            </w:r>
          </w:p>
        </w:tc>
        <w:tc>
          <w:tcPr>
            <w:tcW w:w="397" w:type="pct"/>
            <w:hideMark/>
          </w:tcPr>
          <w:p w14:paraId="3E150B4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1,085E+09</w:t>
            </w:r>
          </w:p>
        </w:tc>
        <w:tc>
          <w:tcPr>
            <w:tcW w:w="781" w:type="pct"/>
            <w:hideMark/>
          </w:tcPr>
          <w:p w14:paraId="485D8F55"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FRANCELINA ADAME RODRIGUEZ</w:t>
            </w:r>
          </w:p>
        </w:tc>
        <w:tc>
          <w:tcPr>
            <w:tcW w:w="455" w:type="pct"/>
            <w:hideMark/>
          </w:tcPr>
          <w:p w14:paraId="48509E19"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57CE0656"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 llegó el encuestador</w:t>
            </w:r>
          </w:p>
        </w:tc>
        <w:tc>
          <w:tcPr>
            <w:tcW w:w="423" w:type="pct"/>
            <w:hideMark/>
          </w:tcPr>
          <w:p w14:paraId="15D6089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4F14E359"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6F629A48"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04/06/2019</w:t>
            </w:r>
          </w:p>
        </w:tc>
        <w:tc>
          <w:tcPr>
            <w:tcW w:w="375" w:type="pct"/>
            <w:hideMark/>
          </w:tcPr>
          <w:p w14:paraId="34C5AAE7"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31/05/2019</w:t>
            </w:r>
          </w:p>
        </w:tc>
        <w:tc>
          <w:tcPr>
            <w:tcW w:w="417" w:type="pct"/>
            <w:hideMark/>
          </w:tcPr>
          <w:p w14:paraId="1E3A256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1670C317" w14:textId="77777777" w:rsidTr="000145EE">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451D9DEF"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39</w:t>
            </w:r>
          </w:p>
        </w:tc>
        <w:tc>
          <w:tcPr>
            <w:tcW w:w="375" w:type="pct"/>
            <w:hideMark/>
          </w:tcPr>
          <w:p w14:paraId="1C40B53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13/05/2019</w:t>
            </w:r>
          </w:p>
        </w:tc>
        <w:tc>
          <w:tcPr>
            <w:tcW w:w="381" w:type="pct"/>
            <w:hideMark/>
          </w:tcPr>
          <w:p w14:paraId="7975AFB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1-2019-31605</w:t>
            </w:r>
          </w:p>
        </w:tc>
        <w:tc>
          <w:tcPr>
            <w:tcW w:w="397" w:type="pct"/>
            <w:hideMark/>
          </w:tcPr>
          <w:p w14:paraId="32E2CF0E"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1,09E+09</w:t>
            </w:r>
          </w:p>
        </w:tc>
        <w:tc>
          <w:tcPr>
            <w:tcW w:w="781" w:type="pct"/>
            <w:hideMark/>
          </w:tcPr>
          <w:p w14:paraId="422E2254"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CARLOS EDUARDO ORTIZ MENDOZA</w:t>
            </w:r>
          </w:p>
        </w:tc>
        <w:tc>
          <w:tcPr>
            <w:tcW w:w="455" w:type="pct"/>
            <w:hideMark/>
          </w:tcPr>
          <w:p w14:paraId="7EE7CCF9"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1DAF7235"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 llegó el encuestador</w:t>
            </w:r>
          </w:p>
        </w:tc>
        <w:tc>
          <w:tcPr>
            <w:tcW w:w="423" w:type="pct"/>
            <w:hideMark/>
          </w:tcPr>
          <w:p w14:paraId="6EBD1792"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673E1E58"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551EFBCC"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04/06/2019</w:t>
            </w:r>
          </w:p>
        </w:tc>
        <w:tc>
          <w:tcPr>
            <w:tcW w:w="375" w:type="pct"/>
            <w:hideMark/>
          </w:tcPr>
          <w:p w14:paraId="20AE952E"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31/05/2019</w:t>
            </w:r>
          </w:p>
        </w:tc>
        <w:tc>
          <w:tcPr>
            <w:tcW w:w="417" w:type="pct"/>
            <w:hideMark/>
          </w:tcPr>
          <w:p w14:paraId="649DD7E8"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3D32A215" w14:textId="77777777" w:rsidTr="000145EE">
        <w:trPr>
          <w:trHeight w:val="690"/>
        </w:trPr>
        <w:tc>
          <w:tcPr>
            <w:cnfStyle w:val="001000000000" w:firstRow="0" w:lastRow="0" w:firstColumn="1" w:lastColumn="0" w:oddVBand="0" w:evenVBand="0" w:oddHBand="0" w:evenHBand="0" w:firstRowFirstColumn="0" w:firstRowLastColumn="0" w:lastRowFirstColumn="0" w:lastRowLastColumn="0"/>
            <w:tcW w:w="194" w:type="pct"/>
            <w:hideMark/>
          </w:tcPr>
          <w:p w14:paraId="7EF8FABB"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40</w:t>
            </w:r>
          </w:p>
        </w:tc>
        <w:tc>
          <w:tcPr>
            <w:tcW w:w="375" w:type="pct"/>
            <w:hideMark/>
          </w:tcPr>
          <w:p w14:paraId="30B7CCA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13/05/2019</w:t>
            </w:r>
          </w:p>
        </w:tc>
        <w:tc>
          <w:tcPr>
            <w:tcW w:w="381" w:type="pct"/>
            <w:hideMark/>
          </w:tcPr>
          <w:p w14:paraId="1633BC54"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1-2019-31610</w:t>
            </w:r>
          </w:p>
        </w:tc>
        <w:tc>
          <w:tcPr>
            <w:tcW w:w="397" w:type="pct"/>
            <w:hideMark/>
          </w:tcPr>
          <w:p w14:paraId="59CC8DD3"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1,092E+09</w:t>
            </w:r>
          </w:p>
        </w:tc>
        <w:tc>
          <w:tcPr>
            <w:tcW w:w="781" w:type="pct"/>
            <w:hideMark/>
          </w:tcPr>
          <w:p w14:paraId="1769B10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JAIME NOVOA NIÑO</w:t>
            </w:r>
          </w:p>
        </w:tc>
        <w:tc>
          <w:tcPr>
            <w:tcW w:w="455" w:type="pct"/>
            <w:hideMark/>
          </w:tcPr>
          <w:p w14:paraId="4CB9C139"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0D367377"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 llegó el encuestador</w:t>
            </w:r>
          </w:p>
        </w:tc>
        <w:tc>
          <w:tcPr>
            <w:tcW w:w="423" w:type="pct"/>
            <w:hideMark/>
          </w:tcPr>
          <w:p w14:paraId="7CF841D7"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5B02DC5A"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17CC3D4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04/06/2019</w:t>
            </w:r>
          </w:p>
        </w:tc>
        <w:tc>
          <w:tcPr>
            <w:tcW w:w="375" w:type="pct"/>
            <w:hideMark/>
          </w:tcPr>
          <w:p w14:paraId="11581C7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31/05/2019</w:t>
            </w:r>
          </w:p>
        </w:tc>
        <w:tc>
          <w:tcPr>
            <w:tcW w:w="417" w:type="pct"/>
            <w:hideMark/>
          </w:tcPr>
          <w:p w14:paraId="7C49FB17"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2E73FF61" w14:textId="77777777" w:rsidTr="000145EE">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5A80DBDD"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41</w:t>
            </w:r>
          </w:p>
        </w:tc>
        <w:tc>
          <w:tcPr>
            <w:tcW w:w="375" w:type="pct"/>
            <w:hideMark/>
          </w:tcPr>
          <w:p w14:paraId="1C7F9E21"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13/05/2019</w:t>
            </w:r>
          </w:p>
        </w:tc>
        <w:tc>
          <w:tcPr>
            <w:tcW w:w="381" w:type="pct"/>
            <w:hideMark/>
          </w:tcPr>
          <w:p w14:paraId="66E22097"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1-2019-31611</w:t>
            </w:r>
          </w:p>
        </w:tc>
        <w:tc>
          <w:tcPr>
            <w:tcW w:w="397" w:type="pct"/>
            <w:hideMark/>
          </w:tcPr>
          <w:p w14:paraId="0C09417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1,095E+09</w:t>
            </w:r>
          </w:p>
        </w:tc>
        <w:tc>
          <w:tcPr>
            <w:tcW w:w="781" w:type="pct"/>
            <w:hideMark/>
          </w:tcPr>
          <w:p w14:paraId="5A200D79"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JANNETH MONTERO ARIAS</w:t>
            </w:r>
          </w:p>
        </w:tc>
        <w:tc>
          <w:tcPr>
            <w:tcW w:w="455" w:type="pct"/>
            <w:hideMark/>
          </w:tcPr>
          <w:p w14:paraId="1AB1C61B"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3109C9E8"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Encuestador no aplica encuesta y es grosero</w:t>
            </w:r>
          </w:p>
        </w:tc>
        <w:tc>
          <w:tcPr>
            <w:tcW w:w="423" w:type="pct"/>
            <w:hideMark/>
          </w:tcPr>
          <w:p w14:paraId="5F93A9C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3EE5826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05C9537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04/06/2019</w:t>
            </w:r>
          </w:p>
        </w:tc>
        <w:tc>
          <w:tcPr>
            <w:tcW w:w="375" w:type="pct"/>
            <w:hideMark/>
          </w:tcPr>
          <w:p w14:paraId="17948541"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31/05/2019</w:t>
            </w:r>
          </w:p>
        </w:tc>
        <w:tc>
          <w:tcPr>
            <w:tcW w:w="417" w:type="pct"/>
            <w:hideMark/>
          </w:tcPr>
          <w:p w14:paraId="37C8D3D9"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45AC2809" w14:textId="77777777" w:rsidTr="000145EE">
        <w:trPr>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3318F405"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42</w:t>
            </w:r>
          </w:p>
        </w:tc>
        <w:tc>
          <w:tcPr>
            <w:tcW w:w="375" w:type="pct"/>
            <w:hideMark/>
          </w:tcPr>
          <w:p w14:paraId="5F563E1A"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29/05/2019</w:t>
            </w:r>
          </w:p>
        </w:tc>
        <w:tc>
          <w:tcPr>
            <w:tcW w:w="381" w:type="pct"/>
            <w:hideMark/>
          </w:tcPr>
          <w:p w14:paraId="0A9966E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SIN</w:t>
            </w:r>
          </w:p>
        </w:tc>
        <w:tc>
          <w:tcPr>
            <w:tcW w:w="397" w:type="pct"/>
            <w:hideMark/>
          </w:tcPr>
          <w:p w14:paraId="3A0E792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1,218E+09</w:t>
            </w:r>
          </w:p>
        </w:tc>
        <w:tc>
          <w:tcPr>
            <w:tcW w:w="781" w:type="pct"/>
            <w:hideMark/>
          </w:tcPr>
          <w:p w14:paraId="58499119"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LAURA ANDRE BERNAL  MORALES</w:t>
            </w:r>
          </w:p>
        </w:tc>
        <w:tc>
          <w:tcPr>
            <w:tcW w:w="455" w:type="pct"/>
            <w:hideMark/>
          </w:tcPr>
          <w:p w14:paraId="19504912"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380FFAFA"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Deficiente servicio en punto SUBA</w:t>
            </w:r>
          </w:p>
        </w:tc>
        <w:tc>
          <w:tcPr>
            <w:tcW w:w="423" w:type="pct"/>
            <w:hideMark/>
          </w:tcPr>
          <w:p w14:paraId="581C0E94"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Servicio al ciudadano</w:t>
            </w:r>
          </w:p>
        </w:tc>
        <w:tc>
          <w:tcPr>
            <w:tcW w:w="340" w:type="pct"/>
            <w:hideMark/>
          </w:tcPr>
          <w:p w14:paraId="476821BA"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00E2ADD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20/06/2019</w:t>
            </w:r>
          </w:p>
        </w:tc>
        <w:tc>
          <w:tcPr>
            <w:tcW w:w="375" w:type="pct"/>
            <w:hideMark/>
          </w:tcPr>
          <w:p w14:paraId="1334FA9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29/05/2019</w:t>
            </w:r>
          </w:p>
        </w:tc>
        <w:tc>
          <w:tcPr>
            <w:tcW w:w="417" w:type="pct"/>
            <w:hideMark/>
          </w:tcPr>
          <w:p w14:paraId="727D22C7"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7DBFAFCC" w14:textId="77777777" w:rsidTr="000145E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94" w:type="pct"/>
            <w:hideMark/>
          </w:tcPr>
          <w:p w14:paraId="7888CD8A"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43</w:t>
            </w:r>
          </w:p>
        </w:tc>
        <w:tc>
          <w:tcPr>
            <w:tcW w:w="375" w:type="pct"/>
            <w:hideMark/>
          </w:tcPr>
          <w:p w14:paraId="33421308"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29/05/2019</w:t>
            </w:r>
          </w:p>
        </w:tc>
        <w:tc>
          <w:tcPr>
            <w:tcW w:w="381" w:type="pct"/>
            <w:hideMark/>
          </w:tcPr>
          <w:p w14:paraId="08E0E2F7"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1-2019-36229</w:t>
            </w:r>
          </w:p>
        </w:tc>
        <w:tc>
          <w:tcPr>
            <w:tcW w:w="397" w:type="pct"/>
            <w:hideMark/>
          </w:tcPr>
          <w:p w14:paraId="366FD507"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1,229E+09</w:t>
            </w:r>
          </w:p>
        </w:tc>
        <w:tc>
          <w:tcPr>
            <w:tcW w:w="781" w:type="pct"/>
            <w:hideMark/>
          </w:tcPr>
          <w:p w14:paraId="7B4C4954"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ANONIMO</w:t>
            </w:r>
          </w:p>
        </w:tc>
        <w:tc>
          <w:tcPr>
            <w:tcW w:w="455" w:type="pct"/>
            <w:hideMark/>
          </w:tcPr>
          <w:p w14:paraId="38A608E9"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54B0B3F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 xml:space="preserve">Mal servicio </w:t>
            </w:r>
            <w:proofErr w:type="spellStart"/>
            <w:r w:rsidRPr="00DF10AD">
              <w:rPr>
                <w:rFonts w:eastAsia="Times New Roman" w:cs="Arial"/>
                <w:color w:val="000000"/>
                <w:sz w:val="16"/>
                <w:szCs w:val="16"/>
              </w:rPr>
              <w:t>SúperCADE</w:t>
            </w:r>
            <w:proofErr w:type="spellEnd"/>
            <w:r w:rsidRPr="00DF10AD">
              <w:rPr>
                <w:rFonts w:eastAsia="Times New Roman" w:cs="Arial"/>
                <w:color w:val="000000"/>
                <w:sz w:val="16"/>
                <w:szCs w:val="16"/>
              </w:rPr>
              <w:t xml:space="preserve"> Américas</w:t>
            </w:r>
          </w:p>
        </w:tc>
        <w:tc>
          <w:tcPr>
            <w:tcW w:w="423" w:type="pct"/>
            <w:hideMark/>
          </w:tcPr>
          <w:p w14:paraId="19F555C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73E8E34C"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4864CE4C"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20/06/2019</w:t>
            </w:r>
          </w:p>
        </w:tc>
        <w:tc>
          <w:tcPr>
            <w:tcW w:w="375" w:type="pct"/>
            <w:hideMark/>
          </w:tcPr>
          <w:p w14:paraId="5E4B24D5"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18/06/2019</w:t>
            </w:r>
          </w:p>
        </w:tc>
        <w:tc>
          <w:tcPr>
            <w:tcW w:w="417" w:type="pct"/>
            <w:hideMark/>
          </w:tcPr>
          <w:p w14:paraId="03D0D67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118A9439" w14:textId="77777777" w:rsidTr="000145EE">
        <w:trPr>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3DC823E3"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44</w:t>
            </w:r>
          </w:p>
        </w:tc>
        <w:tc>
          <w:tcPr>
            <w:tcW w:w="375" w:type="pct"/>
            <w:hideMark/>
          </w:tcPr>
          <w:p w14:paraId="4215A23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05/06/2019</w:t>
            </w:r>
          </w:p>
        </w:tc>
        <w:tc>
          <w:tcPr>
            <w:tcW w:w="381" w:type="pct"/>
            <w:hideMark/>
          </w:tcPr>
          <w:p w14:paraId="52FC0CC3"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1-2019-37664</w:t>
            </w:r>
          </w:p>
        </w:tc>
        <w:tc>
          <w:tcPr>
            <w:tcW w:w="397" w:type="pct"/>
            <w:hideMark/>
          </w:tcPr>
          <w:p w14:paraId="2A82825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1,308E+09</w:t>
            </w:r>
          </w:p>
        </w:tc>
        <w:tc>
          <w:tcPr>
            <w:tcW w:w="781" w:type="pct"/>
            <w:hideMark/>
          </w:tcPr>
          <w:p w14:paraId="6BCDF8F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WILLIAM ALEXANDER BUITRAGO PARRA</w:t>
            </w:r>
          </w:p>
        </w:tc>
        <w:tc>
          <w:tcPr>
            <w:tcW w:w="455" w:type="pct"/>
            <w:hideMark/>
          </w:tcPr>
          <w:p w14:paraId="57D648D8"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52B56A33"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 llegó el encuestador</w:t>
            </w:r>
          </w:p>
        </w:tc>
        <w:tc>
          <w:tcPr>
            <w:tcW w:w="423" w:type="pct"/>
            <w:hideMark/>
          </w:tcPr>
          <w:p w14:paraId="14B7F74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70971777"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6F6C2FE8"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27/06/2019</w:t>
            </w:r>
          </w:p>
        </w:tc>
        <w:tc>
          <w:tcPr>
            <w:tcW w:w="375" w:type="pct"/>
            <w:hideMark/>
          </w:tcPr>
          <w:p w14:paraId="2476C4E7"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26/06/2019</w:t>
            </w:r>
          </w:p>
        </w:tc>
        <w:tc>
          <w:tcPr>
            <w:tcW w:w="417" w:type="pct"/>
            <w:hideMark/>
          </w:tcPr>
          <w:p w14:paraId="7B6CA1DD"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282908A8" w14:textId="77777777" w:rsidTr="000145EE">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0C6508C8"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45</w:t>
            </w:r>
          </w:p>
        </w:tc>
        <w:tc>
          <w:tcPr>
            <w:tcW w:w="375" w:type="pct"/>
            <w:hideMark/>
          </w:tcPr>
          <w:p w14:paraId="1B0E8B5E"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05/06/2019</w:t>
            </w:r>
          </w:p>
        </w:tc>
        <w:tc>
          <w:tcPr>
            <w:tcW w:w="381" w:type="pct"/>
            <w:hideMark/>
          </w:tcPr>
          <w:p w14:paraId="18055D28"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1-2019-37685</w:t>
            </w:r>
          </w:p>
        </w:tc>
        <w:tc>
          <w:tcPr>
            <w:tcW w:w="397" w:type="pct"/>
            <w:hideMark/>
          </w:tcPr>
          <w:p w14:paraId="20D3905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1,309E+09</w:t>
            </w:r>
          </w:p>
        </w:tc>
        <w:tc>
          <w:tcPr>
            <w:tcW w:w="781" w:type="pct"/>
            <w:hideMark/>
          </w:tcPr>
          <w:p w14:paraId="6F56088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MATILDE OSORIO GUATAQUI</w:t>
            </w:r>
          </w:p>
        </w:tc>
        <w:tc>
          <w:tcPr>
            <w:tcW w:w="455" w:type="pct"/>
            <w:hideMark/>
          </w:tcPr>
          <w:p w14:paraId="52927E48"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59037C94"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Mal servicio informador SISBEN José Luis Prieto</w:t>
            </w:r>
          </w:p>
        </w:tc>
        <w:tc>
          <w:tcPr>
            <w:tcW w:w="423" w:type="pct"/>
            <w:hideMark/>
          </w:tcPr>
          <w:p w14:paraId="75CF0D3C"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233B9DF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412837F1"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27/06/2019</w:t>
            </w:r>
          </w:p>
        </w:tc>
        <w:tc>
          <w:tcPr>
            <w:tcW w:w="375" w:type="pct"/>
            <w:hideMark/>
          </w:tcPr>
          <w:p w14:paraId="3EF6F44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27/06/2019</w:t>
            </w:r>
          </w:p>
        </w:tc>
        <w:tc>
          <w:tcPr>
            <w:tcW w:w="417" w:type="pct"/>
            <w:hideMark/>
          </w:tcPr>
          <w:p w14:paraId="230594C5"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084D1880" w14:textId="77777777" w:rsidTr="000145EE">
        <w:trPr>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493DEC9F"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46</w:t>
            </w:r>
          </w:p>
        </w:tc>
        <w:tc>
          <w:tcPr>
            <w:tcW w:w="375" w:type="pct"/>
            <w:hideMark/>
          </w:tcPr>
          <w:p w14:paraId="67AB769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05/06/2019</w:t>
            </w:r>
          </w:p>
        </w:tc>
        <w:tc>
          <w:tcPr>
            <w:tcW w:w="381" w:type="pct"/>
            <w:hideMark/>
          </w:tcPr>
          <w:p w14:paraId="37F0543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1-2019-37691</w:t>
            </w:r>
          </w:p>
        </w:tc>
        <w:tc>
          <w:tcPr>
            <w:tcW w:w="397" w:type="pct"/>
            <w:hideMark/>
          </w:tcPr>
          <w:p w14:paraId="19DCB7E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1,309E+09</w:t>
            </w:r>
          </w:p>
        </w:tc>
        <w:tc>
          <w:tcPr>
            <w:tcW w:w="781" w:type="pct"/>
            <w:hideMark/>
          </w:tcPr>
          <w:p w14:paraId="4386CEB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DIANA CAROLINA ALVAREZ COY</w:t>
            </w:r>
          </w:p>
        </w:tc>
        <w:tc>
          <w:tcPr>
            <w:tcW w:w="455" w:type="pct"/>
            <w:hideMark/>
          </w:tcPr>
          <w:p w14:paraId="25B40643"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06610765"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Mal servicio informador SISBEN José Luis Prieto</w:t>
            </w:r>
          </w:p>
        </w:tc>
        <w:tc>
          <w:tcPr>
            <w:tcW w:w="423" w:type="pct"/>
            <w:hideMark/>
          </w:tcPr>
          <w:p w14:paraId="5365530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712E38B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1543694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27/06/2019</w:t>
            </w:r>
          </w:p>
        </w:tc>
        <w:tc>
          <w:tcPr>
            <w:tcW w:w="375" w:type="pct"/>
            <w:hideMark/>
          </w:tcPr>
          <w:p w14:paraId="562B831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21/06/2019</w:t>
            </w:r>
          </w:p>
        </w:tc>
        <w:tc>
          <w:tcPr>
            <w:tcW w:w="417" w:type="pct"/>
            <w:hideMark/>
          </w:tcPr>
          <w:p w14:paraId="5E51EF1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30048976" w14:textId="77777777" w:rsidTr="000145E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94" w:type="pct"/>
            <w:hideMark/>
          </w:tcPr>
          <w:p w14:paraId="10B19841"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47</w:t>
            </w:r>
          </w:p>
        </w:tc>
        <w:tc>
          <w:tcPr>
            <w:tcW w:w="375" w:type="pct"/>
            <w:hideMark/>
          </w:tcPr>
          <w:p w14:paraId="082AC078"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05/06/2019</w:t>
            </w:r>
          </w:p>
        </w:tc>
        <w:tc>
          <w:tcPr>
            <w:tcW w:w="381" w:type="pct"/>
            <w:hideMark/>
          </w:tcPr>
          <w:p w14:paraId="6B2680A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1-2019-37744</w:t>
            </w:r>
          </w:p>
        </w:tc>
        <w:tc>
          <w:tcPr>
            <w:tcW w:w="397" w:type="pct"/>
            <w:hideMark/>
          </w:tcPr>
          <w:p w14:paraId="3F2358D2"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1,306E+09</w:t>
            </w:r>
          </w:p>
        </w:tc>
        <w:tc>
          <w:tcPr>
            <w:tcW w:w="781" w:type="pct"/>
            <w:hideMark/>
          </w:tcPr>
          <w:p w14:paraId="4A13406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GUSTAVO ADOLFO LEON</w:t>
            </w:r>
          </w:p>
        </w:tc>
        <w:tc>
          <w:tcPr>
            <w:tcW w:w="455" w:type="pct"/>
            <w:hideMark/>
          </w:tcPr>
          <w:p w14:paraId="5F99F679"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3091580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 llegó el encuestador</w:t>
            </w:r>
          </w:p>
        </w:tc>
        <w:tc>
          <w:tcPr>
            <w:tcW w:w="423" w:type="pct"/>
            <w:hideMark/>
          </w:tcPr>
          <w:p w14:paraId="52E9BBE2"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6BD9BCAB"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1B27D7B8"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27/06/2019</w:t>
            </w:r>
          </w:p>
        </w:tc>
        <w:tc>
          <w:tcPr>
            <w:tcW w:w="375" w:type="pct"/>
            <w:hideMark/>
          </w:tcPr>
          <w:p w14:paraId="628B816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21/06/2019</w:t>
            </w:r>
          </w:p>
        </w:tc>
        <w:tc>
          <w:tcPr>
            <w:tcW w:w="417" w:type="pct"/>
            <w:hideMark/>
          </w:tcPr>
          <w:p w14:paraId="1CEFA11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21BB72A5" w14:textId="77777777" w:rsidTr="000145EE">
        <w:trPr>
          <w:trHeight w:val="690"/>
        </w:trPr>
        <w:tc>
          <w:tcPr>
            <w:cnfStyle w:val="001000000000" w:firstRow="0" w:lastRow="0" w:firstColumn="1" w:lastColumn="0" w:oddVBand="0" w:evenVBand="0" w:oddHBand="0" w:evenHBand="0" w:firstRowFirstColumn="0" w:firstRowLastColumn="0" w:lastRowFirstColumn="0" w:lastRowLastColumn="0"/>
            <w:tcW w:w="194" w:type="pct"/>
            <w:hideMark/>
          </w:tcPr>
          <w:p w14:paraId="391A48FD"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48</w:t>
            </w:r>
          </w:p>
        </w:tc>
        <w:tc>
          <w:tcPr>
            <w:tcW w:w="375" w:type="pct"/>
            <w:hideMark/>
          </w:tcPr>
          <w:p w14:paraId="406ED293"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05/06/2019</w:t>
            </w:r>
          </w:p>
        </w:tc>
        <w:tc>
          <w:tcPr>
            <w:tcW w:w="381" w:type="pct"/>
            <w:hideMark/>
          </w:tcPr>
          <w:p w14:paraId="769121D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1-2019-37794</w:t>
            </w:r>
          </w:p>
        </w:tc>
        <w:tc>
          <w:tcPr>
            <w:tcW w:w="397" w:type="pct"/>
            <w:hideMark/>
          </w:tcPr>
          <w:p w14:paraId="38CD6B5D"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1,321E+09</w:t>
            </w:r>
          </w:p>
        </w:tc>
        <w:tc>
          <w:tcPr>
            <w:tcW w:w="781" w:type="pct"/>
            <w:hideMark/>
          </w:tcPr>
          <w:p w14:paraId="3B9C924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ELVER CARDENAS SALAZAR</w:t>
            </w:r>
          </w:p>
        </w:tc>
        <w:tc>
          <w:tcPr>
            <w:tcW w:w="455" w:type="pct"/>
            <w:hideMark/>
          </w:tcPr>
          <w:p w14:paraId="00A53A57"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5DBBCF14"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 llegó el encuestador</w:t>
            </w:r>
          </w:p>
        </w:tc>
        <w:tc>
          <w:tcPr>
            <w:tcW w:w="423" w:type="pct"/>
            <w:hideMark/>
          </w:tcPr>
          <w:p w14:paraId="09042A4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7FD7B0D3"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10A77B3A"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27/06/2019</w:t>
            </w:r>
          </w:p>
        </w:tc>
        <w:tc>
          <w:tcPr>
            <w:tcW w:w="375" w:type="pct"/>
            <w:hideMark/>
          </w:tcPr>
          <w:p w14:paraId="042F1B3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21/06/2019</w:t>
            </w:r>
          </w:p>
        </w:tc>
        <w:tc>
          <w:tcPr>
            <w:tcW w:w="417" w:type="pct"/>
            <w:hideMark/>
          </w:tcPr>
          <w:p w14:paraId="1E32E658"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45616BC5" w14:textId="77777777" w:rsidTr="000145E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94" w:type="pct"/>
            <w:hideMark/>
          </w:tcPr>
          <w:p w14:paraId="2F29F205"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49</w:t>
            </w:r>
          </w:p>
        </w:tc>
        <w:tc>
          <w:tcPr>
            <w:tcW w:w="375" w:type="pct"/>
            <w:hideMark/>
          </w:tcPr>
          <w:p w14:paraId="773667A1"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05/06/2019</w:t>
            </w:r>
          </w:p>
        </w:tc>
        <w:tc>
          <w:tcPr>
            <w:tcW w:w="381" w:type="pct"/>
            <w:hideMark/>
          </w:tcPr>
          <w:p w14:paraId="7D328611"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1-2019-37817</w:t>
            </w:r>
          </w:p>
        </w:tc>
        <w:tc>
          <w:tcPr>
            <w:tcW w:w="397" w:type="pct"/>
            <w:hideMark/>
          </w:tcPr>
          <w:p w14:paraId="164E40A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1,327E+09</w:t>
            </w:r>
          </w:p>
        </w:tc>
        <w:tc>
          <w:tcPr>
            <w:tcW w:w="781" w:type="pct"/>
            <w:hideMark/>
          </w:tcPr>
          <w:p w14:paraId="5313E21F"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LEIDY YAMILE AMADO PINZON</w:t>
            </w:r>
          </w:p>
        </w:tc>
        <w:tc>
          <w:tcPr>
            <w:tcW w:w="455" w:type="pct"/>
            <w:hideMark/>
          </w:tcPr>
          <w:p w14:paraId="3CD69EB9"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1093E26C"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 llegó el encuestador</w:t>
            </w:r>
          </w:p>
        </w:tc>
        <w:tc>
          <w:tcPr>
            <w:tcW w:w="423" w:type="pct"/>
            <w:hideMark/>
          </w:tcPr>
          <w:p w14:paraId="1461FA17"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0DC40852"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347FDB9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27/06/2019</w:t>
            </w:r>
          </w:p>
        </w:tc>
        <w:tc>
          <w:tcPr>
            <w:tcW w:w="375" w:type="pct"/>
            <w:hideMark/>
          </w:tcPr>
          <w:p w14:paraId="2818640F"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26/06/2019</w:t>
            </w:r>
          </w:p>
        </w:tc>
        <w:tc>
          <w:tcPr>
            <w:tcW w:w="417" w:type="pct"/>
            <w:hideMark/>
          </w:tcPr>
          <w:p w14:paraId="4AC3675E"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452E5455" w14:textId="77777777" w:rsidTr="000145EE">
        <w:trPr>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4570509D"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lastRenderedPageBreak/>
              <w:t>50</w:t>
            </w:r>
          </w:p>
        </w:tc>
        <w:tc>
          <w:tcPr>
            <w:tcW w:w="375" w:type="pct"/>
            <w:hideMark/>
          </w:tcPr>
          <w:p w14:paraId="00D16E08"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05/06/2019</w:t>
            </w:r>
          </w:p>
        </w:tc>
        <w:tc>
          <w:tcPr>
            <w:tcW w:w="381" w:type="pct"/>
            <w:hideMark/>
          </w:tcPr>
          <w:p w14:paraId="7D76D7F5"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1-2019-37822</w:t>
            </w:r>
          </w:p>
        </w:tc>
        <w:tc>
          <w:tcPr>
            <w:tcW w:w="397" w:type="pct"/>
            <w:hideMark/>
          </w:tcPr>
          <w:p w14:paraId="5347D4E7"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1,332E+09</w:t>
            </w:r>
          </w:p>
        </w:tc>
        <w:tc>
          <w:tcPr>
            <w:tcW w:w="781" w:type="pct"/>
            <w:hideMark/>
          </w:tcPr>
          <w:p w14:paraId="05BF93E3"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OSCAR EDUARDO MARTINEZ CHAVISTA</w:t>
            </w:r>
          </w:p>
        </w:tc>
        <w:tc>
          <w:tcPr>
            <w:tcW w:w="455" w:type="pct"/>
            <w:hideMark/>
          </w:tcPr>
          <w:p w14:paraId="21992982"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0BDA22F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Mal servicio módulo 144 norma</w:t>
            </w:r>
          </w:p>
        </w:tc>
        <w:tc>
          <w:tcPr>
            <w:tcW w:w="423" w:type="pct"/>
            <w:hideMark/>
          </w:tcPr>
          <w:p w14:paraId="4A7D17A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Servicio al ciudadano</w:t>
            </w:r>
          </w:p>
        </w:tc>
        <w:tc>
          <w:tcPr>
            <w:tcW w:w="340" w:type="pct"/>
            <w:hideMark/>
          </w:tcPr>
          <w:p w14:paraId="3C024AE6"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3F00277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27/06/2019</w:t>
            </w:r>
          </w:p>
        </w:tc>
        <w:tc>
          <w:tcPr>
            <w:tcW w:w="375" w:type="pct"/>
            <w:hideMark/>
          </w:tcPr>
          <w:p w14:paraId="03F76FE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17/06/2019</w:t>
            </w:r>
          </w:p>
        </w:tc>
        <w:tc>
          <w:tcPr>
            <w:tcW w:w="417" w:type="pct"/>
            <w:hideMark/>
          </w:tcPr>
          <w:p w14:paraId="468DB38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270389DD" w14:textId="77777777" w:rsidTr="000145EE">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94" w:type="pct"/>
            <w:hideMark/>
          </w:tcPr>
          <w:p w14:paraId="1D66237D" w14:textId="77777777" w:rsidR="000145EE" w:rsidRPr="00DF10AD" w:rsidRDefault="000145EE" w:rsidP="000145EE">
            <w:pPr>
              <w:rPr>
                <w:rFonts w:eastAsia="Times New Roman" w:cs="Arial"/>
                <w:color w:val="000000"/>
                <w:sz w:val="16"/>
                <w:szCs w:val="16"/>
              </w:rPr>
            </w:pPr>
            <w:r w:rsidRPr="00DF10AD">
              <w:rPr>
                <w:rFonts w:eastAsia="Times New Roman" w:cs="Arial"/>
                <w:color w:val="000000"/>
                <w:sz w:val="16"/>
                <w:szCs w:val="16"/>
              </w:rPr>
              <w:t>51</w:t>
            </w:r>
          </w:p>
        </w:tc>
        <w:tc>
          <w:tcPr>
            <w:tcW w:w="375" w:type="pct"/>
            <w:hideMark/>
          </w:tcPr>
          <w:p w14:paraId="726C2762"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05/06/2019</w:t>
            </w:r>
          </w:p>
        </w:tc>
        <w:tc>
          <w:tcPr>
            <w:tcW w:w="381" w:type="pct"/>
            <w:hideMark/>
          </w:tcPr>
          <w:p w14:paraId="3A2FC48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1-2019-37823</w:t>
            </w:r>
          </w:p>
        </w:tc>
        <w:tc>
          <w:tcPr>
            <w:tcW w:w="397" w:type="pct"/>
            <w:hideMark/>
          </w:tcPr>
          <w:p w14:paraId="55942911"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1,332E+09</w:t>
            </w:r>
          </w:p>
        </w:tc>
        <w:tc>
          <w:tcPr>
            <w:tcW w:w="781" w:type="pct"/>
            <w:hideMark/>
          </w:tcPr>
          <w:p w14:paraId="2FF854D5"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MONICA RODRIGUEZ</w:t>
            </w:r>
          </w:p>
        </w:tc>
        <w:tc>
          <w:tcPr>
            <w:tcW w:w="455" w:type="pct"/>
            <w:hideMark/>
          </w:tcPr>
          <w:p w14:paraId="64DB392E"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Documentos, planos, archivo, trámites o servicios.</w:t>
            </w:r>
          </w:p>
        </w:tc>
        <w:tc>
          <w:tcPr>
            <w:tcW w:w="447" w:type="pct"/>
            <w:hideMark/>
          </w:tcPr>
          <w:p w14:paraId="492D96B1"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Sugiere mejorar tiempo de expedición de copias</w:t>
            </w:r>
          </w:p>
        </w:tc>
        <w:tc>
          <w:tcPr>
            <w:tcW w:w="423" w:type="pct"/>
            <w:hideMark/>
          </w:tcPr>
          <w:p w14:paraId="74FADD3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Recursos físicos y gestión documental</w:t>
            </w:r>
          </w:p>
        </w:tc>
        <w:tc>
          <w:tcPr>
            <w:tcW w:w="340" w:type="pct"/>
            <w:hideMark/>
          </w:tcPr>
          <w:p w14:paraId="57065E4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2A5C949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27/06/2019</w:t>
            </w:r>
          </w:p>
        </w:tc>
        <w:tc>
          <w:tcPr>
            <w:tcW w:w="375" w:type="pct"/>
            <w:hideMark/>
          </w:tcPr>
          <w:p w14:paraId="3CBDAF9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26/06/2019</w:t>
            </w:r>
          </w:p>
        </w:tc>
        <w:tc>
          <w:tcPr>
            <w:tcW w:w="417" w:type="pct"/>
            <w:hideMark/>
          </w:tcPr>
          <w:p w14:paraId="5406E171"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6EF00479" w14:textId="77777777" w:rsidTr="000145EE">
        <w:trPr>
          <w:trHeight w:val="690"/>
        </w:trPr>
        <w:tc>
          <w:tcPr>
            <w:cnfStyle w:val="001000000000" w:firstRow="0" w:lastRow="0" w:firstColumn="1" w:lastColumn="0" w:oddVBand="0" w:evenVBand="0" w:oddHBand="0" w:evenHBand="0" w:firstRowFirstColumn="0" w:firstRowLastColumn="0" w:lastRowFirstColumn="0" w:lastRowLastColumn="0"/>
            <w:tcW w:w="194" w:type="pct"/>
            <w:hideMark/>
          </w:tcPr>
          <w:p w14:paraId="4DCCA6A5"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52</w:t>
            </w:r>
          </w:p>
        </w:tc>
        <w:tc>
          <w:tcPr>
            <w:tcW w:w="375" w:type="pct"/>
            <w:hideMark/>
          </w:tcPr>
          <w:p w14:paraId="3F21ED18"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09/06/2019</w:t>
            </w:r>
          </w:p>
        </w:tc>
        <w:tc>
          <w:tcPr>
            <w:tcW w:w="381" w:type="pct"/>
            <w:hideMark/>
          </w:tcPr>
          <w:p w14:paraId="139193C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1-2019-38568</w:t>
            </w:r>
          </w:p>
        </w:tc>
        <w:tc>
          <w:tcPr>
            <w:tcW w:w="397" w:type="pct"/>
            <w:hideMark/>
          </w:tcPr>
          <w:p w14:paraId="52DFF065"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1,334E+09</w:t>
            </w:r>
          </w:p>
        </w:tc>
        <w:tc>
          <w:tcPr>
            <w:tcW w:w="781" w:type="pct"/>
            <w:hideMark/>
          </w:tcPr>
          <w:p w14:paraId="7416331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RUBEN DARIO BEJARANO</w:t>
            </w:r>
          </w:p>
        </w:tc>
        <w:tc>
          <w:tcPr>
            <w:tcW w:w="455" w:type="pct"/>
            <w:hideMark/>
          </w:tcPr>
          <w:p w14:paraId="12B423B3"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23CA522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 llegó el encuestador</w:t>
            </w:r>
          </w:p>
        </w:tc>
        <w:tc>
          <w:tcPr>
            <w:tcW w:w="423" w:type="pct"/>
            <w:hideMark/>
          </w:tcPr>
          <w:p w14:paraId="23BFABD8"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0B303DF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54C6AF15"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03/07/2019</w:t>
            </w:r>
          </w:p>
        </w:tc>
        <w:tc>
          <w:tcPr>
            <w:tcW w:w="375" w:type="pct"/>
            <w:hideMark/>
          </w:tcPr>
          <w:p w14:paraId="65379DD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28/06/2019</w:t>
            </w:r>
          </w:p>
        </w:tc>
        <w:tc>
          <w:tcPr>
            <w:tcW w:w="417" w:type="pct"/>
            <w:hideMark/>
          </w:tcPr>
          <w:p w14:paraId="21AFC39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481FA054" w14:textId="77777777" w:rsidTr="000145EE">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08E876C5"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53</w:t>
            </w:r>
          </w:p>
        </w:tc>
        <w:tc>
          <w:tcPr>
            <w:tcW w:w="375" w:type="pct"/>
            <w:hideMark/>
          </w:tcPr>
          <w:p w14:paraId="59210AC1"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10/06/2019</w:t>
            </w:r>
          </w:p>
        </w:tc>
        <w:tc>
          <w:tcPr>
            <w:tcW w:w="381" w:type="pct"/>
            <w:hideMark/>
          </w:tcPr>
          <w:p w14:paraId="63A667E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1-2019-38984</w:t>
            </w:r>
          </w:p>
        </w:tc>
        <w:tc>
          <w:tcPr>
            <w:tcW w:w="397" w:type="pct"/>
            <w:hideMark/>
          </w:tcPr>
          <w:p w14:paraId="01EBED72"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1,355E+09</w:t>
            </w:r>
          </w:p>
        </w:tc>
        <w:tc>
          <w:tcPr>
            <w:tcW w:w="781" w:type="pct"/>
            <w:hideMark/>
          </w:tcPr>
          <w:p w14:paraId="5300E58F"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JESUS ALFONSO BOHORQUEZ HERNANDEZ</w:t>
            </w:r>
          </w:p>
        </w:tc>
        <w:tc>
          <w:tcPr>
            <w:tcW w:w="455" w:type="pct"/>
            <w:hideMark/>
          </w:tcPr>
          <w:p w14:paraId="6473932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40E19889"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 llegó el encuestador</w:t>
            </w:r>
          </w:p>
        </w:tc>
        <w:tc>
          <w:tcPr>
            <w:tcW w:w="423" w:type="pct"/>
            <w:hideMark/>
          </w:tcPr>
          <w:p w14:paraId="29A5974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50A9AB5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181F81C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04/07/2019</w:t>
            </w:r>
          </w:p>
        </w:tc>
        <w:tc>
          <w:tcPr>
            <w:tcW w:w="375" w:type="pct"/>
            <w:hideMark/>
          </w:tcPr>
          <w:p w14:paraId="0BC1655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28/06/2019</w:t>
            </w:r>
          </w:p>
        </w:tc>
        <w:tc>
          <w:tcPr>
            <w:tcW w:w="417" w:type="pct"/>
            <w:hideMark/>
          </w:tcPr>
          <w:p w14:paraId="155A669F"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5033B5C2" w14:textId="77777777" w:rsidTr="000145EE">
        <w:trPr>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005683B2"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54</w:t>
            </w:r>
          </w:p>
        </w:tc>
        <w:tc>
          <w:tcPr>
            <w:tcW w:w="375" w:type="pct"/>
            <w:hideMark/>
          </w:tcPr>
          <w:p w14:paraId="1206FA97"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12/06/2019</w:t>
            </w:r>
          </w:p>
        </w:tc>
        <w:tc>
          <w:tcPr>
            <w:tcW w:w="381" w:type="pct"/>
            <w:hideMark/>
          </w:tcPr>
          <w:p w14:paraId="30C82BC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1-2019-39798</w:t>
            </w:r>
          </w:p>
        </w:tc>
        <w:tc>
          <w:tcPr>
            <w:tcW w:w="397" w:type="pct"/>
            <w:hideMark/>
          </w:tcPr>
          <w:p w14:paraId="0A45417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1,358E+09</w:t>
            </w:r>
          </w:p>
        </w:tc>
        <w:tc>
          <w:tcPr>
            <w:tcW w:w="781" w:type="pct"/>
            <w:hideMark/>
          </w:tcPr>
          <w:p w14:paraId="1DEDC7DA"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NICOLAS SANTIAGO WILCHES GUALTEROS</w:t>
            </w:r>
          </w:p>
        </w:tc>
        <w:tc>
          <w:tcPr>
            <w:tcW w:w="455" w:type="pct"/>
            <w:hideMark/>
          </w:tcPr>
          <w:p w14:paraId="4618CA9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401FE462"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 llegó el encuestador</w:t>
            </w:r>
          </w:p>
        </w:tc>
        <w:tc>
          <w:tcPr>
            <w:tcW w:w="423" w:type="pct"/>
            <w:hideMark/>
          </w:tcPr>
          <w:p w14:paraId="228956ED"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09D874FA"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500C5B1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05/07/2019</w:t>
            </w:r>
          </w:p>
        </w:tc>
        <w:tc>
          <w:tcPr>
            <w:tcW w:w="375" w:type="pct"/>
            <w:hideMark/>
          </w:tcPr>
          <w:p w14:paraId="0510152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04/07/2019</w:t>
            </w:r>
          </w:p>
        </w:tc>
        <w:tc>
          <w:tcPr>
            <w:tcW w:w="417" w:type="pct"/>
            <w:hideMark/>
          </w:tcPr>
          <w:p w14:paraId="5508DDD9"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0EBF1B26" w14:textId="77777777" w:rsidTr="000145E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94" w:type="pct"/>
            <w:hideMark/>
          </w:tcPr>
          <w:p w14:paraId="6AD0AAD7"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55</w:t>
            </w:r>
          </w:p>
        </w:tc>
        <w:tc>
          <w:tcPr>
            <w:tcW w:w="375" w:type="pct"/>
            <w:hideMark/>
          </w:tcPr>
          <w:p w14:paraId="6236F25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12/06/2019</w:t>
            </w:r>
          </w:p>
        </w:tc>
        <w:tc>
          <w:tcPr>
            <w:tcW w:w="381" w:type="pct"/>
            <w:hideMark/>
          </w:tcPr>
          <w:p w14:paraId="70FCC827"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1-2019-39801</w:t>
            </w:r>
          </w:p>
        </w:tc>
        <w:tc>
          <w:tcPr>
            <w:tcW w:w="397" w:type="pct"/>
            <w:hideMark/>
          </w:tcPr>
          <w:p w14:paraId="2C976F5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1,363E+09</w:t>
            </w:r>
          </w:p>
        </w:tc>
        <w:tc>
          <w:tcPr>
            <w:tcW w:w="781" w:type="pct"/>
            <w:hideMark/>
          </w:tcPr>
          <w:p w14:paraId="48980B8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YOHANA SOLANILLA</w:t>
            </w:r>
          </w:p>
        </w:tc>
        <w:tc>
          <w:tcPr>
            <w:tcW w:w="455" w:type="pct"/>
            <w:hideMark/>
          </w:tcPr>
          <w:p w14:paraId="0BFF9549"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670ED76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 llegó el encuestador</w:t>
            </w:r>
          </w:p>
        </w:tc>
        <w:tc>
          <w:tcPr>
            <w:tcW w:w="423" w:type="pct"/>
            <w:hideMark/>
          </w:tcPr>
          <w:p w14:paraId="3F6B5C7F"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14C83D32"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60E05E7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05/07/2019</w:t>
            </w:r>
          </w:p>
        </w:tc>
        <w:tc>
          <w:tcPr>
            <w:tcW w:w="375" w:type="pct"/>
            <w:hideMark/>
          </w:tcPr>
          <w:p w14:paraId="1A94B0A8"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04/07/2019</w:t>
            </w:r>
          </w:p>
        </w:tc>
        <w:tc>
          <w:tcPr>
            <w:tcW w:w="417" w:type="pct"/>
            <w:hideMark/>
          </w:tcPr>
          <w:p w14:paraId="5549E41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281991E1" w14:textId="77777777" w:rsidTr="000145EE">
        <w:trPr>
          <w:trHeight w:val="690"/>
        </w:trPr>
        <w:tc>
          <w:tcPr>
            <w:cnfStyle w:val="001000000000" w:firstRow="0" w:lastRow="0" w:firstColumn="1" w:lastColumn="0" w:oddVBand="0" w:evenVBand="0" w:oddHBand="0" w:evenHBand="0" w:firstRowFirstColumn="0" w:firstRowLastColumn="0" w:lastRowFirstColumn="0" w:lastRowLastColumn="0"/>
            <w:tcW w:w="194" w:type="pct"/>
            <w:hideMark/>
          </w:tcPr>
          <w:p w14:paraId="54813268"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56</w:t>
            </w:r>
          </w:p>
        </w:tc>
        <w:tc>
          <w:tcPr>
            <w:tcW w:w="375" w:type="pct"/>
            <w:hideMark/>
          </w:tcPr>
          <w:p w14:paraId="7B77A30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13/06/2019</w:t>
            </w:r>
          </w:p>
        </w:tc>
        <w:tc>
          <w:tcPr>
            <w:tcW w:w="381" w:type="pct"/>
            <w:hideMark/>
          </w:tcPr>
          <w:p w14:paraId="37B76A24"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1-2019-40220</w:t>
            </w:r>
          </w:p>
        </w:tc>
        <w:tc>
          <w:tcPr>
            <w:tcW w:w="397" w:type="pct"/>
            <w:hideMark/>
          </w:tcPr>
          <w:p w14:paraId="126FABF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1,385E+09</w:t>
            </w:r>
          </w:p>
        </w:tc>
        <w:tc>
          <w:tcPr>
            <w:tcW w:w="781" w:type="pct"/>
            <w:hideMark/>
          </w:tcPr>
          <w:p w14:paraId="6123ED4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 xml:space="preserve">CLARA MARIA REYES </w:t>
            </w:r>
            <w:proofErr w:type="spellStart"/>
            <w:r w:rsidRPr="00DF10AD">
              <w:rPr>
                <w:rFonts w:eastAsia="Times New Roman" w:cs="Arial"/>
                <w:color w:val="000000"/>
                <w:sz w:val="16"/>
                <w:szCs w:val="16"/>
              </w:rPr>
              <w:t>REYES</w:t>
            </w:r>
            <w:proofErr w:type="spellEnd"/>
          </w:p>
        </w:tc>
        <w:tc>
          <w:tcPr>
            <w:tcW w:w="455" w:type="pct"/>
            <w:hideMark/>
          </w:tcPr>
          <w:p w14:paraId="3A51B30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6B4CDF6A"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 llegó el encuestador</w:t>
            </w:r>
          </w:p>
        </w:tc>
        <w:tc>
          <w:tcPr>
            <w:tcW w:w="423" w:type="pct"/>
            <w:hideMark/>
          </w:tcPr>
          <w:p w14:paraId="7F23CC3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1B5EF4D6"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24E383E5"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08/07/2019</w:t>
            </w:r>
          </w:p>
        </w:tc>
        <w:tc>
          <w:tcPr>
            <w:tcW w:w="375" w:type="pct"/>
            <w:hideMark/>
          </w:tcPr>
          <w:p w14:paraId="4747ACFA"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08/07/2019</w:t>
            </w:r>
          </w:p>
        </w:tc>
        <w:tc>
          <w:tcPr>
            <w:tcW w:w="417" w:type="pct"/>
            <w:hideMark/>
          </w:tcPr>
          <w:p w14:paraId="23C3C2E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3E0F8DF0" w14:textId="77777777" w:rsidTr="000145EE">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77FE3CC7"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57</w:t>
            </w:r>
          </w:p>
        </w:tc>
        <w:tc>
          <w:tcPr>
            <w:tcW w:w="375" w:type="pct"/>
            <w:hideMark/>
          </w:tcPr>
          <w:p w14:paraId="6F6E888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13/06/2019</w:t>
            </w:r>
          </w:p>
        </w:tc>
        <w:tc>
          <w:tcPr>
            <w:tcW w:w="381" w:type="pct"/>
            <w:hideMark/>
          </w:tcPr>
          <w:p w14:paraId="7E7905D9"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1-2019-40221</w:t>
            </w:r>
          </w:p>
        </w:tc>
        <w:tc>
          <w:tcPr>
            <w:tcW w:w="397" w:type="pct"/>
            <w:hideMark/>
          </w:tcPr>
          <w:p w14:paraId="03E24F72"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1,385E+09</w:t>
            </w:r>
          </w:p>
        </w:tc>
        <w:tc>
          <w:tcPr>
            <w:tcW w:w="781" w:type="pct"/>
            <w:hideMark/>
          </w:tcPr>
          <w:p w14:paraId="1C0E746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JEIMI CAROLINA HERNANDEZ SANCHEZ</w:t>
            </w:r>
          </w:p>
        </w:tc>
        <w:tc>
          <w:tcPr>
            <w:tcW w:w="455" w:type="pct"/>
            <w:hideMark/>
          </w:tcPr>
          <w:p w14:paraId="7194386E"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5E45C9D2"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 le actualizaron los datos en encuesta</w:t>
            </w:r>
          </w:p>
        </w:tc>
        <w:tc>
          <w:tcPr>
            <w:tcW w:w="423" w:type="pct"/>
            <w:hideMark/>
          </w:tcPr>
          <w:p w14:paraId="365C72D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13AEEED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390C5E55"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08/07/2019</w:t>
            </w:r>
          </w:p>
        </w:tc>
        <w:tc>
          <w:tcPr>
            <w:tcW w:w="375" w:type="pct"/>
            <w:hideMark/>
          </w:tcPr>
          <w:p w14:paraId="2A8BA245"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08/07/2019</w:t>
            </w:r>
          </w:p>
        </w:tc>
        <w:tc>
          <w:tcPr>
            <w:tcW w:w="417" w:type="pct"/>
            <w:hideMark/>
          </w:tcPr>
          <w:p w14:paraId="49DCFE2B"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1A9DF45C" w14:textId="77777777" w:rsidTr="000145EE">
        <w:trPr>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75C5139D"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58</w:t>
            </w:r>
          </w:p>
        </w:tc>
        <w:tc>
          <w:tcPr>
            <w:tcW w:w="375" w:type="pct"/>
            <w:hideMark/>
          </w:tcPr>
          <w:p w14:paraId="248E6FAA"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18/06/2019</w:t>
            </w:r>
          </w:p>
        </w:tc>
        <w:tc>
          <w:tcPr>
            <w:tcW w:w="381" w:type="pct"/>
            <w:hideMark/>
          </w:tcPr>
          <w:p w14:paraId="075E8987"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1-2019-41431</w:t>
            </w:r>
          </w:p>
        </w:tc>
        <w:tc>
          <w:tcPr>
            <w:tcW w:w="397" w:type="pct"/>
            <w:hideMark/>
          </w:tcPr>
          <w:p w14:paraId="50CEBF6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1,442E+09</w:t>
            </w:r>
          </w:p>
        </w:tc>
        <w:tc>
          <w:tcPr>
            <w:tcW w:w="781" w:type="pct"/>
            <w:hideMark/>
          </w:tcPr>
          <w:p w14:paraId="2692D26D"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EDUARDO GONZALEZ</w:t>
            </w:r>
          </w:p>
        </w:tc>
        <w:tc>
          <w:tcPr>
            <w:tcW w:w="455" w:type="pct"/>
            <w:hideMark/>
          </w:tcPr>
          <w:p w14:paraId="699F75EA"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257B757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Radicación en ventanilla</w:t>
            </w:r>
          </w:p>
        </w:tc>
        <w:tc>
          <w:tcPr>
            <w:tcW w:w="423" w:type="pct"/>
            <w:hideMark/>
          </w:tcPr>
          <w:p w14:paraId="0C5524F4"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Recursos físicos y gestión documental</w:t>
            </w:r>
          </w:p>
        </w:tc>
        <w:tc>
          <w:tcPr>
            <w:tcW w:w="340" w:type="pct"/>
            <w:hideMark/>
          </w:tcPr>
          <w:p w14:paraId="39776142"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33DAF8C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11/07/2019</w:t>
            </w:r>
          </w:p>
        </w:tc>
        <w:tc>
          <w:tcPr>
            <w:tcW w:w="375" w:type="pct"/>
            <w:hideMark/>
          </w:tcPr>
          <w:p w14:paraId="72875916"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10/07/2019</w:t>
            </w:r>
          </w:p>
        </w:tc>
        <w:tc>
          <w:tcPr>
            <w:tcW w:w="417" w:type="pct"/>
            <w:hideMark/>
          </w:tcPr>
          <w:p w14:paraId="4D719CE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683C512D" w14:textId="77777777" w:rsidTr="000145EE">
        <w:trPr>
          <w:cnfStyle w:val="000000100000" w:firstRow="0" w:lastRow="0" w:firstColumn="0" w:lastColumn="0" w:oddVBand="0" w:evenVBand="0" w:oddHBand="1" w:evenHBand="0" w:firstRowFirstColumn="0" w:firstRowLastColumn="0" w:lastRowFirstColumn="0" w:lastRowLastColumn="0"/>
          <w:trHeight w:val="2265"/>
        </w:trPr>
        <w:tc>
          <w:tcPr>
            <w:cnfStyle w:val="001000000000" w:firstRow="0" w:lastRow="0" w:firstColumn="1" w:lastColumn="0" w:oddVBand="0" w:evenVBand="0" w:oddHBand="0" w:evenHBand="0" w:firstRowFirstColumn="0" w:firstRowLastColumn="0" w:lastRowFirstColumn="0" w:lastRowLastColumn="0"/>
            <w:tcW w:w="194" w:type="pct"/>
            <w:hideMark/>
          </w:tcPr>
          <w:p w14:paraId="38B4331B"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59</w:t>
            </w:r>
          </w:p>
        </w:tc>
        <w:tc>
          <w:tcPr>
            <w:tcW w:w="375" w:type="pct"/>
            <w:hideMark/>
          </w:tcPr>
          <w:p w14:paraId="741969CC"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19/06/2019</w:t>
            </w:r>
          </w:p>
        </w:tc>
        <w:tc>
          <w:tcPr>
            <w:tcW w:w="381" w:type="pct"/>
            <w:hideMark/>
          </w:tcPr>
          <w:p w14:paraId="0DFCB2E5"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1-2019-41689</w:t>
            </w:r>
          </w:p>
        </w:tc>
        <w:tc>
          <w:tcPr>
            <w:tcW w:w="397" w:type="pct"/>
            <w:hideMark/>
          </w:tcPr>
          <w:p w14:paraId="3267B15E" w14:textId="77777777" w:rsidR="000145EE" w:rsidRPr="00DF10AD" w:rsidRDefault="000145EE" w:rsidP="000145EE">
            <w:pPr>
              <w:tabs>
                <w:tab w:val="left" w:pos="293"/>
              </w:tabs>
              <w:cnfStyle w:val="000000100000" w:firstRow="0" w:lastRow="0" w:firstColumn="0" w:lastColumn="0" w:oddVBand="0" w:evenVBand="0" w:oddHBand="1"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1,46E+09</w:t>
            </w:r>
          </w:p>
        </w:tc>
        <w:tc>
          <w:tcPr>
            <w:tcW w:w="781" w:type="pct"/>
            <w:hideMark/>
          </w:tcPr>
          <w:p w14:paraId="4F0C232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ANONIMO</w:t>
            </w:r>
          </w:p>
        </w:tc>
        <w:tc>
          <w:tcPr>
            <w:tcW w:w="455" w:type="pct"/>
            <w:hideMark/>
          </w:tcPr>
          <w:p w14:paraId="1FACD434"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4455843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en la línea 195 le dieron mal la información, al indicarle que no era necesario agendar cita para licencias de espacio publico</w:t>
            </w:r>
          </w:p>
        </w:tc>
        <w:tc>
          <w:tcPr>
            <w:tcW w:w="423" w:type="pct"/>
            <w:hideMark/>
          </w:tcPr>
          <w:p w14:paraId="1FBEFE97"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Servicio al ciudadano</w:t>
            </w:r>
          </w:p>
        </w:tc>
        <w:tc>
          <w:tcPr>
            <w:tcW w:w="340" w:type="pct"/>
            <w:hideMark/>
          </w:tcPr>
          <w:p w14:paraId="7D39A5F1"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27A00C82"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12/07/2019</w:t>
            </w:r>
          </w:p>
        </w:tc>
        <w:tc>
          <w:tcPr>
            <w:tcW w:w="375" w:type="pct"/>
            <w:hideMark/>
          </w:tcPr>
          <w:p w14:paraId="420C97B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10/07/2019</w:t>
            </w:r>
          </w:p>
        </w:tc>
        <w:tc>
          <w:tcPr>
            <w:tcW w:w="417" w:type="pct"/>
            <w:hideMark/>
          </w:tcPr>
          <w:p w14:paraId="7826168F"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141FD413" w14:textId="77777777" w:rsidTr="000145EE">
        <w:trPr>
          <w:trHeight w:val="2040"/>
        </w:trPr>
        <w:tc>
          <w:tcPr>
            <w:cnfStyle w:val="001000000000" w:firstRow="0" w:lastRow="0" w:firstColumn="1" w:lastColumn="0" w:oddVBand="0" w:evenVBand="0" w:oddHBand="0" w:evenHBand="0" w:firstRowFirstColumn="0" w:firstRowLastColumn="0" w:lastRowFirstColumn="0" w:lastRowLastColumn="0"/>
            <w:tcW w:w="194" w:type="pct"/>
            <w:hideMark/>
          </w:tcPr>
          <w:p w14:paraId="6D031478"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lastRenderedPageBreak/>
              <w:t>60</w:t>
            </w:r>
          </w:p>
        </w:tc>
        <w:tc>
          <w:tcPr>
            <w:tcW w:w="375" w:type="pct"/>
            <w:hideMark/>
          </w:tcPr>
          <w:p w14:paraId="2A3539B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19/06/2019</w:t>
            </w:r>
          </w:p>
        </w:tc>
        <w:tc>
          <w:tcPr>
            <w:tcW w:w="381" w:type="pct"/>
            <w:hideMark/>
          </w:tcPr>
          <w:p w14:paraId="56F47168"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1-2019-42028</w:t>
            </w:r>
          </w:p>
        </w:tc>
        <w:tc>
          <w:tcPr>
            <w:tcW w:w="397" w:type="pct"/>
            <w:hideMark/>
          </w:tcPr>
          <w:p w14:paraId="7AAF7EA4"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1,475E+09</w:t>
            </w:r>
          </w:p>
        </w:tc>
        <w:tc>
          <w:tcPr>
            <w:tcW w:w="781" w:type="pct"/>
            <w:hideMark/>
          </w:tcPr>
          <w:p w14:paraId="399A4DF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TERESA MARTINEZ LOPEZ</w:t>
            </w:r>
          </w:p>
        </w:tc>
        <w:tc>
          <w:tcPr>
            <w:tcW w:w="455" w:type="pct"/>
            <w:hideMark/>
          </w:tcPr>
          <w:p w14:paraId="6FACF3D5"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5913380D"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Manifiesta que debe haber más funcionarios a la hora del almuerzo ya que solo atiende 1 funcionario</w:t>
            </w:r>
          </w:p>
        </w:tc>
        <w:tc>
          <w:tcPr>
            <w:tcW w:w="423" w:type="pct"/>
            <w:hideMark/>
          </w:tcPr>
          <w:p w14:paraId="515A265C"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Servicio al ciudadano</w:t>
            </w:r>
          </w:p>
        </w:tc>
        <w:tc>
          <w:tcPr>
            <w:tcW w:w="340" w:type="pct"/>
            <w:hideMark/>
          </w:tcPr>
          <w:p w14:paraId="0A7E76E2"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30A37F5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15/07/2019</w:t>
            </w:r>
          </w:p>
        </w:tc>
        <w:tc>
          <w:tcPr>
            <w:tcW w:w="375" w:type="pct"/>
            <w:hideMark/>
          </w:tcPr>
          <w:p w14:paraId="0B57F748"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12/07/2019</w:t>
            </w:r>
          </w:p>
        </w:tc>
        <w:tc>
          <w:tcPr>
            <w:tcW w:w="417" w:type="pct"/>
            <w:hideMark/>
          </w:tcPr>
          <w:p w14:paraId="48B6491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50F54447" w14:textId="77777777" w:rsidTr="000145EE">
        <w:trPr>
          <w:cnfStyle w:val="000000100000" w:firstRow="0" w:lastRow="0" w:firstColumn="0" w:lastColumn="0" w:oddVBand="0" w:evenVBand="0" w:oddHBand="1" w:evenHBand="0" w:firstRowFirstColumn="0" w:firstRowLastColumn="0" w:lastRowFirstColumn="0" w:lastRowLastColumn="0"/>
          <w:trHeight w:val="2040"/>
        </w:trPr>
        <w:tc>
          <w:tcPr>
            <w:cnfStyle w:val="001000000000" w:firstRow="0" w:lastRow="0" w:firstColumn="1" w:lastColumn="0" w:oddVBand="0" w:evenVBand="0" w:oddHBand="0" w:evenHBand="0" w:firstRowFirstColumn="0" w:firstRowLastColumn="0" w:lastRowFirstColumn="0" w:lastRowLastColumn="0"/>
            <w:tcW w:w="194" w:type="pct"/>
            <w:hideMark/>
          </w:tcPr>
          <w:p w14:paraId="24179E04"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61</w:t>
            </w:r>
          </w:p>
        </w:tc>
        <w:tc>
          <w:tcPr>
            <w:tcW w:w="375" w:type="pct"/>
            <w:hideMark/>
          </w:tcPr>
          <w:p w14:paraId="3915D36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19/06/2019</w:t>
            </w:r>
          </w:p>
        </w:tc>
        <w:tc>
          <w:tcPr>
            <w:tcW w:w="381" w:type="pct"/>
            <w:hideMark/>
          </w:tcPr>
          <w:p w14:paraId="155ACE2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1-2019-42019</w:t>
            </w:r>
          </w:p>
        </w:tc>
        <w:tc>
          <w:tcPr>
            <w:tcW w:w="397" w:type="pct"/>
            <w:hideMark/>
          </w:tcPr>
          <w:p w14:paraId="57A2DA6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1,474E+09</w:t>
            </w:r>
          </w:p>
        </w:tc>
        <w:tc>
          <w:tcPr>
            <w:tcW w:w="781" w:type="pct"/>
            <w:hideMark/>
          </w:tcPr>
          <w:p w14:paraId="1DA1520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LUZ ANGELA ARCINIEGOS</w:t>
            </w:r>
          </w:p>
        </w:tc>
        <w:tc>
          <w:tcPr>
            <w:tcW w:w="455" w:type="pct"/>
            <w:hideMark/>
          </w:tcPr>
          <w:p w14:paraId="50D56BC7"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26948DD5"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Manifiesta que por problemas en el servidor no le atendieron la radicación y días después fue atendida su solicitud</w:t>
            </w:r>
          </w:p>
        </w:tc>
        <w:tc>
          <w:tcPr>
            <w:tcW w:w="423" w:type="pct"/>
            <w:hideMark/>
          </w:tcPr>
          <w:p w14:paraId="2C11E45F"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Recursos físicos y gestión documental</w:t>
            </w:r>
          </w:p>
        </w:tc>
        <w:tc>
          <w:tcPr>
            <w:tcW w:w="340" w:type="pct"/>
            <w:hideMark/>
          </w:tcPr>
          <w:p w14:paraId="4572C8A2"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5F87CA9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12/07/2019</w:t>
            </w:r>
          </w:p>
        </w:tc>
        <w:tc>
          <w:tcPr>
            <w:tcW w:w="375" w:type="pct"/>
            <w:hideMark/>
          </w:tcPr>
          <w:p w14:paraId="7772DCB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12/07/2019</w:t>
            </w:r>
          </w:p>
        </w:tc>
        <w:tc>
          <w:tcPr>
            <w:tcW w:w="417" w:type="pct"/>
            <w:hideMark/>
          </w:tcPr>
          <w:p w14:paraId="0C8B241E"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169E6AF8" w14:textId="77777777" w:rsidTr="000145EE">
        <w:trPr>
          <w:trHeight w:val="1590"/>
        </w:trPr>
        <w:tc>
          <w:tcPr>
            <w:cnfStyle w:val="001000000000" w:firstRow="0" w:lastRow="0" w:firstColumn="1" w:lastColumn="0" w:oddVBand="0" w:evenVBand="0" w:oddHBand="0" w:evenHBand="0" w:firstRowFirstColumn="0" w:firstRowLastColumn="0" w:lastRowFirstColumn="0" w:lastRowLastColumn="0"/>
            <w:tcW w:w="194" w:type="pct"/>
            <w:hideMark/>
          </w:tcPr>
          <w:p w14:paraId="6C49262A"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62</w:t>
            </w:r>
          </w:p>
        </w:tc>
        <w:tc>
          <w:tcPr>
            <w:tcW w:w="375" w:type="pct"/>
            <w:hideMark/>
          </w:tcPr>
          <w:p w14:paraId="4D4A194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19/06/2019</w:t>
            </w:r>
          </w:p>
        </w:tc>
        <w:tc>
          <w:tcPr>
            <w:tcW w:w="381" w:type="pct"/>
            <w:hideMark/>
          </w:tcPr>
          <w:p w14:paraId="2EB9D5E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1-2019-41956</w:t>
            </w:r>
          </w:p>
        </w:tc>
        <w:tc>
          <w:tcPr>
            <w:tcW w:w="397" w:type="pct"/>
            <w:hideMark/>
          </w:tcPr>
          <w:p w14:paraId="2A4EB49D"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1,472E+09</w:t>
            </w:r>
          </w:p>
        </w:tc>
        <w:tc>
          <w:tcPr>
            <w:tcW w:w="781" w:type="pct"/>
            <w:hideMark/>
          </w:tcPr>
          <w:p w14:paraId="2873B464"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WILSON CAMILO DURAN</w:t>
            </w:r>
          </w:p>
        </w:tc>
        <w:tc>
          <w:tcPr>
            <w:tcW w:w="455" w:type="pct"/>
            <w:hideMark/>
          </w:tcPr>
          <w:p w14:paraId="79DC337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447" w:type="pct"/>
            <w:hideMark/>
          </w:tcPr>
          <w:p w14:paraId="0FB080C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Manifiesta la ciudadana que el arquitecto encargado de planos no volvió después de almuerzo</w:t>
            </w:r>
          </w:p>
        </w:tc>
        <w:tc>
          <w:tcPr>
            <w:tcW w:w="423" w:type="pct"/>
            <w:hideMark/>
          </w:tcPr>
          <w:p w14:paraId="014A2772"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Servicio al ciudadano</w:t>
            </w:r>
          </w:p>
        </w:tc>
        <w:tc>
          <w:tcPr>
            <w:tcW w:w="340" w:type="pct"/>
            <w:hideMark/>
          </w:tcPr>
          <w:p w14:paraId="14D7F444"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3BC2A2D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12/07/2019</w:t>
            </w:r>
          </w:p>
        </w:tc>
        <w:tc>
          <w:tcPr>
            <w:tcW w:w="375" w:type="pct"/>
            <w:hideMark/>
          </w:tcPr>
          <w:p w14:paraId="34EE7BD8"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12/07/2019</w:t>
            </w:r>
          </w:p>
        </w:tc>
        <w:tc>
          <w:tcPr>
            <w:tcW w:w="417" w:type="pct"/>
            <w:hideMark/>
          </w:tcPr>
          <w:p w14:paraId="3C11EC2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7531D31E" w14:textId="77777777" w:rsidTr="000145EE">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567A5FCB"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63</w:t>
            </w:r>
          </w:p>
        </w:tc>
        <w:tc>
          <w:tcPr>
            <w:tcW w:w="375" w:type="pct"/>
            <w:hideMark/>
          </w:tcPr>
          <w:p w14:paraId="2FB9D55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25/06/2019</w:t>
            </w:r>
          </w:p>
        </w:tc>
        <w:tc>
          <w:tcPr>
            <w:tcW w:w="381" w:type="pct"/>
            <w:hideMark/>
          </w:tcPr>
          <w:p w14:paraId="07399E2F"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1-2019-42833</w:t>
            </w:r>
          </w:p>
        </w:tc>
        <w:tc>
          <w:tcPr>
            <w:tcW w:w="397" w:type="pct"/>
            <w:hideMark/>
          </w:tcPr>
          <w:p w14:paraId="48761A0F"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1,504E+09</w:t>
            </w:r>
          </w:p>
        </w:tc>
        <w:tc>
          <w:tcPr>
            <w:tcW w:w="781" w:type="pct"/>
            <w:hideMark/>
          </w:tcPr>
          <w:p w14:paraId="75D298FF"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CLAUDIA LORENA PEDROZA RODRIGUEZ</w:t>
            </w:r>
          </w:p>
        </w:tc>
        <w:tc>
          <w:tcPr>
            <w:tcW w:w="455" w:type="pct"/>
            <w:hideMark/>
          </w:tcPr>
          <w:p w14:paraId="2B446FE4"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7B853E0A"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 llegó el encuestador</w:t>
            </w:r>
          </w:p>
        </w:tc>
        <w:tc>
          <w:tcPr>
            <w:tcW w:w="423" w:type="pct"/>
            <w:hideMark/>
          </w:tcPr>
          <w:p w14:paraId="41A9F906"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30C32A88"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4A436498"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17/07/2019</w:t>
            </w:r>
          </w:p>
        </w:tc>
        <w:tc>
          <w:tcPr>
            <w:tcW w:w="375" w:type="pct"/>
            <w:hideMark/>
          </w:tcPr>
          <w:p w14:paraId="1676F61C"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16/07/2019</w:t>
            </w:r>
          </w:p>
        </w:tc>
        <w:tc>
          <w:tcPr>
            <w:tcW w:w="417" w:type="pct"/>
            <w:hideMark/>
          </w:tcPr>
          <w:p w14:paraId="6CCC504F"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529860CE" w14:textId="77777777" w:rsidTr="000145EE">
        <w:trPr>
          <w:trHeight w:val="690"/>
        </w:trPr>
        <w:tc>
          <w:tcPr>
            <w:cnfStyle w:val="001000000000" w:firstRow="0" w:lastRow="0" w:firstColumn="1" w:lastColumn="0" w:oddVBand="0" w:evenVBand="0" w:oddHBand="0" w:evenHBand="0" w:firstRowFirstColumn="0" w:firstRowLastColumn="0" w:lastRowFirstColumn="0" w:lastRowLastColumn="0"/>
            <w:tcW w:w="194" w:type="pct"/>
            <w:hideMark/>
          </w:tcPr>
          <w:p w14:paraId="137D1FCF"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64</w:t>
            </w:r>
          </w:p>
        </w:tc>
        <w:tc>
          <w:tcPr>
            <w:tcW w:w="375" w:type="pct"/>
            <w:hideMark/>
          </w:tcPr>
          <w:p w14:paraId="423A100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25/06/2019</w:t>
            </w:r>
          </w:p>
        </w:tc>
        <w:tc>
          <w:tcPr>
            <w:tcW w:w="381" w:type="pct"/>
            <w:hideMark/>
          </w:tcPr>
          <w:p w14:paraId="4886CA58"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1-2019-42834</w:t>
            </w:r>
          </w:p>
        </w:tc>
        <w:tc>
          <w:tcPr>
            <w:tcW w:w="397" w:type="pct"/>
            <w:hideMark/>
          </w:tcPr>
          <w:p w14:paraId="760D62F7"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1,505E+09</w:t>
            </w:r>
          </w:p>
        </w:tc>
        <w:tc>
          <w:tcPr>
            <w:tcW w:w="781" w:type="pct"/>
            <w:hideMark/>
          </w:tcPr>
          <w:p w14:paraId="7A9A8521"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RUBEN REY</w:t>
            </w:r>
          </w:p>
        </w:tc>
        <w:tc>
          <w:tcPr>
            <w:tcW w:w="455" w:type="pct"/>
            <w:hideMark/>
          </w:tcPr>
          <w:p w14:paraId="14F2364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2B1A16C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Encuesta incompleta</w:t>
            </w:r>
          </w:p>
        </w:tc>
        <w:tc>
          <w:tcPr>
            <w:tcW w:w="423" w:type="pct"/>
            <w:hideMark/>
          </w:tcPr>
          <w:p w14:paraId="22E93606"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67CA5A92"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59017D7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17/07/2019</w:t>
            </w:r>
          </w:p>
        </w:tc>
        <w:tc>
          <w:tcPr>
            <w:tcW w:w="375" w:type="pct"/>
            <w:hideMark/>
          </w:tcPr>
          <w:p w14:paraId="293608D5"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16/07/2019</w:t>
            </w:r>
          </w:p>
        </w:tc>
        <w:tc>
          <w:tcPr>
            <w:tcW w:w="417" w:type="pct"/>
            <w:hideMark/>
          </w:tcPr>
          <w:p w14:paraId="18FD9060"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639102A4" w14:textId="77777777" w:rsidTr="000145E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94" w:type="pct"/>
            <w:hideMark/>
          </w:tcPr>
          <w:p w14:paraId="3AC6A5F0"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65</w:t>
            </w:r>
          </w:p>
        </w:tc>
        <w:tc>
          <w:tcPr>
            <w:tcW w:w="375" w:type="pct"/>
            <w:hideMark/>
          </w:tcPr>
          <w:p w14:paraId="71D8BFA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25/06/2019</w:t>
            </w:r>
          </w:p>
        </w:tc>
        <w:tc>
          <w:tcPr>
            <w:tcW w:w="381" w:type="pct"/>
            <w:hideMark/>
          </w:tcPr>
          <w:p w14:paraId="233C5C5B"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1-2019-42839</w:t>
            </w:r>
          </w:p>
        </w:tc>
        <w:tc>
          <w:tcPr>
            <w:tcW w:w="397" w:type="pct"/>
            <w:hideMark/>
          </w:tcPr>
          <w:p w14:paraId="5DAFD304"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1,513E+09</w:t>
            </w:r>
          </w:p>
        </w:tc>
        <w:tc>
          <w:tcPr>
            <w:tcW w:w="781" w:type="pct"/>
            <w:hideMark/>
          </w:tcPr>
          <w:p w14:paraId="3D3F36FD"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EDWIN RODOLFO SOTO GALAN</w:t>
            </w:r>
          </w:p>
        </w:tc>
        <w:tc>
          <w:tcPr>
            <w:tcW w:w="455" w:type="pct"/>
            <w:hideMark/>
          </w:tcPr>
          <w:p w14:paraId="3D2D6F6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1316FCE3"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 llegó el encuestador</w:t>
            </w:r>
          </w:p>
        </w:tc>
        <w:tc>
          <w:tcPr>
            <w:tcW w:w="423" w:type="pct"/>
            <w:hideMark/>
          </w:tcPr>
          <w:p w14:paraId="73F054B9"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65EF2940"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230E79C2"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17/07/2019</w:t>
            </w:r>
          </w:p>
        </w:tc>
        <w:tc>
          <w:tcPr>
            <w:tcW w:w="375" w:type="pct"/>
            <w:hideMark/>
          </w:tcPr>
          <w:p w14:paraId="7D61C477"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16/07/2019</w:t>
            </w:r>
          </w:p>
        </w:tc>
        <w:tc>
          <w:tcPr>
            <w:tcW w:w="417" w:type="pct"/>
            <w:hideMark/>
          </w:tcPr>
          <w:p w14:paraId="2ABB03E4" w14:textId="77777777" w:rsidR="000145EE" w:rsidRPr="00DF10AD" w:rsidRDefault="000145EE" w:rsidP="000145E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r w:rsidR="000145EE" w:rsidRPr="00DF10AD" w14:paraId="70BF7F44" w14:textId="77777777" w:rsidTr="000145EE">
        <w:trPr>
          <w:trHeight w:val="915"/>
        </w:trPr>
        <w:tc>
          <w:tcPr>
            <w:cnfStyle w:val="001000000000" w:firstRow="0" w:lastRow="0" w:firstColumn="1" w:lastColumn="0" w:oddVBand="0" w:evenVBand="0" w:oddHBand="0" w:evenHBand="0" w:firstRowFirstColumn="0" w:firstRowLastColumn="0" w:lastRowFirstColumn="0" w:lastRowLastColumn="0"/>
            <w:tcW w:w="194" w:type="pct"/>
            <w:hideMark/>
          </w:tcPr>
          <w:p w14:paraId="4D1F2BFD" w14:textId="77777777" w:rsidR="000145EE" w:rsidRPr="00DF10AD" w:rsidRDefault="000145EE" w:rsidP="000145EE">
            <w:pPr>
              <w:rPr>
                <w:rFonts w:eastAsia="Times New Roman" w:cs="Arial"/>
                <w:color w:val="6D6D6D"/>
                <w:sz w:val="16"/>
                <w:szCs w:val="16"/>
              </w:rPr>
            </w:pPr>
            <w:r w:rsidRPr="00DF10AD">
              <w:rPr>
                <w:rFonts w:eastAsia="Times New Roman" w:cs="Arial"/>
                <w:color w:val="6D6D6D"/>
                <w:sz w:val="16"/>
                <w:szCs w:val="16"/>
              </w:rPr>
              <w:t>66</w:t>
            </w:r>
          </w:p>
        </w:tc>
        <w:tc>
          <w:tcPr>
            <w:tcW w:w="375" w:type="pct"/>
            <w:hideMark/>
          </w:tcPr>
          <w:p w14:paraId="3FE75DA8"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26/06/2019</w:t>
            </w:r>
          </w:p>
        </w:tc>
        <w:tc>
          <w:tcPr>
            <w:tcW w:w="381" w:type="pct"/>
            <w:hideMark/>
          </w:tcPr>
          <w:p w14:paraId="2A00BA38"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1-2019-43199</w:t>
            </w:r>
          </w:p>
        </w:tc>
        <w:tc>
          <w:tcPr>
            <w:tcW w:w="397" w:type="pct"/>
            <w:hideMark/>
          </w:tcPr>
          <w:p w14:paraId="78F4B50E"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1,52E+09</w:t>
            </w:r>
          </w:p>
        </w:tc>
        <w:tc>
          <w:tcPr>
            <w:tcW w:w="781" w:type="pct"/>
            <w:hideMark/>
          </w:tcPr>
          <w:p w14:paraId="5ED2DB8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CRISTINA  ISABEL DE LA HOZ MALDONADO</w:t>
            </w:r>
          </w:p>
        </w:tc>
        <w:tc>
          <w:tcPr>
            <w:tcW w:w="455" w:type="pct"/>
            <w:hideMark/>
          </w:tcPr>
          <w:p w14:paraId="5A3DF85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447" w:type="pct"/>
            <w:hideMark/>
          </w:tcPr>
          <w:p w14:paraId="166D9B1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Mal procedimiento encuestador SISBEN</w:t>
            </w:r>
          </w:p>
        </w:tc>
        <w:tc>
          <w:tcPr>
            <w:tcW w:w="423" w:type="pct"/>
            <w:hideMark/>
          </w:tcPr>
          <w:p w14:paraId="05E4A27F"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40" w:type="pct"/>
            <w:hideMark/>
          </w:tcPr>
          <w:p w14:paraId="2F3A9863"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414" w:type="pct"/>
            <w:hideMark/>
          </w:tcPr>
          <w:p w14:paraId="75F4D4EB"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18/07/2019</w:t>
            </w:r>
          </w:p>
        </w:tc>
        <w:tc>
          <w:tcPr>
            <w:tcW w:w="375" w:type="pct"/>
            <w:hideMark/>
          </w:tcPr>
          <w:p w14:paraId="4C993C19"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16/07/2019</w:t>
            </w:r>
          </w:p>
        </w:tc>
        <w:tc>
          <w:tcPr>
            <w:tcW w:w="417" w:type="pct"/>
            <w:hideMark/>
          </w:tcPr>
          <w:p w14:paraId="2DA36752" w14:textId="77777777" w:rsidR="000145EE" w:rsidRPr="00DF10AD" w:rsidRDefault="000145EE" w:rsidP="000145E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Atendido en término</w:t>
            </w:r>
          </w:p>
        </w:tc>
      </w:tr>
    </w:tbl>
    <w:p w14:paraId="331EFA92" w14:textId="77777777" w:rsidR="009721B7" w:rsidRPr="00DF10AD" w:rsidRDefault="009721B7" w:rsidP="009721B7">
      <w:pPr>
        <w:pStyle w:val="Prrafodelista"/>
        <w:ind w:left="284" w:hanging="284"/>
        <w:rPr>
          <w:rFonts w:cs="Arial"/>
          <w:sz w:val="22"/>
          <w:lang w:val="es-ES"/>
        </w:rPr>
      </w:pPr>
    </w:p>
    <w:p w14:paraId="467F8F80" w14:textId="04B0C634" w:rsidR="009721B7" w:rsidRPr="00DF10AD" w:rsidRDefault="008C01D5" w:rsidP="008C01D5">
      <w:pPr>
        <w:pStyle w:val="Ttulo2"/>
        <w:numPr>
          <w:ilvl w:val="1"/>
          <w:numId w:val="21"/>
        </w:numPr>
      </w:pPr>
      <w:bookmarkStart w:id="35" w:name="_Toc19279210"/>
      <w:r w:rsidRPr="00DF10AD">
        <w:lastRenderedPageBreak/>
        <w:t>Relación de P</w:t>
      </w:r>
      <w:r w:rsidR="009721B7" w:rsidRPr="00DF10AD">
        <w:t>QRS</w:t>
      </w:r>
      <w:r w:rsidRPr="00DF10AD">
        <w:t>F</w:t>
      </w:r>
      <w:r w:rsidR="009721B7" w:rsidRPr="00DF10AD">
        <w:t xml:space="preserve"> atendi</w:t>
      </w:r>
      <w:r w:rsidRPr="00DF10AD">
        <w:t>das fuera de término por la SDP</w:t>
      </w:r>
      <w:bookmarkEnd w:id="35"/>
    </w:p>
    <w:tbl>
      <w:tblPr>
        <w:tblStyle w:val="Tabladecuadrcula4-nfasis1"/>
        <w:tblW w:w="5000" w:type="pct"/>
        <w:tblLook w:val="04A0" w:firstRow="1" w:lastRow="0" w:firstColumn="1" w:lastColumn="0" w:noHBand="0" w:noVBand="1"/>
      </w:tblPr>
      <w:tblGrid>
        <w:gridCol w:w="356"/>
        <w:gridCol w:w="705"/>
        <w:gridCol w:w="655"/>
        <w:gridCol w:w="753"/>
        <w:gridCol w:w="1082"/>
        <w:gridCol w:w="896"/>
        <w:gridCol w:w="941"/>
        <w:gridCol w:w="956"/>
        <w:gridCol w:w="956"/>
        <w:gridCol w:w="634"/>
        <w:gridCol w:w="707"/>
        <w:gridCol w:w="705"/>
      </w:tblGrid>
      <w:tr w:rsidR="00D75204" w:rsidRPr="00DF10AD" w14:paraId="072C8912" w14:textId="77777777" w:rsidTr="00D75204">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000" w:firstRow="0" w:lastRow="0" w:firstColumn="1" w:lastColumn="0" w:oddVBand="0" w:evenVBand="0" w:oddHBand="0" w:evenHBand="0" w:firstRowFirstColumn="0" w:firstRowLastColumn="0" w:lastRowFirstColumn="0" w:lastRowLastColumn="0"/>
            <w:tcW w:w="190" w:type="pct"/>
            <w:hideMark/>
          </w:tcPr>
          <w:p w14:paraId="15D7015C" w14:textId="77777777" w:rsidR="008C01D5" w:rsidRPr="00DF10AD" w:rsidRDefault="008C01D5" w:rsidP="008C01D5">
            <w:pPr>
              <w:jc w:val="center"/>
              <w:rPr>
                <w:rFonts w:eastAsia="Times New Roman" w:cs="Arial"/>
                <w:bCs w:val="0"/>
                <w:i/>
                <w:iCs/>
                <w:color w:val="000000"/>
                <w:sz w:val="14"/>
                <w:szCs w:val="14"/>
              </w:rPr>
            </w:pPr>
            <w:r w:rsidRPr="00DF10AD">
              <w:rPr>
                <w:rFonts w:eastAsia="Times New Roman" w:cs="Arial"/>
                <w:bCs w:val="0"/>
                <w:i/>
                <w:iCs/>
                <w:color w:val="000000"/>
                <w:sz w:val="14"/>
                <w:szCs w:val="14"/>
              </w:rPr>
              <w:t xml:space="preserve">No. </w:t>
            </w:r>
          </w:p>
        </w:tc>
        <w:tc>
          <w:tcPr>
            <w:tcW w:w="377" w:type="pct"/>
            <w:hideMark/>
          </w:tcPr>
          <w:p w14:paraId="745BD89F" w14:textId="77777777" w:rsidR="008C01D5" w:rsidRPr="00DF10AD" w:rsidRDefault="008C01D5" w:rsidP="008C01D5">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i/>
                <w:iCs/>
                <w:color w:val="000000"/>
                <w:sz w:val="14"/>
                <w:szCs w:val="14"/>
              </w:rPr>
            </w:pPr>
            <w:r w:rsidRPr="00DF10AD">
              <w:rPr>
                <w:rFonts w:eastAsia="Times New Roman" w:cs="Arial"/>
                <w:bCs w:val="0"/>
                <w:i/>
                <w:iCs/>
                <w:color w:val="000000"/>
                <w:sz w:val="14"/>
                <w:szCs w:val="14"/>
              </w:rPr>
              <w:t>Fecha</w:t>
            </w:r>
          </w:p>
        </w:tc>
        <w:tc>
          <w:tcPr>
            <w:tcW w:w="350" w:type="pct"/>
            <w:hideMark/>
          </w:tcPr>
          <w:p w14:paraId="0292406E" w14:textId="77777777" w:rsidR="008C01D5" w:rsidRPr="00DF10AD" w:rsidRDefault="008C01D5" w:rsidP="008C01D5">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i/>
                <w:iCs/>
                <w:color w:val="000000"/>
                <w:sz w:val="14"/>
                <w:szCs w:val="14"/>
              </w:rPr>
            </w:pPr>
            <w:r w:rsidRPr="00DF10AD">
              <w:rPr>
                <w:rFonts w:eastAsia="Times New Roman" w:cs="Arial"/>
                <w:bCs w:val="0"/>
                <w:i/>
                <w:iCs/>
                <w:color w:val="000000"/>
                <w:sz w:val="14"/>
                <w:szCs w:val="14"/>
              </w:rPr>
              <w:t>Radicación</w:t>
            </w:r>
          </w:p>
        </w:tc>
        <w:tc>
          <w:tcPr>
            <w:tcW w:w="403" w:type="pct"/>
            <w:hideMark/>
          </w:tcPr>
          <w:p w14:paraId="3FBE6865" w14:textId="77777777" w:rsidR="008C01D5" w:rsidRPr="00DF10AD" w:rsidRDefault="008C01D5" w:rsidP="008C01D5">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i/>
                <w:iCs/>
                <w:color w:val="000000"/>
                <w:sz w:val="14"/>
                <w:szCs w:val="14"/>
              </w:rPr>
            </w:pPr>
            <w:r w:rsidRPr="00DF10AD">
              <w:rPr>
                <w:rFonts w:eastAsia="Times New Roman" w:cs="Arial"/>
                <w:bCs w:val="0"/>
                <w:i/>
                <w:iCs/>
                <w:color w:val="000000"/>
                <w:sz w:val="14"/>
                <w:szCs w:val="14"/>
              </w:rPr>
              <w:t>Petición</w:t>
            </w:r>
          </w:p>
        </w:tc>
        <w:tc>
          <w:tcPr>
            <w:tcW w:w="579" w:type="pct"/>
            <w:hideMark/>
          </w:tcPr>
          <w:p w14:paraId="06B7B986" w14:textId="77777777" w:rsidR="008C01D5" w:rsidRPr="00DF10AD" w:rsidRDefault="008C01D5" w:rsidP="008C01D5">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i/>
                <w:iCs/>
                <w:color w:val="000000"/>
                <w:sz w:val="14"/>
                <w:szCs w:val="14"/>
              </w:rPr>
            </w:pPr>
            <w:r w:rsidRPr="00DF10AD">
              <w:rPr>
                <w:rFonts w:eastAsia="Times New Roman" w:cs="Arial"/>
                <w:bCs w:val="0"/>
                <w:i/>
                <w:iCs/>
                <w:color w:val="000000"/>
                <w:sz w:val="14"/>
                <w:szCs w:val="14"/>
              </w:rPr>
              <w:t>Peticionario</w:t>
            </w:r>
          </w:p>
        </w:tc>
        <w:tc>
          <w:tcPr>
            <w:tcW w:w="479" w:type="pct"/>
            <w:hideMark/>
          </w:tcPr>
          <w:p w14:paraId="5154F117" w14:textId="77777777" w:rsidR="008C01D5" w:rsidRPr="00DF10AD" w:rsidRDefault="008C01D5" w:rsidP="008C01D5">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i/>
                <w:iCs/>
                <w:color w:val="000000"/>
                <w:sz w:val="14"/>
                <w:szCs w:val="14"/>
              </w:rPr>
            </w:pPr>
            <w:proofErr w:type="spellStart"/>
            <w:r w:rsidRPr="00DF10AD">
              <w:rPr>
                <w:rFonts w:eastAsia="Times New Roman" w:cs="Arial"/>
                <w:bCs w:val="0"/>
                <w:i/>
                <w:iCs/>
                <w:color w:val="000000"/>
                <w:sz w:val="14"/>
                <w:szCs w:val="14"/>
              </w:rPr>
              <w:t>Categorias</w:t>
            </w:r>
            <w:proofErr w:type="spellEnd"/>
          </w:p>
        </w:tc>
        <w:tc>
          <w:tcPr>
            <w:tcW w:w="503" w:type="pct"/>
            <w:hideMark/>
          </w:tcPr>
          <w:p w14:paraId="42B1EE06" w14:textId="77777777" w:rsidR="008C01D5" w:rsidRPr="00DF10AD" w:rsidRDefault="008C01D5" w:rsidP="008C01D5">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i/>
                <w:iCs/>
                <w:color w:val="000000"/>
                <w:sz w:val="14"/>
                <w:szCs w:val="14"/>
              </w:rPr>
            </w:pPr>
            <w:r w:rsidRPr="00DF10AD">
              <w:rPr>
                <w:rFonts w:eastAsia="Times New Roman" w:cs="Arial"/>
                <w:bCs w:val="0"/>
                <w:i/>
                <w:iCs/>
                <w:color w:val="000000"/>
                <w:sz w:val="14"/>
                <w:szCs w:val="14"/>
              </w:rPr>
              <w:t>Subtema</w:t>
            </w:r>
          </w:p>
        </w:tc>
        <w:tc>
          <w:tcPr>
            <w:tcW w:w="511" w:type="pct"/>
            <w:hideMark/>
          </w:tcPr>
          <w:p w14:paraId="3F0540E2" w14:textId="77777777" w:rsidR="008C01D5" w:rsidRPr="00DF10AD" w:rsidRDefault="008C01D5" w:rsidP="008C01D5">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i/>
                <w:iCs/>
                <w:color w:val="000000"/>
                <w:sz w:val="14"/>
                <w:szCs w:val="14"/>
              </w:rPr>
            </w:pPr>
            <w:r w:rsidRPr="00DF10AD">
              <w:rPr>
                <w:rFonts w:eastAsia="Times New Roman" w:cs="Arial"/>
                <w:bCs w:val="0"/>
                <w:i/>
                <w:iCs/>
                <w:color w:val="000000"/>
                <w:sz w:val="14"/>
                <w:szCs w:val="14"/>
              </w:rPr>
              <w:t>Asunto</w:t>
            </w:r>
          </w:p>
        </w:tc>
        <w:tc>
          <w:tcPr>
            <w:tcW w:w="511" w:type="pct"/>
            <w:hideMark/>
          </w:tcPr>
          <w:p w14:paraId="4796FCBC" w14:textId="77777777" w:rsidR="008C01D5" w:rsidRPr="00DF10AD" w:rsidRDefault="008C01D5" w:rsidP="008C01D5">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i/>
                <w:iCs/>
                <w:color w:val="000000"/>
                <w:sz w:val="14"/>
                <w:szCs w:val="14"/>
              </w:rPr>
            </w:pPr>
            <w:r w:rsidRPr="00DF10AD">
              <w:rPr>
                <w:rFonts w:eastAsia="Times New Roman" w:cs="Arial"/>
                <w:bCs w:val="0"/>
                <w:i/>
                <w:iCs/>
                <w:color w:val="000000"/>
                <w:sz w:val="14"/>
                <w:szCs w:val="14"/>
              </w:rPr>
              <w:t>Dependencia responsable</w:t>
            </w:r>
          </w:p>
        </w:tc>
        <w:tc>
          <w:tcPr>
            <w:tcW w:w="339" w:type="pct"/>
            <w:hideMark/>
          </w:tcPr>
          <w:p w14:paraId="066AA1F3" w14:textId="77777777" w:rsidR="008C01D5" w:rsidRPr="00DF10AD" w:rsidRDefault="008C01D5" w:rsidP="008C01D5">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i/>
                <w:iCs/>
                <w:color w:val="000000"/>
                <w:sz w:val="14"/>
                <w:szCs w:val="14"/>
              </w:rPr>
            </w:pPr>
            <w:proofErr w:type="spellStart"/>
            <w:r w:rsidRPr="00DF10AD">
              <w:rPr>
                <w:rFonts w:eastAsia="Times New Roman" w:cs="Arial"/>
                <w:bCs w:val="0"/>
                <w:i/>
                <w:iCs/>
                <w:color w:val="000000"/>
                <w:sz w:val="14"/>
                <w:szCs w:val="14"/>
              </w:rPr>
              <w:t>Tipologia</w:t>
            </w:r>
            <w:proofErr w:type="spellEnd"/>
          </w:p>
        </w:tc>
        <w:tc>
          <w:tcPr>
            <w:tcW w:w="378" w:type="pct"/>
            <w:hideMark/>
          </w:tcPr>
          <w:p w14:paraId="43D39F19" w14:textId="77777777" w:rsidR="008C01D5" w:rsidRPr="00DF10AD" w:rsidRDefault="008C01D5" w:rsidP="008C01D5">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i/>
                <w:iCs/>
                <w:color w:val="000000"/>
                <w:sz w:val="14"/>
                <w:szCs w:val="14"/>
              </w:rPr>
            </w:pPr>
            <w:r w:rsidRPr="00DF10AD">
              <w:rPr>
                <w:rFonts w:eastAsia="Times New Roman" w:cs="Arial"/>
                <w:bCs w:val="0"/>
                <w:i/>
                <w:iCs/>
                <w:color w:val="000000"/>
                <w:sz w:val="14"/>
                <w:szCs w:val="14"/>
              </w:rPr>
              <w:t>Vencimiento</w:t>
            </w:r>
          </w:p>
        </w:tc>
        <w:tc>
          <w:tcPr>
            <w:tcW w:w="377" w:type="pct"/>
            <w:hideMark/>
          </w:tcPr>
          <w:p w14:paraId="288B6849" w14:textId="77777777" w:rsidR="008C01D5" w:rsidRPr="00DF10AD" w:rsidRDefault="008C01D5" w:rsidP="008C01D5">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i/>
                <w:iCs/>
                <w:color w:val="000000"/>
                <w:sz w:val="14"/>
                <w:szCs w:val="14"/>
              </w:rPr>
            </w:pPr>
            <w:r w:rsidRPr="00DF10AD">
              <w:rPr>
                <w:rFonts w:eastAsia="Times New Roman" w:cs="Arial"/>
                <w:bCs w:val="0"/>
                <w:i/>
                <w:iCs/>
                <w:color w:val="000000"/>
                <w:sz w:val="14"/>
                <w:szCs w:val="14"/>
              </w:rPr>
              <w:t>Fecha respuesta</w:t>
            </w:r>
          </w:p>
        </w:tc>
      </w:tr>
      <w:tr w:rsidR="00D75204" w:rsidRPr="00DF10AD" w14:paraId="17BF168D" w14:textId="77777777" w:rsidTr="00D75204">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0" w:type="pct"/>
            <w:noWrap/>
            <w:hideMark/>
          </w:tcPr>
          <w:p w14:paraId="52933521"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t>1</w:t>
            </w:r>
          </w:p>
        </w:tc>
        <w:tc>
          <w:tcPr>
            <w:tcW w:w="377" w:type="pct"/>
            <w:hideMark/>
          </w:tcPr>
          <w:p w14:paraId="746A18AA"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16/01/2019</w:t>
            </w:r>
          </w:p>
        </w:tc>
        <w:tc>
          <w:tcPr>
            <w:tcW w:w="350" w:type="pct"/>
            <w:hideMark/>
          </w:tcPr>
          <w:p w14:paraId="25411E42"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1-2019-03896</w:t>
            </w:r>
          </w:p>
        </w:tc>
        <w:tc>
          <w:tcPr>
            <w:tcW w:w="403" w:type="pct"/>
            <w:hideMark/>
          </w:tcPr>
          <w:p w14:paraId="4E327E0D"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74702019</w:t>
            </w:r>
          </w:p>
        </w:tc>
        <w:tc>
          <w:tcPr>
            <w:tcW w:w="579" w:type="pct"/>
            <w:hideMark/>
          </w:tcPr>
          <w:p w14:paraId="021A9BC8"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SANDRA JIMENEZ</w:t>
            </w:r>
          </w:p>
        </w:tc>
        <w:tc>
          <w:tcPr>
            <w:tcW w:w="479" w:type="pct"/>
            <w:hideMark/>
          </w:tcPr>
          <w:p w14:paraId="51D70014"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Servicio a la ciudadanía</w:t>
            </w:r>
          </w:p>
        </w:tc>
        <w:tc>
          <w:tcPr>
            <w:tcW w:w="503" w:type="pct"/>
            <w:hideMark/>
          </w:tcPr>
          <w:p w14:paraId="402AD07E"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Inconformidad con la prestación de servicios</w:t>
            </w:r>
          </w:p>
        </w:tc>
        <w:tc>
          <w:tcPr>
            <w:tcW w:w="511" w:type="pct"/>
            <w:hideMark/>
          </w:tcPr>
          <w:p w14:paraId="458D385B"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Archivo central</w:t>
            </w:r>
          </w:p>
        </w:tc>
        <w:tc>
          <w:tcPr>
            <w:tcW w:w="511" w:type="pct"/>
            <w:hideMark/>
          </w:tcPr>
          <w:p w14:paraId="55B7D8F1"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Recursos físicos y gestión documental</w:t>
            </w:r>
          </w:p>
        </w:tc>
        <w:tc>
          <w:tcPr>
            <w:tcW w:w="339" w:type="pct"/>
            <w:hideMark/>
          </w:tcPr>
          <w:p w14:paraId="090A863F"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Reclamo</w:t>
            </w:r>
          </w:p>
        </w:tc>
        <w:tc>
          <w:tcPr>
            <w:tcW w:w="378" w:type="pct"/>
            <w:hideMark/>
          </w:tcPr>
          <w:p w14:paraId="73CCD98E"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06/02/2019</w:t>
            </w:r>
          </w:p>
        </w:tc>
        <w:tc>
          <w:tcPr>
            <w:tcW w:w="377" w:type="pct"/>
            <w:hideMark/>
          </w:tcPr>
          <w:p w14:paraId="14C2FF0B"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08/02/2019</w:t>
            </w:r>
          </w:p>
        </w:tc>
      </w:tr>
      <w:tr w:rsidR="008C01D5" w:rsidRPr="00DF10AD" w14:paraId="48370E60" w14:textId="77777777" w:rsidTr="00D75204">
        <w:trPr>
          <w:trHeight w:val="675"/>
        </w:trPr>
        <w:tc>
          <w:tcPr>
            <w:cnfStyle w:val="001000000000" w:firstRow="0" w:lastRow="0" w:firstColumn="1" w:lastColumn="0" w:oddVBand="0" w:evenVBand="0" w:oddHBand="0" w:evenHBand="0" w:firstRowFirstColumn="0" w:firstRowLastColumn="0" w:lastRowFirstColumn="0" w:lastRowLastColumn="0"/>
            <w:tcW w:w="190" w:type="pct"/>
            <w:noWrap/>
            <w:hideMark/>
          </w:tcPr>
          <w:p w14:paraId="18D0D2A0"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t>2</w:t>
            </w:r>
          </w:p>
        </w:tc>
        <w:tc>
          <w:tcPr>
            <w:tcW w:w="377" w:type="pct"/>
            <w:hideMark/>
          </w:tcPr>
          <w:p w14:paraId="1E2D0ED5"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24/01/2019</w:t>
            </w:r>
          </w:p>
        </w:tc>
        <w:tc>
          <w:tcPr>
            <w:tcW w:w="350" w:type="pct"/>
            <w:hideMark/>
          </w:tcPr>
          <w:p w14:paraId="419EB887"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1-2019-04205</w:t>
            </w:r>
          </w:p>
        </w:tc>
        <w:tc>
          <w:tcPr>
            <w:tcW w:w="403" w:type="pct"/>
            <w:hideMark/>
          </w:tcPr>
          <w:p w14:paraId="0119E0E6"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162042019</w:t>
            </w:r>
          </w:p>
        </w:tc>
        <w:tc>
          <w:tcPr>
            <w:tcW w:w="579" w:type="pct"/>
            <w:hideMark/>
          </w:tcPr>
          <w:p w14:paraId="58D58077"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LEIDY PAOLA MURCIA CASTRO</w:t>
            </w:r>
          </w:p>
        </w:tc>
        <w:tc>
          <w:tcPr>
            <w:tcW w:w="479" w:type="pct"/>
            <w:hideMark/>
          </w:tcPr>
          <w:p w14:paraId="11AE35D1"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503" w:type="pct"/>
            <w:hideMark/>
          </w:tcPr>
          <w:p w14:paraId="63535709"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 - Trámites o servicios</w:t>
            </w:r>
          </w:p>
        </w:tc>
        <w:tc>
          <w:tcPr>
            <w:tcW w:w="511" w:type="pct"/>
            <w:hideMark/>
          </w:tcPr>
          <w:p w14:paraId="0F3ED262"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Encuesta SISBEN</w:t>
            </w:r>
          </w:p>
        </w:tc>
        <w:tc>
          <w:tcPr>
            <w:tcW w:w="511" w:type="pct"/>
            <w:hideMark/>
          </w:tcPr>
          <w:p w14:paraId="7819B278"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SISBEN</w:t>
            </w:r>
          </w:p>
        </w:tc>
        <w:tc>
          <w:tcPr>
            <w:tcW w:w="339" w:type="pct"/>
            <w:hideMark/>
          </w:tcPr>
          <w:p w14:paraId="0CE0A0A1"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Petición de Interés Particular</w:t>
            </w:r>
          </w:p>
        </w:tc>
        <w:tc>
          <w:tcPr>
            <w:tcW w:w="378" w:type="pct"/>
            <w:hideMark/>
          </w:tcPr>
          <w:p w14:paraId="207EFDDB"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14/02/2019</w:t>
            </w:r>
          </w:p>
        </w:tc>
        <w:tc>
          <w:tcPr>
            <w:tcW w:w="377" w:type="pct"/>
            <w:hideMark/>
          </w:tcPr>
          <w:p w14:paraId="42DD8B55"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15/02/2019</w:t>
            </w:r>
          </w:p>
        </w:tc>
      </w:tr>
      <w:tr w:rsidR="00D75204" w:rsidRPr="00DF10AD" w14:paraId="3FE50DA2" w14:textId="77777777" w:rsidTr="00D75204">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0" w:type="pct"/>
            <w:noWrap/>
            <w:hideMark/>
          </w:tcPr>
          <w:p w14:paraId="032F5232"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t>3</w:t>
            </w:r>
          </w:p>
        </w:tc>
        <w:tc>
          <w:tcPr>
            <w:tcW w:w="377" w:type="pct"/>
            <w:hideMark/>
          </w:tcPr>
          <w:p w14:paraId="4970E90F"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06/02/2019</w:t>
            </w:r>
          </w:p>
        </w:tc>
        <w:tc>
          <w:tcPr>
            <w:tcW w:w="350" w:type="pct"/>
            <w:hideMark/>
          </w:tcPr>
          <w:p w14:paraId="0BA9B454"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1-2019-06563</w:t>
            </w:r>
          </w:p>
        </w:tc>
        <w:tc>
          <w:tcPr>
            <w:tcW w:w="403" w:type="pct"/>
            <w:noWrap/>
            <w:hideMark/>
          </w:tcPr>
          <w:p w14:paraId="0877B6C3"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222222"/>
                <w:sz w:val="16"/>
                <w:szCs w:val="16"/>
              </w:rPr>
            </w:pPr>
            <w:r w:rsidRPr="00DF10AD">
              <w:rPr>
                <w:rFonts w:eastAsia="Times New Roman" w:cs="Arial"/>
                <w:color w:val="222222"/>
                <w:sz w:val="16"/>
                <w:szCs w:val="16"/>
              </w:rPr>
              <w:t>210102019</w:t>
            </w:r>
          </w:p>
        </w:tc>
        <w:tc>
          <w:tcPr>
            <w:tcW w:w="579" w:type="pct"/>
            <w:hideMark/>
          </w:tcPr>
          <w:p w14:paraId="73AB0BD0"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JAIME MAURICIO TOVAR VASQUEZ</w:t>
            </w:r>
          </w:p>
        </w:tc>
        <w:tc>
          <w:tcPr>
            <w:tcW w:w="479" w:type="pct"/>
            <w:hideMark/>
          </w:tcPr>
          <w:p w14:paraId="03F11484"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Talento humano y contratación</w:t>
            </w:r>
          </w:p>
        </w:tc>
        <w:tc>
          <w:tcPr>
            <w:tcW w:w="503" w:type="pct"/>
            <w:hideMark/>
          </w:tcPr>
          <w:p w14:paraId="52ACB96F"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Procesos contractuales</w:t>
            </w:r>
          </w:p>
        </w:tc>
        <w:tc>
          <w:tcPr>
            <w:tcW w:w="511" w:type="pct"/>
            <w:hideMark/>
          </w:tcPr>
          <w:p w14:paraId="4752BAFB"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Listado de contratos</w:t>
            </w:r>
          </w:p>
        </w:tc>
        <w:tc>
          <w:tcPr>
            <w:tcW w:w="511" w:type="pct"/>
            <w:hideMark/>
          </w:tcPr>
          <w:p w14:paraId="4BDBF8FD"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Gestión contractual</w:t>
            </w:r>
          </w:p>
        </w:tc>
        <w:tc>
          <w:tcPr>
            <w:tcW w:w="339" w:type="pct"/>
            <w:hideMark/>
          </w:tcPr>
          <w:p w14:paraId="50EBD887"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Petición de Interés Particular</w:t>
            </w:r>
          </w:p>
        </w:tc>
        <w:tc>
          <w:tcPr>
            <w:tcW w:w="378" w:type="pct"/>
            <w:hideMark/>
          </w:tcPr>
          <w:p w14:paraId="02DE8BFD"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27/02/2019</w:t>
            </w:r>
          </w:p>
        </w:tc>
        <w:tc>
          <w:tcPr>
            <w:tcW w:w="377" w:type="pct"/>
            <w:hideMark/>
          </w:tcPr>
          <w:p w14:paraId="2EAD0D54"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06/03/2019</w:t>
            </w:r>
          </w:p>
        </w:tc>
      </w:tr>
      <w:tr w:rsidR="008C01D5" w:rsidRPr="00DF10AD" w14:paraId="5FC7F547" w14:textId="77777777" w:rsidTr="00D75204">
        <w:trPr>
          <w:trHeight w:val="1125"/>
        </w:trPr>
        <w:tc>
          <w:tcPr>
            <w:cnfStyle w:val="001000000000" w:firstRow="0" w:lastRow="0" w:firstColumn="1" w:lastColumn="0" w:oddVBand="0" w:evenVBand="0" w:oddHBand="0" w:evenHBand="0" w:firstRowFirstColumn="0" w:firstRowLastColumn="0" w:lastRowFirstColumn="0" w:lastRowLastColumn="0"/>
            <w:tcW w:w="190" w:type="pct"/>
            <w:noWrap/>
            <w:hideMark/>
          </w:tcPr>
          <w:p w14:paraId="5148E095"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t>4</w:t>
            </w:r>
          </w:p>
        </w:tc>
        <w:tc>
          <w:tcPr>
            <w:tcW w:w="377" w:type="pct"/>
            <w:hideMark/>
          </w:tcPr>
          <w:p w14:paraId="73DCA112"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14/02/2019</w:t>
            </w:r>
          </w:p>
        </w:tc>
        <w:tc>
          <w:tcPr>
            <w:tcW w:w="350" w:type="pct"/>
            <w:hideMark/>
          </w:tcPr>
          <w:p w14:paraId="721C33C9"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1-2019-08632</w:t>
            </w:r>
          </w:p>
        </w:tc>
        <w:tc>
          <w:tcPr>
            <w:tcW w:w="403" w:type="pct"/>
            <w:noWrap/>
            <w:hideMark/>
          </w:tcPr>
          <w:p w14:paraId="3EFB96C9"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307842019</w:t>
            </w:r>
          </w:p>
        </w:tc>
        <w:tc>
          <w:tcPr>
            <w:tcW w:w="579" w:type="pct"/>
            <w:hideMark/>
          </w:tcPr>
          <w:p w14:paraId="54D48518"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ZANIA SIDDARTHA ROA ARIAS</w:t>
            </w:r>
          </w:p>
        </w:tc>
        <w:tc>
          <w:tcPr>
            <w:tcW w:w="479" w:type="pct"/>
            <w:hideMark/>
          </w:tcPr>
          <w:p w14:paraId="7802CF05"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Documentación</w:t>
            </w:r>
          </w:p>
        </w:tc>
        <w:tc>
          <w:tcPr>
            <w:tcW w:w="503" w:type="pct"/>
            <w:hideMark/>
          </w:tcPr>
          <w:p w14:paraId="1ECCE2D6"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Documentos, planos, archivo, trámites o servicios.</w:t>
            </w:r>
          </w:p>
        </w:tc>
        <w:tc>
          <w:tcPr>
            <w:tcW w:w="511" w:type="pct"/>
            <w:hideMark/>
          </w:tcPr>
          <w:p w14:paraId="3526F480"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UPZ copia</w:t>
            </w:r>
          </w:p>
        </w:tc>
        <w:tc>
          <w:tcPr>
            <w:tcW w:w="511" w:type="pct"/>
            <w:hideMark/>
          </w:tcPr>
          <w:p w14:paraId="327E944A"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Información, cartografía y estadística</w:t>
            </w:r>
          </w:p>
        </w:tc>
        <w:tc>
          <w:tcPr>
            <w:tcW w:w="339" w:type="pct"/>
            <w:hideMark/>
          </w:tcPr>
          <w:p w14:paraId="3D0BA0CB"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Petición de Interés Particular</w:t>
            </w:r>
          </w:p>
        </w:tc>
        <w:tc>
          <w:tcPr>
            <w:tcW w:w="378" w:type="pct"/>
            <w:hideMark/>
          </w:tcPr>
          <w:p w14:paraId="02245149"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07/03/2019</w:t>
            </w:r>
          </w:p>
        </w:tc>
        <w:tc>
          <w:tcPr>
            <w:tcW w:w="377" w:type="pct"/>
            <w:hideMark/>
          </w:tcPr>
          <w:p w14:paraId="464F0036"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08/03/2019</w:t>
            </w:r>
          </w:p>
        </w:tc>
      </w:tr>
      <w:tr w:rsidR="00D75204" w:rsidRPr="00DF10AD" w14:paraId="31897424" w14:textId="77777777" w:rsidTr="00D75204">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90" w:type="pct"/>
            <w:noWrap/>
            <w:hideMark/>
          </w:tcPr>
          <w:p w14:paraId="15199796"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t>5</w:t>
            </w:r>
          </w:p>
        </w:tc>
        <w:tc>
          <w:tcPr>
            <w:tcW w:w="377" w:type="pct"/>
            <w:hideMark/>
          </w:tcPr>
          <w:p w14:paraId="11D91376"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14/02/2019</w:t>
            </w:r>
          </w:p>
        </w:tc>
        <w:tc>
          <w:tcPr>
            <w:tcW w:w="350" w:type="pct"/>
            <w:hideMark/>
          </w:tcPr>
          <w:p w14:paraId="4FCC51A9"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1-2019-08632</w:t>
            </w:r>
          </w:p>
        </w:tc>
        <w:tc>
          <w:tcPr>
            <w:tcW w:w="403" w:type="pct"/>
            <w:noWrap/>
            <w:hideMark/>
          </w:tcPr>
          <w:p w14:paraId="6C659848"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307752019</w:t>
            </w:r>
          </w:p>
        </w:tc>
        <w:tc>
          <w:tcPr>
            <w:tcW w:w="579" w:type="pct"/>
            <w:hideMark/>
          </w:tcPr>
          <w:p w14:paraId="109004D6"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ZANIA SIDDARTHA ROA ARIAS</w:t>
            </w:r>
          </w:p>
        </w:tc>
        <w:tc>
          <w:tcPr>
            <w:tcW w:w="479" w:type="pct"/>
            <w:hideMark/>
          </w:tcPr>
          <w:p w14:paraId="001630D5"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Documentación</w:t>
            </w:r>
          </w:p>
        </w:tc>
        <w:tc>
          <w:tcPr>
            <w:tcW w:w="503" w:type="pct"/>
            <w:hideMark/>
          </w:tcPr>
          <w:p w14:paraId="6E5BF97F"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Documentos, planos, archivo, trámites o servicios.</w:t>
            </w:r>
          </w:p>
        </w:tc>
        <w:tc>
          <w:tcPr>
            <w:tcW w:w="511" w:type="pct"/>
            <w:hideMark/>
          </w:tcPr>
          <w:p w14:paraId="597F7E17"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UPZ copia</w:t>
            </w:r>
          </w:p>
        </w:tc>
        <w:tc>
          <w:tcPr>
            <w:tcW w:w="511" w:type="pct"/>
            <w:hideMark/>
          </w:tcPr>
          <w:p w14:paraId="0B1510B3"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Información, cartografía y estadística</w:t>
            </w:r>
          </w:p>
        </w:tc>
        <w:tc>
          <w:tcPr>
            <w:tcW w:w="339" w:type="pct"/>
            <w:hideMark/>
          </w:tcPr>
          <w:p w14:paraId="422E5C6C"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Petición de Interés Particular</w:t>
            </w:r>
          </w:p>
        </w:tc>
        <w:tc>
          <w:tcPr>
            <w:tcW w:w="378" w:type="pct"/>
            <w:hideMark/>
          </w:tcPr>
          <w:p w14:paraId="079C7A52"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07/03/2019</w:t>
            </w:r>
          </w:p>
        </w:tc>
        <w:tc>
          <w:tcPr>
            <w:tcW w:w="377" w:type="pct"/>
            <w:hideMark/>
          </w:tcPr>
          <w:p w14:paraId="190D6286"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08/03/2019</w:t>
            </w:r>
          </w:p>
        </w:tc>
      </w:tr>
      <w:tr w:rsidR="008C01D5" w:rsidRPr="00DF10AD" w14:paraId="1BC2EC24" w14:textId="77777777" w:rsidTr="00D75204">
        <w:trPr>
          <w:trHeight w:val="2700"/>
        </w:trPr>
        <w:tc>
          <w:tcPr>
            <w:cnfStyle w:val="001000000000" w:firstRow="0" w:lastRow="0" w:firstColumn="1" w:lastColumn="0" w:oddVBand="0" w:evenVBand="0" w:oddHBand="0" w:evenHBand="0" w:firstRowFirstColumn="0" w:firstRowLastColumn="0" w:lastRowFirstColumn="0" w:lastRowLastColumn="0"/>
            <w:tcW w:w="190" w:type="pct"/>
            <w:noWrap/>
            <w:hideMark/>
          </w:tcPr>
          <w:p w14:paraId="01394B2B"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t>6</w:t>
            </w:r>
          </w:p>
        </w:tc>
        <w:tc>
          <w:tcPr>
            <w:tcW w:w="377" w:type="pct"/>
            <w:hideMark/>
          </w:tcPr>
          <w:p w14:paraId="0E056C0B"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14/02/2019</w:t>
            </w:r>
          </w:p>
        </w:tc>
        <w:tc>
          <w:tcPr>
            <w:tcW w:w="350" w:type="pct"/>
            <w:hideMark/>
          </w:tcPr>
          <w:p w14:paraId="010E970D"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1-2019-08648</w:t>
            </w:r>
          </w:p>
        </w:tc>
        <w:tc>
          <w:tcPr>
            <w:tcW w:w="403" w:type="pct"/>
            <w:noWrap/>
            <w:hideMark/>
          </w:tcPr>
          <w:p w14:paraId="27C57D6B"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310862019</w:t>
            </w:r>
          </w:p>
        </w:tc>
        <w:tc>
          <w:tcPr>
            <w:tcW w:w="579" w:type="pct"/>
            <w:hideMark/>
          </w:tcPr>
          <w:p w14:paraId="5E6929BB"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MARIA GUILLERMINA FONSECA</w:t>
            </w:r>
          </w:p>
        </w:tc>
        <w:tc>
          <w:tcPr>
            <w:tcW w:w="479" w:type="pct"/>
            <w:hideMark/>
          </w:tcPr>
          <w:p w14:paraId="0372CCF2"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Regulación de uso del suelo</w:t>
            </w:r>
          </w:p>
        </w:tc>
        <w:tc>
          <w:tcPr>
            <w:tcW w:w="503" w:type="pct"/>
            <w:hideMark/>
          </w:tcPr>
          <w:p w14:paraId="662D0381"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Normatividad urbanística: riesgo, planes parciales y/o maestros, ambiente y ruralidad, plusvalía, patrimonio, legalización, espacio público</w:t>
            </w:r>
          </w:p>
        </w:tc>
        <w:tc>
          <w:tcPr>
            <w:tcW w:w="511" w:type="pct"/>
            <w:hideMark/>
          </w:tcPr>
          <w:p w14:paraId="67EC506A"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predio rural</w:t>
            </w:r>
          </w:p>
        </w:tc>
        <w:tc>
          <w:tcPr>
            <w:tcW w:w="511" w:type="pct"/>
            <w:hideMark/>
          </w:tcPr>
          <w:p w14:paraId="6FD5E991"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Ambiente y Ruralidad</w:t>
            </w:r>
          </w:p>
        </w:tc>
        <w:tc>
          <w:tcPr>
            <w:tcW w:w="339" w:type="pct"/>
            <w:hideMark/>
          </w:tcPr>
          <w:p w14:paraId="7C6E5190"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Consulta</w:t>
            </w:r>
          </w:p>
        </w:tc>
        <w:tc>
          <w:tcPr>
            <w:tcW w:w="378" w:type="pct"/>
            <w:hideMark/>
          </w:tcPr>
          <w:p w14:paraId="2F3C051D"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29/03/2019</w:t>
            </w:r>
          </w:p>
        </w:tc>
        <w:tc>
          <w:tcPr>
            <w:tcW w:w="377" w:type="pct"/>
            <w:hideMark/>
          </w:tcPr>
          <w:p w14:paraId="2C9CF07E"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10/04/2019</w:t>
            </w:r>
          </w:p>
        </w:tc>
      </w:tr>
      <w:tr w:rsidR="00D75204" w:rsidRPr="00DF10AD" w14:paraId="6EC75E81" w14:textId="77777777" w:rsidTr="00D75204">
        <w:trPr>
          <w:cnfStyle w:val="000000100000" w:firstRow="0" w:lastRow="0" w:firstColumn="0" w:lastColumn="0" w:oddVBand="0" w:evenVBand="0" w:oddHBand="1" w:evenHBand="0" w:firstRowFirstColumn="0" w:firstRowLastColumn="0" w:lastRowFirstColumn="0" w:lastRowLastColumn="0"/>
          <w:trHeight w:val="2700"/>
        </w:trPr>
        <w:tc>
          <w:tcPr>
            <w:cnfStyle w:val="001000000000" w:firstRow="0" w:lastRow="0" w:firstColumn="1" w:lastColumn="0" w:oddVBand="0" w:evenVBand="0" w:oddHBand="0" w:evenHBand="0" w:firstRowFirstColumn="0" w:firstRowLastColumn="0" w:lastRowFirstColumn="0" w:lastRowLastColumn="0"/>
            <w:tcW w:w="190" w:type="pct"/>
            <w:noWrap/>
            <w:hideMark/>
          </w:tcPr>
          <w:p w14:paraId="1FE9D6CE"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t>7</w:t>
            </w:r>
          </w:p>
        </w:tc>
        <w:tc>
          <w:tcPr>
            <w:tcW w:w="377" w:type="pct"/>
            <w:hideMark/>
          </w:tcPr>
          <w:p w14:paraId="68E25960"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14/02/2019</w:t>
            </w:r>
          </w:p>
        </w:tc>
        <w:tc>
          <w:tcPr>
            <w:tcW w:w="350" w:type="pct"/>
            <w:hideMark/>
          </w:tcPr>
          <w:p w14:paraId="4E8BAF16"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1-2019-08648</w:t>
            </w:r>
          </w:p>
        </w:tc>
        <w:tc>
          <w:tcPr>
            <w:tcW w:w="403" w:type="pct"/>
            <w:noWrap/>
            <w:hideMark/>
          </w:tcPr>
          <w:p w14:paraId="5FC8B874"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310962019</w:t>
            </w:r>
          </w:p>
        </w:tc>
        <w:tc>
          <w:tcPr>
            <w:tcW w:w="579" w:type="pct"/>
            <w:hideMark/>
          </w:tcPr>
          <w:p w14:paraId="325935B3"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MARIA GUILLERMINA FONSECA</w:t>
            </w:r>
          </w:p>
        </w:tc>
        <w:tc>
          <w:tcPr>
            <w:tcW w:w="479" w:type="pct"/>
            <w:hideMark/>
          </w:tcPr>
          <w:p w14:paraId="236DDBA9"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Regulación de uso del suelo</w:t>
            </w:r>
          </w:p>
        </w:tc>
        <w:tc>
          <w:tcPr>
            <w:tcW w:w="503" w:type="pct"/>
            <w:hideMark/>
          </w:tcPr>
          <w:p w14:paraId="4890AEBF"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Normatividad urbanística: riesgo, planes parciales y/o maestros, ambiente y ruralidad, plusvalía, patrimonio, legalizació</w:t>
            </w:r>
            <w:r w:rsidRPr="00DF10AD">
              <w:rPr>
                <w:rFonts w:eastAsia="Times New Roman" w:cs="Arial"/>
                <w:color w:val="000000"/>
                <w:sz w:val="16"/>
                <w:szCs w:val="16"/>
              </w:rPr>
              <w:lastRenderedPageBreak/>
              <w:t>n, espacio público</w:t>
            </w:r>
          </w:p>
        </w:tc>
        <w:tc>
          <w:tcPr>
            <w:tcW w:w="511" w:type="pct"/>
            <w:hideMark/>
          </w:tcPr>
          <w:p w14:paraId="718CB2BF"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lastRenderedPageBreak/>
              <w:t>predio rural</w:t>
            </w:r>
          </w:p>
        </w:tc>
        <w:tc>
          <w:tcPr>
            <w:tcW w:w="511" w:type="pct"/>
            <w:hideMark/>
          </w:tcPr>
          <w:p w14:paraId="3DB22FAA"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Ambiente y Ruralidad</w:t>
            </w:r>
          </w:p>
        </w:tc>
        <w:tc>
          <w:tcPr>
            <w:tcW w:w="339" w:type="pct"/>
            <w:hideMark/>
          </w:tcPr>
          <w:p w14:paraId="77DB6459"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Consulta</w:t>
            </w:r>
          </w:p>
        </w:tc>
        <w:tc>
          <w:tcPr>
            <w:tcW w:w="378" w:type="pct"/>
            <w:hideMark/>
          </w:tcPr>
          <w:p w14:paraId="36A59122"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29/03/2019</w:t>
            </w:r>
          </w:p>
        </w:tc>
        <w:tc>
          <w:tcPr>
            <w:tcW w:w="377" w:type="pct"/>
            <w:hideMark/>
          </w:tcPr>
          <w:p w14:paraId="08BDA749"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10/04/2019</w:t>
            </w:r>
          </w:p>
        </w:tc>
      </w:tr>
      <w:tr w:rsidR="008C01D5" w:rsidRPr="00DF10AD" w14:paraId="23F5EB5F" w14:textId="77777777" w:rsidTr="00D75204">
        <w:trPr>
          <w:trHeight w:val="900"/>
        </w:trPr>
        <w:tc>
          <w:tcPr>
            <w:cnfStyle w:val="001000000000" w:firstRow="0" w:lastRow="0" w:firstColumn="1" w:lastColumn="0" w:oddVBand="0" w:evenVBand="0" w:oddHBand="0" w:evenHBand="0" w:firstRowFirstColumn="0" w:firstRowLastColumn="0" w:lastRowFirstColumn="0" w:lastRowLastColumn="0"/>
            <w:tcW w:w="190" w:type="pct"/>
            <w:noWrap/>
            <w:hideMark/>
          </w:tcPr>
          <w:p w14:paraId="71816389"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lastRenderedPageBreak/>
              <w:t>8</w:t>
            </w:r>
          </w:p>
        </w:tc>
        <w:tc>
          <w:tcPr>
            <w:tcW w:w="377" w:type="pct"/>
            <w:hideMark/>
          </w:tcPr>
          <w:p w14:paraId="0BD47589"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20/02/2019</w:t>
            </w:r>
          </w:p>
        </w:tc>
        <w:tc>
          <w:tcPr>
            <w:tcW w:w="350" w:type="pct"/>
            <w:hideMark/>
          </w:tcPr>
          <w:p w14:paraId="70ADB87F"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1-2019-10068</w:t>
            </w:r>
          </w:p>
        </w:tc>
        <w:tc>
          <w:tcPr>
            <w:tcW w:w="403" w:type="pct"/>
            <w:noWrap/>
            <w:hideMark/>
          </w:tcPr>
          <w:p w14:paraId="538BD506"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372742019</w:t>
            </w:r>
          </w:p>
        </w:tc>
        <w:tc>
          <w:tcPr>
            <w:tcW w:w="579" w:type="pct"/>
            <w:hideMark/>
          </w:tcPr>
          <w:p w14:paraId="36782ECE"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WILLFRAN FABIAN GARCIA GRANADOS</w:t>
            </w:r>
          </w:p>
        </w:tc>
        <w:tc>
          <w:tcPr>
            <w:tcW w:w="479" w:type="pct"/>
            <w:hideMark/>
          </w:tcPr>
          <w:p w14:paraId="3BA876B1"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Informes, estudios o estadísticas.</w:t>
            </w:r>
          </w:p>
        </w:tc>
        <w:tc>
          <w:tcPr>
            <w:tcW w:w="503" w:type="pct"/>
            <w:hideMark/>
          </w:tcPr>
          <w:p w14:paraId="48DE46AE"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Estadísticas</w:t>
            </w:r>
          </w:p>
        </w:tc>
        <w:tc>
          <w:tcPr>
            <w:tcW w:w="511" w:type="pct"/>
            <w:hideMark/>
          </w:tcPr>
          <w:p w14:paraId="124A6E03"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Población barrio el Carmen</w:t>
            </w:r>
          </w:p>
        </w:tc>
        <w:tc>
          <w:tcPr>
            <w:tcW w:w="511" w:type="pct"/>
            <w:hideMark/>
          </w:tcPr>
          <w:p w14:paraId="4C6B12AD"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Información, cartografía y estadística</w:t>
            </w:r>
          </w:p>
        </w:tc>
        <w:tc>
          <w:tcPr>
            <w:tcW w:w="339" w:type="pct"/>
            <w:hideMark/>
          </w:tcPr>
          <w:p w14:paraId="42B8496B"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Petición de Interés Particular</w:t>
            </w:r>
          </w:p>
        </w:tc>
        <w:tc>
          <w:tcPr>
            <w:tcW w:w="378" w:type="pct"/>
            <w:hideMark/>
          </w:tcPr>
          <w:p w14:paraId="32E56E28"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13/03/2019</w:t>
            </w:r>
          </w:p>
        </w:tc>
        <w:tc>
          <w:tcPr>
            <w:tcW w:w="377" w:type="pct"/>
            <w:hideMark/>
          </w:tcPr>
          <w:p w14:paraId="26BFB7AB"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14/03/2019</w:t>
            </w:r>
          </w:p>
        </w:tc>
      </w:tr>
      <w:tr w:rsidR="00D75204" w:rsidRPr="00DF10AD" w14:paraId="44C9CFCD" w14:textId="77777777" w:rsidTr="00D75204">
        <w:trPr>
          <w:cnfStyle w:val="000000100000" w:firstRow="0" w:lastRow="0" w:firstColumn="0" w:lastColumn="0" w:oddVBand="0" w:evenVBand="0" w:oddHBand="1" w:evenHBand="0" w:firstRowFirstColumn="0" w:firstRowLastColumn="0" w:lastRowFirstColumn="0" w:lastRowLastColumn="0"/>
          <w:trHeight w:val="2700"/>
        </w:trPr>
        <w:tc>
          <w:tcPr>
            <w:cnfStyle w:val="001000000000" w:firstRow="0" w:lastRow="0" w:firstColumn="1" w:lastColumn="0" w:oddVBand="0" w:evenVBand="0" w:oddHBand="0" w:evenHBand="0" w:firstRowFirstColumn="0" w:firstRowLastColumn="0" w:lastRowFirstColumn="0" w:lastRowLastColumn="0"/>
            <w:tcW w:w="190" w:type="pct"/>
            <w:noWrap/>
            <w:hideMark/>
          </w:tcPr>
          <w:p w14:paraId="2C536398"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t>9</w:t>
            </w:r>
          </w:p>
        </w:tc>
        <w:tc>
          <w:tcPr>
            <w:tcW w:w="377" w:type="pct"/>
            <w:hideMark/>
          </w:tcPr>
          <w:p w14:paraId="16208E05"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27/02/2019</w:t>
            </w:r>
          </w:p>
        </w:tc>
        <w:tc>
          <w:tcPr>
            <w:tcW w:w="350" w:type="pct"/>
            <w:hideMark/>
          </w:tcPr>
          <w:p w14:paraId="79F51A73"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1-2019-11578</w:t>
            </w:r>
          </w:p>
        </w:tc>
        <w:tc>
          <w:tcPr>
            <w:tcW w:w="403" w:type="pct"/>
            <w:noWrap/>
            <w:hideMark/>
          </w:tcPr>
          <w:p w14:paraId="4B04964D"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69842019</w:t>
            </w:r>
          </w:p>
        </w:tc>
        <w:tc>
          <w:tcPr>
            <w:tcW w:w="579" w:type="pct"/>
            <w:hideMark/>
          </w:tcPr>
          <w:p w14:paraId="0A06F0CD"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lang w:val="en-US"/>
              </w:rPr>
              <w:t>ANDEAN TOWER PARTNEST COLOMBIA SAS</w:t>
            </w:r>
          </w:p>
        </w:tc>
        <w:tc>
          <w:tcPr>
            <w:tcW w:w="479" w:type="pct"/>
            <w:hideMark/>
          </w:tcPr>
          <w:p w14:paraId="4750A05E"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Regulación de uso del suelo</w:t>
            </w:r>
          </w:p>
        </w:tc>
        <w:tc>
          <w:tcPr>
            <w:tcW w:w="503" w:type="pct"/>
            <w:hideMark/>
          </w:tcPr>
          <w:p w14:paraId="7B252351"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Normatividad urbanística: riesgo, planes parciales y/o maestros, ambiente y ruralidad, plusvalía, patrimonio, legalización, espacio público</w:t>
            </w:r>
          </w:p>
        </w:tc>
        <w:tc>
          <w:tcPr>
            <w:tcW w:w="511" w:type="pct"/>
            <w:hideMark/>
          </w:tcPr>
          <w:p w14:paraId="5AC8CD37"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Instalación de postes</w:t>
            </w:r>
          </w:p>
        </w:tc>
        <w:tc>
          <w:tcPr>
            <w:tcW w:w="511" w:type="pct"/>
            <w:hideMark/>
          </w:tcPr>
          <w:p w14:paraId="64759B4F"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Vías, transportes y servicios públicos</w:t>
            </w:r>
          </w:p>
        </w:tc>
        <w:tc>
          <w:tcPr>
            <w:tcW w:w="339" w:type="pct"/>
            <w:hideMark/>
          </w:tcPr>
          <w:p w14:paraId="0ED407DC"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Consulta</w:t>
            </w:r>
          </w:p>
        </w:tc>
        <w:tc>
          <w:tcPr>
            <w:tcW w:w="378" w:type="pct"/>
            <w:hideMark/>
          </w:tcPr>
          <w:p w14:paraId="773E3472"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11/04/2019</w:t>
            </w:r>
          </w:p>
        </w:tc>
        <w:tc>
          <w:tcPr>
            <w:tcW w:w="377" w:type="pct"/>
            <w:hideMark/>
          </w:tcPr>
          <w:p w14:paraId="286EFC17"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12/04/2019</w:t>
            </w:r>
          </w:p>
        </w:tc>
      </w:tr>
      <w:tr w:rsidR="008C01D5" w:rsidRPr="00DF10AD" w14:paraId="2CADE598" w14:textId="77777777" w:rsidTr="00D75204">
        <w:trPr>
          <w:trHeight w:val="2700"/>
        </w:trPr>
        <w:tc>
          <w:tcPr>
            <w:cnfStyle w:val="001000000000" w:firstRow="0" w:lastRow="0" w:firstColumn="1" w:lastColumn="0" w:oddVBand="0" w:evenVBand="0" w:oddHBand="0" w:evenHBand="0" w:firstRowFirstColumn="0" w:firstRowLastColumn="0" w:lastRowFirstColumn="0" w:lastRowLastColumn="0"/>
            <w:tcW w:w="190" w:type="pct"/>
            <w:noWrap/>
            <w:hideMark/>
          </w:tcPr>
          <w:p w14:paraId="0D35D653"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t>10</w:t>
            </w:r>
          </w:p>
        </w:tc>
        <w:tc>
          <w:tcPr>
            <w:tcW w:w="377" w:type="pct"/>
            <w:hideMark/>
          </w:tcPr>
          <w:p w14:paraId="656BE260"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28/02/2019</w:t>
            </w:r>
          </w:p>
        </w:tc>
        <w:tc>
          <w:tcPr>
            <w:tcW w:w="350" w:type="pct"/>
            <w:hideMark/>
          </w:tcPr>
          <w:p w14:paraId="76D86DDD"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1-2019-12219</w:t>
            </w:r>
          </w:p>
        </w:tc>
        <w:tc>
          <w:tcPr>
            <w:tcW w:w="403" w:type="pct"/>
            <w:noWrap/>
            <w:hideMark/>
          </w:tcPr>
          <w:p w14:paraId="67FBB430"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454582019</w:t>
            </w:r>
          </w:p>
        </w:tc>
        <w:tc>
          <w:tcPr>
            <w:tcW w:w="579" w:type="pct"/>
            <w:hideMark/>
          </w:tcPr>
          <w:p w14:paraId="3E3C8DD9"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PEDRO LUIS VERGARA CAMACHO</w:t>
            </w:r>
          </w:p>
        </w:tc>
        <w:tc>
          <w:tcPr>
            <w:tcW w:w="479" w:type="pct"/>
            <w:hideMark/>
          </w:tcPr>
          <w:p w14:paraId="341A93B3"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Regulación de uso del suelo</w:t>
            </w:r>
          </w:p>
        </w:tc>
        <w:tc>
          <w:tcPr>
            <w:tcW w:w="503" w:type="pct"/>
            <w:hideMark/>
          </w:tcPr>
          <w:p w14:paraId="7AA11A02"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Normatividad urbanística: riesgo, planes parciales y/o maestros, ambiente y ruralidad, plusvalía, patrimonio, legalización, espacio público</w:t>
            </w:r>
          </w:p>
        </w:tc>
        <w:tc>
          <w:tcPr>
            <w:tcW w:w="511" w:type="pct"/>
            <w:hideMark/>
          </w:tcPr>
          <w:p w14:paraId="116FB2B8"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Vía para parqueadero</w:t>
            </w:r>
          </w:p>
        </w:tc>
        <w:tc>
          <w:tcPr>
            <w:tcW w:w="511" w:type="pct"/>
            <w:hideMark/>
          </w:tcPr>
          <w:p w14:paraId="0527F738"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Vías, transportes y servicios públicos</w:t>
            </w:r>
          </w:p>
        </w:tc>
        <w:tc>
          <w:tcPr>
            <w:tcW w:w="339" w:type="pct"/>
            <w:hideMark/>
          </w:tcPr>
          <w:p w14:paraId="6943BF90"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Consulta</w:t>
            </w:r>
          </w:p>
        </w:tc>
        <w:tc>
          <w:tcPr>
            <w:tcW w:w="378" w:type="pct"/>
            <w:hideMark/>
          </w:tcPr>
          <w:p w14:paraId="6718D532"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10/04/2019</w:t>
            </w:r>
          </w:p>
        </w:tc>
        <w:tc>
          <w:tcPr>
            <w:tcW w:w="377" w:type="pct"/>
            <w:hideMark/>
          </w:tcPr>
          <w:p w14:paraId="3EB7CFDB"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17/04/2019</w:t>
            </w:r>
          </w:p>
        </w:tc>
      </w:tr>
      <w:tr w:rsidR="00D75204" w:rsidRPr="00DF10AD" w14:paraId="6FBCD111" w14:textId="77777777" w:rsidTr="00D75204">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90" w:type="pct"/>
            <w:noWrap/>
            <w:hideMark/>
          </w:tcPr>
          <w:p w14:paraId="264DB450"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t>11</w:t>
            </w:r>
          </w:p>
        </w:tc>
        <w:tc>
          <w:tcPr>
            <w:tcW w:w="377" w:type="pct"/>
            <w:vMerge w:val="restart"/>
            <w:hideMark/>
          </w:tcPr>
          <w:p w14:paraId="0E0B2E78"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07/03/2019</w:t>
            </w:r>
          </w:p>
        </w:tc>
        <w:tc>
          <w:tcPr>
            <w:tcW w:w="350" w:type="pct"/>
            <w:vMerge w:val="restart"/>
            <w:hideMark/>
          </w:tcPr>
          <w:p w14:paraId="5E02570E"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1-2019-13945</w:t>
            </w:r>
          </w:p>
        </w:tc>
        <w:tc>
          <w:tcPr>
            <w:tcW w:w="403" w:type="pct"/>
            <w:noWrap/>
            <w:hideMark/>
          </w:tcPr>
          <w:p w14:paraId="1AD2AD66"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498782019</w:t>
            </w:r>
          </w:p>
        </w:tc>
        <w:tc>
          <w:tcPr>
            <w:tcW w:w="579" w:type="pct"/>
            <w:vMerge w:val="restart"/>
            <w:hideMark/>
          </w:tcPr>
          <w:p w14:paraId="1F52D874"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GONZALEZ MARTINEZ ERMILSO - RECUPERADORA DE MATERIALES FELIPE</w:t>
            </w:r>
          </w:p>
        </w:tc>
        <w:tc>
          <w:tcPr>
            <w:tcW w:w="479" w:type="pct"/>
            <w:vMerge w:val="restart"/>
            <w:hideMark/>
          </w:tcPr>
          <w:p w14:paraId="4846AF09"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Regulación de uso del suelo</w:t>
            </w:r>
          </w:p>
        </w:tc>
        <w:tc>
          <w:tcPr>
            <w:tcW w:w="503" w:type="pct"/>
            <w:vMerge w:val="restart"/>
            <w:hideMark/>
          </w:tcPr>
          <w:p w14:paraId="5AB5BE64"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Bodegas de reciclaje- Normatividad Urbanística</w:t>
            </w:r>
          </w:p>
        </w:tc>
        <w:tc>
          <w:tcPr>
            <w:tcW w:w="511" w:type="pct"/>
            <w:vMerge w:val="restart"/>
            <w:hideMark/>
          </w:tcPr>
          <w:p w14:paraId="0955DF2B"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Bodega de reciclaje DIAGONAL 38 SUR No. 81 G – 24 LOCAL 03 - participación</w:t>
            </w:r>
          </w:p>
        </w:tc>
        <w:tc>
          <w:tcPr>
            <w:tcW w:w="511" w:type="pct"/>
            <w:vMerge w:val="restart"/>
            <w:hideMark/>
          </w:tcPr>
          <w:p w14:paraId="3E5F2A1F"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Vías, transportes y servicios públicos</w:t>
            </w:r>
          </w:p>
        </w:tc>
        <w:tc>
          <w:tcPr>
            <w:tcW w:w="339" w:type="pct"/>
            <w:vMerge w:val="restart"/>
            <w:hideMark/>
          </w:tcPr>
          <w:p w14:paraId="63DFB543"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Consulta</w:t>
            </w:r>
          </w:p>
        </w:tc>
        <w:tc>
          <w:tcPr>
            <w:tcW w:w="378" w:type="pct"/>
            <w:vMerge w:val="restart"/>
            <w:hideMark/>
          </w:tcPr>
          <w:p w14:paraId="1839A88E"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23/04/2019</w:t>
            </w:r>
          </w:p>
        </w:tc>
        <w:tc>
          <w:tcPr>
            <w:tcW w:w="377" w:type="pct"/>
            <w:vMerge w:val="restart"/>
            <w:hideMark/>
          </w:tcPr>
          <w:p w14:paraId="7704018F"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22/05/2019</w:t>
            </w:r>
          </w:p>
        </w:tc>
      </w:tr>
      <w:tr w:rsidR="008C01D5" w:rsidRPr="00DF10AD" w14:paraId="3571FAB4" w14:textId="77777777" w:rsidTr="00D75204">
        <w:trPr>
          <w:trHeight w:val="300"/>
        </w:trPr>
        <w:tc>
          <w:tcPr>
            <w:cnfStyle w:val="001000000000" w:firstRow="0" w:lastRow="0" w:firstColumn="1" w:lastColumn="0" w:oddVBand="0" w:evenVBand="0" w:oddHBand="0" w:evenHBand="0" w:firstRowFirstColumn="0" w:firstRowLastColumn="0" w:lastRowFirstColumn="0" w:lastRowLastColumn="0"/>
            <w:tcW w:w="190" w:type="pct"/>
            <w:noWrap/>
            <w:hideMark/>
          </w:tcPr>
          <w:p w14:paraId="39AD7EC6"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t>12</w:t>
            </w:r>
          </w:p>
        </w:tc>
        <w:tc>
          <w:tcPr>
            <w:tcW w:w="377" w:type="pct"/>
            <w:vMerge/>
            <w:hideMark/>
          </w:tcPr>
          <w:p w14:paraId="4FE546AC"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p>
        </w:tc>
        <w:tc>
          <w:tcPr>
            <w:tcW w:w="350" w:type="pct"/>
            <w:vMerge/>
            <w:hideMark/>
          </w:tcPr>
          <w:p w14:paraId="29D51F09"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p>
        </w:tc>
        <w:tc>
          <w:tcPr>
            <w:tcW w:w="403" w:type="pct"/>
            <w:noWrap/>
            <w:hideMark/>
          </w:tcPr>
          <w:p w14:paraId="70145AFB"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499002019</w:t>
            </w:r>
          </w:p>
        </w:tc>
        <w:tc>
          <w:tcPr>
            <w:tcW w:w="579" w:type="pct"/>
            <w:vMerge/>
            <w:hideMark/>
          </w:tcPr>
          <w:p w14:paraId="57F350A9"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p>
        </w:tc>
        <w:tc>
          <w:tcPr>
            <w:tcW w:w="479" w:type="pct"/>
            <w:vMerge/>
            <w:hideMark/>
          </w:tcPr>
          <w:p w14:paraId="2C6A3871"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p>
        </w:tc>
        <w:tc>
          <w:tcPr>
            <w:tcW w:w="503" w:type="pct"/>
            <w:vMerge/>
            <w:hideMark/>
          </w:tcPr>
          <w:p w14:paraId="020400C0"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p>
        </w:tc>
        <w:tc>
          <w:tcPr>
            <w:tcW w:w="511" w:type="pct"/>
            <w:vMerge/>
            <w:hideMark/>
          </w:tcPr>
          <w:p w14:paraId="6E9D73FA"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p>
        </w:tc>
        <w:tc>
          <w:tcPr>
            <w:tcW w:w="511" w:type="pct"/>
            <w:vMerge/>
            <w:hideMark/>
          </w:tcPr>
          <w:p w14:paraId="297740CD"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p>
        </w:tc>
        <w:tc>
          <w:tcPr>
            <w:tcW w:w="339" w:type="pct"/>
            <w:vMerge/>
            <w:hideMark/>
          </w:tcPr>
          <w:p w14:paraId="5EFDB025"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p>
        </w:tc>
        <w:tc>
          <w:tcPr>
            <w:tcW w:w="378" w:type="pct"/>
            <w:vMerge/>
            <w:hideMark/>
          </w:tcPr>
          <w:p w14:paraId="455B53B5"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p>
        </w:tc>
        <w:tc>
          <w:tcPr>
            <w:tcW w:w="377" w:type="pct"/>
            <w:vMerge/>
            <w:hideMark/>
          </w:tcPr>
          <w:p w14:paraId="5BA71F8B"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p>
        </w:tc>
      </w:tr>
      <w:tr w:rsidR="00D75204" w:rsidRPr="00DF10AD" w14:paraId="6ADFD2F7" w14:textId="77777777" w:rsidTr="00D752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 w:type="pct"/>
            <w:noWrap/>
            <w:hideMark/>
          </w:tcPr>
          <w:p w14:paraId="70AB91BF"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t>13</w:t>
            </w:r>
          </w:p>
        </w:tc>
        <w:tc>
          <w:tcPr>
            <w:tcW w:w="377" w:type="pct"/>
            <w:vMerge/>
            <w:hideMark/>
          </w:tcPr>
          <w:p w14:paraId="01033BBC"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p>
        </w:tc>
        <w:tc>
          <w:tcPr>
            <w:tcW w:w="350" w:type="pct"/>
            <w:vMerge/>
            <w:hideMark/>
          </w:tcPr>
          <w:p w14:paraId="74174BC6"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p>
        </w:tc>
        <w:tc>
          <w:tcPr>
            <w:tcW w:w="403" w:type="pct"/>
            <w:noWrap/>
            <w:hideMark/>
          </w:tcPr>
          <w:p w14:paraId="3CC2D8C7"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497842019</w:t>
            </w:r>
          </w:p>
        </w:tc>
        <w:tc>
          <w:tcPr>
            <w:tcW w:w="579" w:type="pct"/>
            <w:vMerge/>
            <w:hideMark/>
          </w:tcPr>
          <w:p w14:paraId="1A031440"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p>
        </w:tc>
        <w:tc>
          <w:tcPr>
            <w:tcW w:w="479" w:type="pct"/>
            <w:vMerge/>
            <w:hideMark/>
          </w:tcPr>
          <w:p w14:paraId="032C9972"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p>
        </w:tc>
        <w:tc>
          <w:tcPr>
            <w:tcW w:w="503" w:type="pct"/>
            <w:vMerge/>
            <w:hideMark/>
          </w:tcPr>
          <w:p w14:paraId="610754BF"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p>
        </w:tc>
        <w:tc>
          <w:tcPr>
            <w:tcW w:w="511" w:type="pct"/>
            <w:vMerge/>
            <w:hideMark/>
          </w:tcPr>
          <w:p w14:paraId="714B1547"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p>
        </w:tc>
        <w:tc>
          <w:tcPr>
            <w:tcW w:w="511" w:type="pct"/>
            <w:vMerge/>
            <w:hideMark/>
          </w:tcPr>
          <w:p w14:paraId="687C393B"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p>
        </w:tc>
        <w:tc>
          <w:tcPr>
            <w:tcW w:w="339" w:type="pct"/>
            <w:vMerge/>
            <w:hideMark/>
          </w:tcPr>
          <w:p w14:paraId="00AC70C4"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p>
        </w:tc>
        <w:tc>
          <w:tcPr>
            <w:tcW w:w="378" w:type="pct"/>
            <w:vMerge/>
            <w:hideMark/>
          </w:tcPr>
          <w:p w14:paraId="726ECAFE"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p>
        </w:tc>
        <w:tc>
          <w:tcPr>
            <w:tcW w:w="377" w:type="pct"/>
            <w:vMerge/>
            <w:hideMark/>
          </w:tcPr>
          <w:p w14:paraId="1F6E7088"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p>
        </w:tc>
      </w:tr>
      <w:tr w:rsidR="008C01D5" w:rsidRPr="00DF10AD" w14:paraId="61EA9E08" w14:textId="77777777" w:rsidTr="00D75204">
        <w:trPr>
          <w:trHeight w:val="2250"/>
        </w:trPr>
        <w:tc>
          <w:tcPr>
            <w:cnfStyle w:val="001000000000" w:firstRow="0" w:lastRow="0" w:firstColumn="1" w:lastColumn="0" w:oddVBand="0" w:evenVBand="0" w:oddHBand="0" w:evenHBand="0" w:firstRowFirstColumn="0" w:firstRowLastColumn="0" w:lastRowFirstColumn="0" w:lastRowLastColumn="0"/>
            <w:tcW w:w="190" w:type="pct"/>
            <w:noWrap/>
            <w:hideMark/>
          </w:tcPr>
          <w:p w14:paraId="27AD4B76"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lastRenderedPageBreak/>
              <w:t>14</w:t>
            </w:r>
          </w:p>
        </w:tc>
        <w:tc>
          <w:tcPr>
            <w:tcW w:w="377" w:type="pct"/>
            <w:hideMark/>
          </w:tcPr>
          <w:p w14:paraId="3E34BFEA"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12/03/2019</w:t>
            </w:r>
          </w:p>
        </w:tc>
        <w:tc>
          <w:tcPr>
            <w:tcW w:w="350" w:type="pct"/>
            <w:hideMark/>
          </w:tcPr>
          <w:p w14:paraId="08B349E1"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1-2019-15093</w:t>
            </w:r>
          </w:p>
        </w:tc>
        <w:tc>
          <w:tcPr>
            <w:tcW w:w="403" w:type="pct"/>
            <w:noWrap/>
            <w:hideMark/>
          </w:tcPr>
          <w:p w14:paraId="6125F65B"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550392019</w:t>
            </w:r>
          </w:p>
        </w:tc>
        <w:tc>
          <w:tcPr>
            <w:tcW w:w="579" w:type="pct"/>
            <w:hideMark/>
          </w:tcPr>
          <w:p w14:paraId="0868F50D"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ANONIMO</w:t>
            </w:r>
          </w:p>
        </w:tc>
        <w:tc>
          <w:tcPr>
            <w:tcW w:w="479" w:type="pct"/>
            <w:hideMark/>
          </w:tcPr>
          <w:p w14:paraId="3D8DAE18"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Documentación</w:t>
            </w:r>
          </w:p>
        </w:tc>
        <w:tc>
          <w:tcPr>
            <w:tcW w:w="503" w:type="pct"/>
            <w:hideMark/>
          </w:tcPr>
          <w:p w14:paraId="7F5C954C"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Documentos, planos, archivo, trámites o servicios.</w:t>
            </w:r>
          </w:p>
        </w:tc>
        <w:tc>
          <w:tcPr>
            <w:tcW w:w="511" w:type="pct"/>
            <w:hideMark/>
          </w:tcPr>
          <w:p w14:paraId="1DD888DC"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LOS PLANOS DE MANZANAS Y PREDIOS DEL SECROR PATRIMONIAL DE USAQUEN DE LOS AÑOS 2000, 2003 Y 2006</w:t>
            </w:r>
          </w:p>
        </w:tc>
        <w:tc>
          <w:tcPr>
            <w:tcW w:w="511" w:type="pct"/>
            <w:hideMark/>
          </w:tcPr>
          <w:p w14:paraId="17072A54"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Patrimonio y renovación urbana</w:t>
            </w:r>
          </w:p>
        </w:tc>
        <w:tc>
          <w:tcPr>
            <w:tcW w:w="339" w:type="pct"/>
            <w:hideMark/>
          </w:tcPr>
          <w:p w14:paraId="08EF9A28"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Consulta</w:t>
            </w:r>
          </w:p>
        </w:tc>
        <w:tc>
          <w:tcPr>
            <w:tcW w:w="378" w:type="pct"/>
            <w:hideMark/>
          </w:tcPr>
          <w:p w14:paraId="6AF9A880"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26/04/2019</w:t>
            </w:r>
          </w:p>
        </w:tc>
        <w:tc>
          <w:tcPr>
            <w:tcW w:w="377" w:type="pct"/>
            <w:hideMark/>
          </w:tcPr>
          <w:p w14:paraId="06C22AA5"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29/04/2019</w:t>
            </w:r>
          </w:p>
        </w:tc>
      </w:tr>
      <w:tr w:rsidR="00D75204" w:rsidRPr="00DF10AD" w14:paraId="40399120" w14:textId="77777777" w:rsidTr="00D75204">
        <w:trPr>
          <w:cnfStyle w:val="000000100000" w:firstRow="0" w:lastRow="0" w:firstColumn="0" w:lastColumn="0" w:oddVBand="0" w:evenVBand="0" w:oddHBand="1" w:evenHBand="0" w:firstRowFirstColumn="0" w:firstRowLastColumn="0" w:lastRowFirstColumn="0" w:lastRowLastColumn="0"/>
          <w:trHeight w:val="2700"/>
        </w:trPr>
        <w:tc>
          <w:tcPr>
            <w:cnfStyle w:val="001000000000" w:firstRow="0" w:lastRow="0" w:firstColumn="1" w:lastColumn="0" w:oddVBand="0" w:evenVBand="0" w:oddHBand="0" w:evenHBand="0" w:firstRowFirstColumn="0" w:firstRowLastColumn="0" w:lastRowFirstColumn="0" w:lastRowLastColumn="0"/>
            <w:tcW w:w="190" w:type="pct"/>
            <w:noWrap/>
            <w:hideMark/>
          </w:tcPr>
          <w:p w14:paraId="00BD8B8D"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t>15</w:t>
            </w:r>
          </w:p>
        </w:tc>
        <w:tc>
          <w:tcPr>
            <w:tcW w:w="377" w:type="pct"/>
            <w:hideMark/>
          </w:tcPr>
          <w:p w14:paraId="029F5041"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26/03/2019</w:t>
            </w:r>
          </w:p>
        </w:tc>
        <w:tc>
          <w:tcPr>
            <w:tcW w:w="350" w:type="pct"/>
            <w:hideMark/>
          </w:tcPr>
          <w:p w14:paraId="34D691A6"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1-2019-18726</w:t>
            </w:r>
          </w:p>
        </w:tc>
        <w:tc>
          <w:tcPr>
            <w:tcW w:w="403" w:type="pct"/>
            <w:noWrap/>
            <w:hideMark/>
          </w:tcPr>
          <w:p w14:paraId="269E6FF3"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650442019</w:t>
            </w:r>
          </w:p>
        </w:tc>
        <w:tc>
          <w:tcPr>
            <w:tcW w:w="579" w:type="pct"/>
            <w:hideMark/>
          </w:tcPr>
          <w:p w14:paraId="273971EB"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YOLANDA GALINDO ORTIZ</w:t>
            </w:r>
          </w:p>
        </w:tc>
        <w:tc>
          <w:tcPr>
            <w:tcW w:w="479" w:type="pct"/>
            <w:hideMark/>
          </w:tcPr>
          <w:p w14:paraId="61D3FBC7"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Regulación de uso del suelo</w:t>
            </w:r>
          </w:p>
        </w:tc>
        <w:tc>
          <w:tcPr>
            <w:tcW w:w="503" w:type="pct"/>
            <w:hideMark/>
          </w:tcPr>
          <w:p w14:paraId="1C6EFAB7"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Normatividad urbanística: riesgo, planes parciales y/o maestros, ambiente y ruralidad, plusvalía, patrimonio, legalización, espacio público</w:t>
            </w:r>
          </w:p>
        </w:tc>
        <w:tc>
          <w:tcPr>
            <w:tcW w:w="511" w:type="pct"/>
            <w:hideMark/>
          </w:tcPr>
          <w:p w14:paraId="6895128C"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Predio si es privado o calle</w:t>
            </w:r>
          </w:p>
        </w:tc>
        <w:tc>
          <w:tcPr>
            <w:tcW w:w="511" w:type="pct"/>
            <w:hideMark/>
          </w:tcPr>
          <w:p w14:paraId="39F57D6B"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Servicio al ciudadano</w:t>
            </w:r>
          </w:p>
        </w:tc>
        <w:tc>
          <w:tcPr>
            <w:tcW w:w="339" w:type="pct"/>
            <w:hideMark/>
          </w:tcPr>
          <w:p w14:paraId="19D955AE"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Consulta</w:t>
            </w:r>
          </w:p>
        </w:tc>
        <w:tc>
          <w:tcPr>
            <w:tcW w:w="378" w:type="pct"/>
            <w:hideMark/>
          </w:tcPr>
          <w:p w14:paraId="41B8A597"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10/05/2019</w:t>
            </w:r>
          </w:p>
        </w:tc>
        <w:tc>
          <w:tcPr>
            <w:tcW w:w="377" w:type="pct"/>
            <w:hideMark/>
          </w:tcPr>
          <w:p w14:paraId="63B5603B"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14/05/2019</w:t>
            </w:r>
          </w:p>
        </w:tc>
      </w:tr>
      <w:tr w:rsidR="008C01D5" w:rsidRPr="00DF10AD" w14:paraId="195A633E" w14:textId="77777777" w:rsidTr="00D75204">
        <w:trPr>
          <w:trHeight w:val="2700"/>
        </w:trPr>
        <w:tc>
          <w:tcPr>
            <w:cnfStyle w:val="001000000000" w:firstRow="0" w:lastRow="0" w:firstColumn="1" w:lastColumn="0" w:oddVBand="0" w:evenVBand="0" w:oddHBand="0" w:evenHBand="0" w:firstRowFirstColumn="0" w:firstRowLastColumn="0" w:lastRowFirstColumn="0" w:lastRowLastColumn="0"/>
            <w:tcW w:w="190" w:type="pct"/>
            <w:noWrap/>
            <w:hideMark/>
          </w:tcPr>
          <w:p w14:paraId="7B813C5B"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t>16</w:t>
            </w:r>
          </w:p>
        </w:tc>
        <w:tc>
          <w:tcPr>
            <w:tcW w:w="377" w:type="pct"/>
            <w:hideMark/>
          </w:tcPr>
          <w:p w14:paraId="27F5770E"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26/03/2019</w:t>
            </w:r>
          </w:p>
        </w:tc>
        <w:tc>
          <w:tcPr>
            <w:tcW w:w="350" w:type="pct"/>
            <w:hideMark/>
          </w:tcPr>
          <w:p w14:paraId="0EE521A4"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1-2019-18726</w:t>
            </w:r>
          </w:p>
        </w:tc>
        <w:tc>
          <w:tcPr>
            <w:tcW w:w="403" w:type="pct"/>
            <w:noWrap/>
            <w:hideMark/>
          </w:tcPr>
          <w:p w14:paraId="074843FC"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659912019</w:t>
            </w:r>
          </w:p>
        </w:tc>
        <w:tc>
          <w:tcPr>
            <w:tcW w:w="579" w:type="pct"/>
            <w:hideMark/>
          </w:tcPr>
          <w:p w14:paraId="7A64BEE2"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YOLANDA GALINDO ORTIZ</w:t>
            </w:r>
          </w:p>
        </w:tc>
        <w:tc>
          <w:tcPr>
            <w:tcW w:w="479" w:type="pct"/>
            <w:hideMark/>
          </w:tcPr>
          <w:p w14:paraId="05FBE7FB"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Regulación de uso del suelo</w:t>
            </w:r>
          </w:p>
        </w:tc>
        <w:tc>
          <w:tcPr>
            <w:tcW w:w="503" w:type="pct"/>
            <w:hideMark/>
          </w:tcPr>
          <w:p w14:paraId="2BFF2FAC"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Normatividad urbanística: riesgo, planes parciales y/o maestros, ambiente y ruralidad, plusvalía, patrimonio, legalización, espacio público</w:t>
            </w:r>
          </w:p>
        </w:tc>
        <w:tc>
          <w:tcPr>
            <w:tcW w:w="511" w:type="pct"/>
            <w:hideMark/>
          </w:tcPr>
          <w:p w14:paraId="77D4A8C1"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Predio si es privado o calle</w:t>
            </w:r>
          </w:p>
        </w:tc>
        <w:tc>
          <w:tcPr>
            <w:tcW w:w="511" w:type="pct"/>
            <w:hideMark/>
          </w:tcPr>
          <w:p w14:paraId="345AFB0F"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Servicio al ciudadano</w:t>
            </w:r>
          </w:p>
        </w:tc>
        <w:tc>
          <w:tcPr>
            <w:tcW w:w="339" w:type="pct"/>
            <w:hideMark/>
          </w:tcPr>
          <w:p w14:paraId="215E4D89"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Consulta</w:t>
            </w:r>
          </w:p>
        </w:tc>
        <w:tc>
          <w:tcPr>
            <w:tcW w:w="378" w:type="pct"/>
            <w:hideMark/>
          </w:tcPr>
          <w:p w14:paraId="39D14781"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10/05/2019</w:t>
            </w:r>
          </w:p>
        </w:tc>
        <w:tc>
          <w:tcPr>
            <w:tcW w:w="377" w:type="pct"/>
            <w:hideMark/>
          </w:tcPr>
          <w:p w14:paraId="2CB0E553"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14/05/2019</w:t>
            </w:r>
          </w:p>
        </w:tc>
      </w:tr>
      <w:tr w:rsidR="00D75204" w:rsidRPr="00DF10AD" w14:paraId="3C5DE89E" w14:textId="77777777" w:rsidTr="00D75204">
        <w:trPr>
          <w:cnfStyle w:val="000000100000" w:firstRow="0" w:lastRow="0" w:firstColumn="0" w:lastColumn="0" w:oddVBand="0" w:evenVBand="0" w:oddHBand="1" w:evenHBand="0" w:firstRowFirstColumn="0" w:firstRowLastColumn="0" w:lastRowFirstColumn="0" w:lastRowLastColumn="0"/>
          <w:trHeight w:val="2025"/>
        </w:trPr>
        <w:tc>
          <w:tcPr>
            <w:cnfStyle w:val="001000000000" w:firstRow="0" w:lastRow="0" w:firstColumn="1" w:lastColumn="0" w:oddVBand="0" w:evenVBand="0" w:oddHBand="0" w:evenHBand="0" w:firstRowFirstColumn="0" w:firstRowLastColumn="0" w:lastRowFirstColumn="0" w:lastRowLastColumn="0"/>
            <w:tcW w:w="190" w:type="pct"/>
            <w:noWrap/>
            <w:hideMark/>
          </w:tcPr>
          <w:p w14:paraId="3B9DFCF1"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t>17</w:t>
            </w:r>
          </w:p>
        </w:tc>
        <w:tc>
          <w:tcPr>
            <w:tcW w:w="377" w:type="pct"/>
            <w:hideMark/>
          </w:tcPr>
          <w:p w14:paraId="36FD84F7"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28/03/2019</w:t>
            </w:r>
          </w:p>
        </w:tc>
        <w:tc>
          <w:tcPr>
            <w:tcW w:w="350" w:type="pct"/>
            <w:hideMark/>
          </w:tcPr>
          <w:p w14:paraId="36E2C249"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1-2019-19576</w:t>
            </w:r>
          </w:p>
        </w:tc>
        <w:tc>
          <w:tcPr>
            <w:tcW w:w="403" w:type="pct"/>
            <w:noWrap/>
            <w:hideMark/>
          </w:tcPr>
          <w:p w14:paraId="34443A18"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694872019</w:t>
            </w:r>
          </w:p>
        </w:tc>
        <w:tc>
          <w:tcPr>
            <w:tcW w:w="579" w:type="pct"/>
            <w:hideMark/>
          </w:tcPr>
          <w:p w14:paraId="387580D0"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MARIANO OSPINA RODRIGUEZ</w:t>
            </w:r>
          </w:p>
        </w:tc>
        <w:tc>
          <w:tcPr>
            <w:tcW w:w="479" w:type="pct"/>
            <w:hideMark/>
          </w:tcPr>
          <w:p w14:paraId="0EDB7A17"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Regulación de uso del suelo</w:t>
            </w:r>
          </w:p>
        </w:tc>
        <w:tc>
          <w:tcPr>
            <w:tcW w:w="503" w:type="pct"/>
            <w:hideMark/>
          </w:tcPr>
          <w:p w14:paraId="14E7859F"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POT- Reglamentación, ejecución o evaluación del Plan de Ordenamiento Territorial</w:t>
            </w:r>
          </w:p>
        </w:tc>
        <w:tc>
          <w:tcPr>
            <w:tcW w:w="511" w:type="pct"/>
            <w:hideMark/>
          </w:tcPr>
          <w:p w14:paraId="10FDE042"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Modificar los usos permitidos en la zona donde se encuentra ubicado, en el conjunto Residencial Diana carolina</w:t>
            </w:r>
          </w:p>
        </w:tc>
        <w:tc>
          <w:tcPr>
            <w:tcW w:w="511" w:type="pct"/>
            <w:hideMark/>
          </w:tcPr>
          <w:p w14:paraId="7690FFFE"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Norma urbana</w:t>
            </w:r>
          </w:p>
        </w:tc>
        <w:tc>
          <w:tcPr>
            <w:tcW w:w="339" w:type="pct"/>
            <w:hideMark/>
          </w:tcPr>
          <w:p w14:paraId="33B9A012"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Consulta</w:t>
            </w:r>
          </w:p>
        </w:tc>
        <w:tc>
          <w:tcPr>
            <w:tcW w:w="378" w:type="pct"/>
            <w:hideMark/>
          </w:tcPr>
          <w:p w14:paraId="733EA27C"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13/05/2019</w:t>
            </w:r>
          </w:p>
        </w:tc>
        <w:tc>
          <w:tcPr>
            <w:tcW w:w="377" w:type="pct"/>
            <w:hideMark/>
          </w:tcPr>
          <w:p w14:paraId="44EC67FB"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23/05/2019</w:t>
            </w:r>
          </w:p>
        </w:tc>
      </w:tr>
      <w:tr w:rsidR="008C01D5" w:rsidRPr="00DF10AD" w14:paraId="77BE2133" w14:textId="77777777" w:rsidTr="00D75204">
        <w:trPr>
          <w:trHeight w:val="1575"/>
        </w:trPr>
        <w:tc>
          <w:tcPr>
            <w:cnfStyle w:val="001000000000" w:firstRow="0" w:lastRow="0" w:firstColumn="1" w:lastColumn="0" w:oddVBand="0" w:evenVBand="0" w:oddHBand="0" w:evenHBand="0" w:firstRowFirstColumn="0" w:firstRowLastColumn="0" w:lastRowFirstColumn="0" w:lastRowLastColumn="0"/>
            <w:tcW w:w="190" w:type="pct"/>
            <w:noWrap/>
            <w:hideMark/>
          </w:tcPr>
          <w:p w14:paraId="79B1C678"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lastRenderedPageBreak/>
              <w:t>18</w:t>
            </w:r>
          </w:p>
        </w:tc>
        <w:tc>
          <w:tcPr>
            <w:tcW w:w="377" w:type="pct"/>
            <w:hideMark/>
          </w:tcPr>
          <w:p w14:paraId="3417D7F7"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05/04/2019</w:t>
            </w:r>
          </w:p>
        </w:tc>
        <w:tc>
          <w:tcPr>
            <w:tcW w:w="350" w:type="pct"/>
            <w:hideMark/>
          </w:tcPr>
          <w:p w14:paraId="11C4E7A4"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1-2019-21925</w:t>
            </w:r>
          </w:p>
        </w:tc>
        <w:tc>
          <w:tcPr>
            <w:tcW w:w="403" w:type="pct"/>
            <w:noWrap/>
            <w:hideMark/>
          </w:tcPr>
          <w:p w14:paraId="49F727F0"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771212019</w:t>
            </w:r>
          </w:p>
        </w:tc>
        <w:tc>
          <w:tcPr>
            <w:tcW w:w="579" w:type="pct"/>
            <w:hideMark/>
          </w:tcPr>
          <w:p w14:paraId="29C40638"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JENNY MARCELA HERRERA VEGA</w:t>
            </w:r>
          </w:p>
        </w:tc>
        <w:tc>
          <w:tcPr>
            <w:tcW w:w="479" w:type="pct"/>
            <w:hideMark/>
          </w:tcPr>
          <w:p w14:paraId="602F58A0"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Regulación de uso del suelo</w:t>
            </w:r>
          </w:p>
        </w:tc>
        <w:tc>
          <w:tcPr>
            <w:tcW w:w="503" w:type="pct"/>
            <w:hideMark/>
          </w:tcPr>
          <w:p w14:paraId="1367DA81"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POT- Reglamentación, ejecución o evaluación del Plan de Ordenamiento Territorial</w:t>
            </w:r>
          </w:p>
        </w:tc>
        <w:tc>
          <w:tcPr>
            <w:tcW w:w="511" w:type="pct"/>
            <w:hideMark/>
          </w:tcPr>
          <w:p w14:paraId="12363B51"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 xml:space="preserve">Cambio de uso en inmediaciones U. </w:t>
            </w:r>
            <w:proofErr w:type="spellStart"/>
            <w:r w:rsidRPr="00DF10AD">
              <w:rPr>
                <w:rFonts w:eastAsia="Times New Roman" w:cs="Arial"/>
                <w:color w:val="000000"/>
                <w:sz w:val="16"/>
                <w:szCs w:val="16"/>
              </w:rPr>
              <w:t>Nal</w:t>
            </w:r>
            <w:proofErr w:type="spellEnd"/>
          </w:p>
        </w:tc>
        <w:tc>
          <w:tcPr>
            <w:tcW w:w="511" w:type="pct"/>
            <w:hideMark/>
          </w:tcPr>
          <w:p w14:paraId="458E4B99"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Planes maestros y complementarios</w:t>
            </w:r>
          </w:p>
        </w:tc>
        <w:tc>
          <w:tcPr>
            <w:tcW w:w="339" w:type="pct"/>
            <w:hideMark/>
          </w:tcPr>
          <w:p w14:paraId="7EF6F6C2"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Consulta</w:t>
            </w:r>
          </w:p>
        </w:tc>
        <w:tc>
          <w:tcPr>
            <w:tcW w:w="378" w:type="pct"/>
            <w:hideMark/>
          </w:tcPr>
          <w:p w14:paraId="636569EF"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13/05/2019</w:t>
            </w:r>
          </w:p>
        </w:tc>
        <w:tc>
          <w:tcPr>
            <w:tcW w:w="377" w:type="pct"/>
            <w:hideMark/>
          </w:tcPr>
          <w:p w14:paraId="449DE099"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13/06/2019</w:t>
            </w:r>
          </w:p>
        </w:tc>
      </w:tr>
      <w:tr w:rsidR="00D75204" w:rsidRPr="00DF10AD" w14:paraId="163E8656" w14:textId="77777777" w:rsidTr="00D75204">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90" w:type="pct"/>
            <w:noWrap/>
            <w:hideMark/>
          </w:tcPr>
          <w:p w14:paraId="540C96A4"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t>19</w:t>
            </w:r>
          </w:p>
        </w:tc>
        <w:tc>
          <w:tcPr>
            <w:tcW w:w="377" w:type="pct"/>
            <w:hideMark/>
          </w:tcPr>
          <w:p w14:paraId="01FBE7D3"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12/04/2019</w:t>
            </w:r>
          </w:p>
        </w:tc>
        <w:tc>
          <w:tcPr>
            <w:tcW w:w="350" w:type="pct"/>
            <w:hideMark/>
          </w:tcPr>
          <w:p w14:paraId="37F93FC0"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1-2019-24028</w:t>
            </w:r>
          </w:p>
        </w:tc>
        <w:tc>
          <w:tcPr>
            <w:tcW w:w="403" w:type="pct"/>
            <w:noWrap/>
            <w:hideMark/>
          </w:tcPr>
          <w:p w14:paraId="700F8822"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856682019</w:t>
            </w:r>
          </w:p>
        </w:tc>
        <w:tc>
          <w:tcPr>
            <w:tcW w:w="579" w:type="pct"/>
            <w:hideMark/>
          </w:tcPr>
          <w:p w14:paraId="1EE679F6"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LUZ ANGELA OCHOA</w:t>
            </w:r>
          </w:p>
        </w:tc>
        <w:tc>
          <w:tcPr>
            <w:tcW w:w="479" w:type="pct"/>
            <w:hideMark/>
          </w:tcPr>
          <w:p w14:paraId="0AE1A4B8"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Regulación de uso del suelo</w:t>
            </w:r>
          </w:p>
        </w:tc>
        <w:tc>
          <w:tcPr>
            <w:tcW w:w="503" w:type="pct"/>
            <w:hideMark/>
          </w:tcPr>
          <w:p w14:paraId="0D78CBDD"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POT- Reglamentación, ejecución o evaluación del Plan de Ordenamiento Territorial</w:t>
            </w:r>
          </w:p>
        </w:tc>
        <w:tc>
          <w:tcPr>
            <w:tcW w:w="511" w:type="pct"/>
            <w:hideMark/>
          </w:tcPr>
          <w:p w14:paraId="6E31866B"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Incluir uso de suelo</w:t>
            </w:r>
          </w:p>
        </w:tc>
        <w:tc>
          <w:tcPr>
            <w:tcW w:w="511" w:type="pct"/>
            <w:hideMark/>
          </w:tcPr>
          <w:p w14:paraId="7CFEAC5B"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Norma urbana</w:t>
            </w:r>
          </w:p>
        </w:tc>
        <w:tc>
          <w:tcPr>
            <w:tcW w:w="339" w:type="pct"/>
            <w:hideMark/>
          </w:tcPr>
          <w:p w14:paraId="51271811"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Consulta</w:t>
            </w:r>
          </w:p>
        </w:tc>
        <w:tc>
          <w:tcPr>
            <w:tcW w:w="378" w:type="pct"/>
            <w:hideMark/>
          </w:tcPr>
          <w:p w14:paraId="63D32B80"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09/07/2019</w:t>
            </w:r>
          </w:p>
        </w:tc>
        <w:tc>
          <w:tcPr>
            <w:tcW w:w="377" w:type="pct"/>
            <w:hideMark/>
          </w:tcPr>
          <w:p w14:paraId="3738B9D9"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15/07/2019</w:t>
            </w:r>
          </w:p>
        </w:tc>
      </w:tr>
      <w:tr w:rsidR="008C01D5" w:rsidRPr="00DF10AD" w14:paraId="6E297B0F" w14:textId="77777777" w:rsidTr="00D75204">
        <w:trPr>
          <w:trHeight w:val="1575"/>
        </w:trPr>
        <w:tc>
          <w:tcPr>
            <w:cnfStyle w:val="001000000000" w:firstRow="0" w:lastRow="0" w:firstColumn="1" w:lastColumn="0" w:oddVBand="0" w:evenVBand="0" w:oddHBand="0" w:evenHBand="0" w:firstRowFirstColumn="0" w:firstRowLastColumn="0" w:lastRowFirstColumn="0" w:lastRowLastColumn="0"/>
            <w:tcW w:w="190" w:type="pct"/>
            <w:noWrap/>
            <w:hideMark/>
          </w:tcPr>
          <w:p w14:paraId="77B4562C"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t>20</w:t>
            </w:r>
          </w:p>
        </w:tc>
        <w:tc>
          <w:tcPr>
            <w:tcW w:w="377" w:type="pct"/>
            <w:hideMark/>
          </w:tcPr>
          <w:p w14:paraId="5C5ADA62"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18/04/2019</w:t>
            </w:r>
          </w:p>
        </w:tc>
        <w:tc>
          <w:tcPr>
            <w:tcW w:w="350" w:type="pct"/>
            <w:hideMark/>
          </w:tcPr>
          <w:p w14:paraId="2478B9F2"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1-2019-25886</w:t>
            </w:r>
          </w:p>
        </w:tc>
        <w:tc>
          <w:tcPr>
            <w:tcW w:w="403" w:type="pct"/>
            <w:noWrap/>
            <w:hideMark/>
          </w:tcPr>
          <w:p w14:paraId="4682324F"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893052019</w:t>
            </w:r>
          </w:p>
        </w:tc>
        <w:tc>
          <w:tcPr>
            <w:tcW w:w="579" w:type="pct"/>
            <w:hideMark/>
          </w:tcPr>
          <w:p w14:paraId="0BD0DFC9"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ANONIMO</w:t>
            </w:r>
          </w:p>
        </w:tc>
        <w:tc>
          <w:tcPr>
            <w:tcW w:w="479" w:type="pct"/>
            <w:hideMark/>
          </w:tcPr>
          <w:p w14:paraId="6725E8C0"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Regulación de uso del suelo</w:t>
            </w:r>
          </w:p>
        </w:tc>
        <w:tc>
          <w:tcPr>
            <w:tcW w:w="503" w:type="pct"/>
            <w:hideMark/>
          </w:tcPr>
          <w:p w14:paraId="345EF993"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POT- Reglamentación, ejecución o evaluación del Plan de Ordenamiento Territorial</w:t>
            </w:r>
          </w:p>
        </w:tc>
        <w:tc>
          <w:tcPr>
            <w:tcW w:w="511" w:type="pct"/>
            <w:hideMark/>
          </w:tcPr>
          <w:p w14:paraId="3A993E7D"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 xml:space="preserve">Cambio uso de suelo en </w:t>
            </w:r>
            <w:proofErr w:type="spellStart"/>
            <w:r w:rsidRPr="00DF10AD">
              <w:rPr>
                <w:rFonts w:eastAsia="Times New Roman" w:cs="Arial"/>
                <w:color w:val="000000"/>
                <w:sz w:val="16"/>
                <w:szCs w:val="16"/>
              </w:rPr>
              <w:t>Modelia</w:t>
            </w:r>
            <w:proofErr w:type="spellEnd"/>
          </w:p>
        </w:tc>
        <w:tc>
          <w:tcPr>
            <w:tcW w:w="511" w:type="pct"/>
            <w:hideMark/>
          </w:tcPr>
          <w:p w14:paraId="23FF2332"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Norma urbana</w:t>
            </w:r>
          </w:p>
        </w:tc>
        <w:tc>
          <w:tcPr>
            <w:tcW w:w="339" w:type="pct"/>
            <w:hideMark/>
          </w:tcPr>
          <w:p w14:paraId="0DF5EA37"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Consulta</w:t>
            </w:r>
          </w:p>
        </w:tc>
        <w:tc>
          <w:tcPr>
            <w:tcW w:w="378" w:type="pct"/>
            <w:hideMark/>
          </w:tcPr>
          <w:p w14:paraId="2E270A89"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04/06/2019</w:t>
            </w:r>
          </w:p>
        </w:tc>
        <w:tc>
          <w:tcPr>
            <w:tcW w:w="377" w:type="pct"/>
            <w:hideMark/>
          </w:tcPr>
          <w:p w14:paraId="2ACBF958"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19/07/2019</w:t>
            </w:r>
          </w:p>
        </w:tc>
      </w:tr>
      <w:tr w:rsidR="00D75204" w:rsidRPr="00DF10AD" w14:paraId="5B543477" w14:textId="77777777" w:rsidTr="00D75204">
        <w:trPr>
          <w:cnfStyle w:val="000000100000" w:firstRow="0" w:lastRow="0" w:firstColumn="0" w:lastColumn="0" w:oddVBand="0" w:evenVBand="0" w:oddHBand="1" w:evenHBand="0" w:firstRowFirstColumn="0" w:firstRowLastColumn="0" w:lastRowFirstColumn="0" w:lastRowLastColumn="0"/>
          <w:trHeight w:val="2700"/>
        </w:trPr>
        <w:tc>
          <w:tcPr>
            <w:cnfStyle w:val="001000000000" w:firstRow="0" w:lastRow="0" w:firstColumn="1" w:lastColumn="0" w:oddVBand="0" w:evenVBand="0" w:oddHBand="0" w:evenHBand="0" w:firstRowFirstColumn="0" w:firstRowLastColumn="0" w:lastRowFirstColumn="0" w:lastRowLastColumn="0"/>
            <w:tcW w:w="190" w:type="pct"/>
            <w:noWrap/>
            <w:hideMark/>
          </w:tcPr>
          <w:p w14:paraId="4862E356"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t>21</w:t>
            </w:r>
          </w:p>
        </w:tc>
        <w:tc>
          <w:tcPr>
            <w:tcW w:w="377" w:type="pct"/>
            <w:hideMark/>
          </w:tcPr>
          <w:p w14:paraId="14B841DF"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24/04/2019</w:t>
            </w:r>
          </w:p>
        </w:tc>
        <w:tc>
          <w:tcPr>
            <w:tcW w:w="350" w:type="pct"/>
            <w:hideMark/>
          </w:tcPr>
          <w:p w14:paraId="7BC3C380"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1-2019-26550</w:t>
            </w:r>
          </w:p>
        </w:tc>
        <w:tc>
          <w:tcPr>
            <w:tcW w:w="403" w:type="pct"/>
            <w:noWrap/>
            <w:hideMark/>
          </w:tcPr>
          <w:p w14:paraId="20300E3F"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903182019</w:t>
            </w:r>
          </w:p>
        </w:tc>
        <w:tc>
          <w:tcPr>
            <w:tcW w:w="579" w:type="pct"/>
            <w:hideMark/>
          </w:tcPr>
          <w:p w14:paraId="6E9F4D64"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 xml:space="preserve">JOSE IGNACIO NOVOA </w:t>
            </w:r>
            <w:proofErr w:type="spellStart"/>
            <w:r w:rsidRPr="00DF10AD">
              <w:rPr>
                <w:rFonts w:eastAsia="Times New Roman" w:cs="Arial"/>
                <w:color w:val="000000"/>
                <w:sz w:val="16"/>
                <w:szCs w:val="16"/>
              </w:rPr>
              <w:t>NOVOA</w:t>
            </w:r>
            <w:proofErr w:type="spellEnd"/>
          </w:p>
        </w:tc>
        <w:tc>
          <w:tcPr>
            <w:tcW w:w="479" w:type="pct"/>
            <w:hideMark/>
          </w:tcPr>
          <w:p w14:paraId="7068F29B"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Regulación de uso del suelo</w:t>
            </w:r>
          </w:p>
        </w:tc>
        <w:tc>
          <w:tcPr>
            <w:tcW w:w="503" w:type="pct"/>
            <w:hideMark/>
          </w:tcPr>
          <w:p w14:paraId="05301920"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Normatividad urbanística: riesgo, planes parciales y/o maestros, ambiente y ruralidad, plusvalía, patrimonio, legalización, espacio público</w:t>
            </w:r>
          </w:p>
        </w:tc>
        <w:tc>
          <w:tcPr>
            <w:tcW w:w="511" w:type="pct"/>
            <w:hideMark/>
          </w:tcPr>
          <w:p w14:paraId="21409AFF"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VIGENCIA DEL DECRETO NO. 671 DE DICIEMBRE 5 DE 2017</w:t>
            </w:r>
          </w:p>
        </w:tc>
        <w:tc>
          <w:tcPr>
            <w:tcW w:w="511" w:type="pct"/>
            <w:hideMark/>
          </w:tcPr>
          <w:p w14:paraId="4686EF38"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Patrimonio y renovación urbana</w:t>
            </w:r>
          </w:p>
        </w:tc>
        <w:tc>
          <w:tcPr>
            <w:tcW w:w="339" w:type="pct"/>
            <w:hideMark/>
          </w:tcPr>
          <w:p w14:paraId="4194153B"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Consulta</w:t>
            </w:r>
          </w:p>
        </w:tc>
        <w:tc>
          <w:tcPr>
            <w:tcW w:w="378" w:type="pct"/>
            <w:hideMark/>
          </w:tcPr>
          <w:p w14:paraId="68FF42C3"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07/06/2019</w:t>
            </w:r>
          </w:p>
        </w:tc>
        <w:tc>
          <w:tcPr>
            <w:tcW w:w="377" w:type="pct"/>
            <w:hideMark/>
          </w:tcPr>
          <w:p w14:paraId="23B113E0"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12/06/2019</w:t>
            </w:r>
          </w:p>
        </w:tc>
      </w:tr>
      <w:tr w:rsidR="008C01D5" w:rsidRPr="00DF10AD" w14:paraId="7C95B8DB" w14:textId="77777777" w:rsidTr="00D75204">
        <w:trPr>
          <w:trHeight w:val="675"/>
        </w:trPr>
        <w:tc>
          <w:tcPr>
            <w:cnfStyle w:val="001000000000" w:firstRow="0" w:lastRow="0" w:firstColumn="1" w:lastColumn="0" w:oddVBand="0" w:evenVBand="0" w:oddHBand="0" w:evenHBand="0" w:firstRowFirstColumn="0" w:firstRowLastColumn="0" w:lastRowFirstColumn="0" w:lastRowLastColumn="0"/>
            <w:tcW w:w="190" w:type="pct"/>
            <w:noWrap/>
            <w:hideMark/>
          </w:tcPr>
          <w:p w14:paraId="486DACFF"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t>22</w:t>
            </w:r>
          </w:p>
        </w:tc>
        <w:tc>
          <w:tcPr>
            <w:tcW w:w="377" w:type="pct"/>
            <w:hideMark/>
          </w:tcPr>
          <w:p w14:paraId="32927E77"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01/05/2019</w:t>
            </w:r>
          </w:p>
        </w:tc>
        <w:tc>
          <w:tcPr>
            <w:tcW w:w="350" w:type="pct"/>
            <w:hideMark/>
          </w:tcPr>
          <w:p w14:paraId="390A6E2D"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1-2019-28367</w:t>
            </w:r>
          </w:p>
        </w:tc>
        <w:tc>
          <w:tcPr>
            <w:tcW w:w="403" w:type="pct"/>
            <w:noWrap/>
            <w:hideMark/>
          </w:tcPr>
          <w:p w14:paraId="6031911B"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987222019</w:t>
            </w:r>
          </w:p>
        </w:tc>
        <w:tc>
          <w:tcPr>
            <w:tcW w:w="579" w:type="pct"/>
            <w:hideMark/>
          </w:tcPr>
          <w:p w14:paraId="6898B410"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MANUEL RAMON RIVAS PEREIRA</w:t>
            </w:r>
          </w:p>
        </w:tc>
        <w:tc>
          <w:tcPr>
            <w:tcW w:w="479" w:type="pct"/>
            <w:hideMark/>
          </w:tcPr>
          <w:p w14:paraId="4540C24C"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Talento humano y contratación</w:t>
            </w:r>
          </w:p>
        </w:tc>
        <w:tc>
          <w:tcPr>
            <w:tcW w:w="503" w:type="pct"/>
            <w:hideMark/>
          </w:tcPr>
          <w:p w14:paraId="606ABA72"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Administración del Recurso Humano</w:t>
            </w:r>
          </w:p>
        </w:tc>
        <w:tc>
          <w:tcPr>
            <w:tcW w:w="511" w:type="pct"/>
            <w:hideMark/>
          </w:tcPr>
          <w:p w14:paraId="797F8346"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Pasantías</w:t>
            </w:r>
          </w:p>
        </w:tc>
        <w:tc>
          <w:tcPr>
            <w:tcW w:w="511" w:type="pct"/>
            <w:hideMark/>
          </w:tcPr>
          <w:p w14:paraId="2BDC08CB"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Gestión contractual</w:t>
            </w:r>
          </w:p>
        </w:tc>
        <w:tc>
          <w:tcPr>
            <w:tcW w:w="339" w:type="pct"/>
            <w:hideMark/>
          </w:tcPr>
          <w:p w14:paraId="334A3108"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Petición de Interés Particular</w:t>
            </w:r>
          </w:p>
        </w:tc>
        <w:tc>
          <w:tcPr>
            <w:tcW w:w="378" w:type="pct"/>
            <w:hideMark/>
          </w:tcPr>
          <w:p w14:paraId="4047DF37"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23/05/2019</w:t>
            </w:r>
          </w:p>
        </w:tc>
        <w:tc>
          <w:tcPr>
            <w:tcW w:w="377" w:type="pct"/>
            <w:hideMark/>
          </w:tcPr>
          <w:p w14:paraId="204B1C9F"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27/05/2019</w:t>
            </w:r>
          </w:p>
        </w:tc>
      </w:tr>
      <w:tr w:rsidR="00D75204" w:rsidRPr="00DF10AD" w14:paraId="1AC6D504" w14:textId="77777777" w:rsidTr="00D75204">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90" w:type="pct"/>
            <w:noWrap/>
            <w:hideMark/>
          </w:tcPr>
          <w:p w14:paraId="16E19323"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t>23</w:t>
            </w:r>
          </w:p>
        </w:tc>
        <w:tc>
          <w:tcPr>
            <w:tcW w:w="377" w:type="pct"/>
            <w:hideMark/>
          </w:tcPr>
          <w:p w14:paraId="66D656A4"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03/05/2019</w:t>
            </w:r>
          </w:p>
        </w:tc>
        <w:tc>
          <w:tcPr>
            <w:tcW w:w="350" w:type="pct"/>
            <w:hideMark/>
          </w:tcPr>
          <w:p w14:paraId="47C6C2DF"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1-2019-29138</w:t>
            </w:r>
          </w:p>
        </w:tc>
        <w:tc>
          <w:tcPr>
            <w:tcW w:w="403" w:type="pct"/>
            <w:noWrap/>
            <w:hideMark/>
          </w:tcPr>
          <w:p w14:paraId="2F2EB111"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991942019</w:t>
            </w:r>
          </w:p>
        </w:tc>
        <w:tc>
          <w:tcPr>
            <w:tcW w:w="579" w:type="pct"/>
            <w:hideMark/>
          </w:tcPr>
          <w:p w14:paraId="2D4B9AAA"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XIOMARA MORALES</w:t>
            </w:r>
          </w:p>
        </w:tc>
        <w:tc>
          <w:tcPr>
            <w:tcW w:w="479" w:type="pct"/>
            <w:hideMark/>
          </w:tcPr>
          <w:p w14:paraId="48793C28"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Talento humano y contratación</w:t>
            </w:r>
          </w:p>
        </w:tc>
        <w:tc>
          <w:tcPr>
            <w:tcW w:w="503" w:type="pct"/>
            <w:hideMark/>
          </w:tcPr>
          <w:p w14:paraId="6E05A08C"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Administración del Recurso Humano</w:t>
            </w:r>
          </w:p>
        </w:tc>
        <w:tc>
          <w:tcPr>
            <w:tcW w:w="511" w:type="pct"/>
            <w:hideMark/>
          </w:tcPr>
          <w:p w14:paraId="68ED08C7"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Pasantías</w:t>
            </w:r>
          </w:p>
        </w:tc>
        <w:tc>
          <w:tcPr>
            <w:tcW w:w="511" w:type="pct"/>
            <w:hideMark/>
          </w:tcPr>
          <w:p w14:paraId="6876A61D"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Gestión contractual</w:t>
            </w:r>
          </w:p>
        </w:tc>
        <w:tc>
          <w:tcPr>
            <w:tcW w:w="339" w:type="pct"/>
            <w:hideMark/>
          </w:tcPr>
          <w:p w14:paraId="2ACF8EFD"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Petición de Interés Particular</w:t>
            </w:r>
          </w:p>
        </w:tc>
        <w:tc>
          <w:tcPr>
            <w:tcW w:w="378" w:type="pct"/>
            <w:hideMark/>
          </w:tcPr>
          <w:p w14:paraId="77AD3B53"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24/05/2019</w:t>
            </w:r>
          </w:p>
        </w:tc>
        <w:tc>
          <w:tcPr>
            <w:tcW w:w="377" w:type="pct"/>
            <w:hideMark/>
          </w:tcPr>
          <w:p w14:paraId="4BC9E0EE" w14:textId="77777777" w:rsidR="008C01D5" w:rsidRPr="00DF10AD" w:rsidRDefault="008C01D5" w:rsidP="008C01D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27/05/2019</w:t>
            </w:r>
          </w:p>
        </w:tc>
      </w:tr>
      <w:tr w:rsidR="008C01D5" w:rsidRPr="00DF10AD" w14:paraId="370A576A" w14:textId="77777777" w:rsidTr="00D75204">
        <w:trPr>
          <w:trHeight w:val="675"/>
        </w:trPr>
        <w:tc>
          <w:tcPr>
            <w:cnfStyle w:val="001000000000" w:firstRow="0" w:lastRow="0" w:firstColumn="1" w:lastColumn="0" w:oddVBand="0" w:evenVBand="0" w:oddHBand="0" w:evenHBand="0" w:firstRowFirstColumn="0" w:firstRowLastColumn="0" w:lastRowFirstColumn="0" w:lastRowLastColumn="0"/>
            <w:tcW w:w="190" w:type="pct"/>
            <w:noWrap/>
            <w:hideMark/>
          </w:tcPr>
          <w:p w14:paraId="58E6CA07" w14:textId="77777777" w:rsidR="008C01D5" w:rsidRPr="00DF10AD" w:rsidRDefault="008C01D5" w:rsidP="008C01D5">
            <w:pPr>
              <w:rPr>
                <w:rFonts w:ascii="Calibri" w:eastAsia="Times New Roman" w:hAnsi="Calibri"/>
                <w:b w:val="0"/>
                <w:color w:val="000000"/>
                <w:sz w:val="16"/>
                <w:szCs w:val="16"/>
              </w:rPr>
            </w:pPr>
            <w:r w:rsidRPr="00DF10AD">
              <w:rPr>
                <w:rFonts w:ascii="Calibri" w:eastAsia="Times New Roman" w:hAnsi="Calibri"/>
                <w:b w:val="0"/>
                <w:color w:val="000000"/>
                <w:sz w:val="16"/>
                <w:szCs w:val="16"/>
              </w:rPr>
              <w:t>24</w:t>
            </w:r>
          </w:p>
        </w:tc>
        <w:tc>
          <w:tcPr>
            <w:tcW w:w="377" w:type="pct"/>
            <w:hideMark/>
          </w:tcPr>
          <w:p w14:paraId="28E144A3"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15/05/2019</w:t>
            </w:r>
          </w:p>
        </w:tc>
        <w:tc>
          <w:tcPr>
            <w:tcW w:w="350" w:type="pct"/>
            <w:hideMark/>
          </w:tcPr>
          <w:p w14:paraId="6512EFBD"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1-2019-32228</w:t>
            </w:r>
          </w:p>
        </w:tc>
        <w:tc>
          <w:tcPr>
            <w:tcW w:w="403" w:type="pct"/>
            <w:noWrap/>
            <w:hideMark/>
          </w:tcPr>
          <w:p w14:paraId="22840D4A"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6D6D6D"/>
                <w:sz w:val="16"/>
                <w:szCs w:val="16"/>
              </w:rPr>
            </w:pPr>
            <w:r w:rsidRPr="00DF10AD">
              <w:rPr>
                <w:rFonts w:eastAsia="Times New Roman" w:cs="Arial"/>
                <w:color w:val="6D6D6D"/>
                <w:sz w:val="16"/>
                <w:szCs w:val="16"/>
              </w:rPr>
              <w:t>1087662019</w:t>
            </w:r>
          </w:p>
        </w:tc>
        <w:tc>
          <w:tcPr>
            <w:tcW w:w="579" w:type="pct"/>
            <w:hideMark/>
          </w:tcPr>
          <w:p w14:paraId="3EFE8B60"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ANONIMO</w:t>
            </w:r>
          </w:p>
        </w:tc>
        <w:tc>
          <w:tcPr>
            <w:tcW w:w="479" w:type="pct"/>
            <w:hideMark/>
          </w:tcPr>
          <w:p w14:paraId="4635C441"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Documentación</w:t>
            </w:r>
          </w:p>
        </w:tc>
        <w:tc>
          <w:tcPr>
            <w:tcW w:w="503" w:type="pct"/>
            <w:hideMark/>
          </w:tcPr>
          <w:p w14:paraId="17B6DE69"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Estudios</w:t>
            </w:r>
          </w:p>
        </w:tc>
        <w:tc>
          <w:tcPr>
            <w:tcW w:w="511" w:type="pct"/>
            <w:hideMark/>
          </w:tcPr>
          <w:p w14:paraId="5D7F3217"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Índice de pobreza</w:t>
            </w:r>
          </w:p>
        </w:tc>
        <w:tc>
          <w:tcPr>
            <w:tcW w:w="511" w:type="pct"/>
            <w:hideMark/>
          </w:tcPr>
          <w:p w14:paraId="73B19549"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Estudios Macro</w:t>
            </w:r>
          </w:p>
        </w:tc>
        <w:tc>
          <w:tcPr>
            <w:tcW w:w="339" w:type="pct"/>
            <w:hideMark/>
          </w:tcPr>
          <w:p w14:paraId="7EB9182A"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 xml:space="preserve">Petición de Interés </w:t>
            </w:r>
            <w:r w:rsidRPr="00DF10AD">
              <w:rPr>
                <w:rFonts w:eastAsia="Times New Roman" w:cs="Arial"/>
                <w:color w:val="000000"/>
                <w:sz w:val="16"/>
                <w:szCs w:val="16"/>
              </w:rPr>
              <w:lastRenderedPageBreak/>
              <w:t>Particular</w:t>
            </w:r>
          </w:p>
        </w:tc>
        <w:tc>
          <w:tcPr>
            <w:tcW w:w="378" w:type="pct"/>
            <w:hideMark/>
          </w:tcPr>
          <w:p w14:paraId="1DE0ECD6"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lastRenderedPageBreak/>
              <w:t>06/06/2019</w:t>
            </w:r>
          </w:p>
        </w:tc>
        <w:tc>
          <w:tcPr>
            <w:tcW w:w="377" w:type="pct"/>
            <w:hideMark/>
          </w:tcPr>
          <w:p w14:paraId="58EA7EAB" w14:textId="77777777" w:rsidR="008C01D5" w:rsidRPr="00DF10AD" w:rsidRDefault="008C01D5" w:rsidP="008C01D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DF10AD">
              <w:rPr>
                <w:rFonts w:eastAsia="Times New Roman" w:cs="Arial"/>
                <w:color w:val="000000"/>
                <w:sz w:val="16"/>
                <w:szCs w:val="16"/>
              </w:rPr>
              <w:t>07/06/2019</w:t>
            </w:r>
          </w:p>
        </w:tc>
      </w:tr>
    </w:tbl>
    <w:p w14:paraId="253FC5A5" w14:textId="77777777" w:rsidR="008C01D5" w:rsidRPr="00DF10AD" w:rsidRDefault="008C01D5" w:rsidP="009721B7">
      <w:pPr>
        <w:pStyle w:val="Prrafodelista"/>
        <w:ind w:left="284" w:hanging="284"/>
        <w:rPr>
          <w:rFonts w:cs="Arial"/>
        </w:rPr>
      </w:pPr>
    </w:p>
    <w:p w14:paraId="1A8E14C0" w14:textId="77777777" w:rsidR="008C01D5" w:rsidRPr="00DF10AD" w:rsidRDefault="008C01D5" w:rsidP="009721B7">
      <w:pPr>
        <w:pStyle w:val="Prrafodelista"/>
        <w:ind w:left="284" w:hanging="284"/>
        <w:rPr>
          <w:rFonts w:cs="Arial"/>
        </w:rPr>
      </w:pPr>
    </w:p>
    <w:p w14:paraId="52E9DE18" w14:textId="0B842F41" w:rsidR="00D75204" w:rsidRPr="00DF10AD" w:rsidRDefault="00D75204" w:rsidP="00D75204">
      <w:pPr>
        <w:pStyle w:val="Ttulo2"/>
        <w:numPr>
          <w:ilvl w:val="0"/>
          <w:numId w:val="21"/>
        </w:numPr>
      </w:pPr>
      <w:bookmarkStart w:id="36" w:name="_Toc19279211"/>
      <w:r w:rsidRPr="00DF10AD">
        <w:t xml:space="preserve">Relación de acciones de mejora </w:t>
      </w:r>
      <w:r w:rsidR="006777C8" w:rsidRPr="00DF10AD">
        <w:t xml:space="preserve">en curso e </w:t>
      </w:r>
      <w:r w:rsidRPr="00DF10AD">
        <w:t>implementadas durante el primer Semestre 2019</w:t>
      </w:r>
      <w:bookmarkEnd w:id="36"/>
    </w:p>
    <w:p w14:paraId="1E7837FD" w14:textId="77777777" w:rsidR="009721B7" w:rsidRPr="00DF10AD" w:rsidRDefault="009721B7" w:rsidP="009721B7">
      <w:pPr>
        <w:pStyle w:val="Prrafodelista"/>
        <w:ind w:left="284" w:hanging="284"/>
        <w:rPr>
          <w:rFonts w:cs="Arial"/>
          <w:sz w:val="16"/>
          <w:szCs w:val="16"/>
        </w:rPr>
      </w:pPr>
    </w:p>
    <w:p w14:paraId="7ADF1697" w14:textId="5F380ED4" w:rsidR="00471DDA" w:rsidRPr="00DF10AD" w:rsidRDefault="00471DDA" w:rsidP="00471DDA">
      <w:pPr>
        <w:jc w:val="both"/>
        <w:rPr>
          <w:lang w:val="es-ES" w:eastAsia="zh-CN"/>
        </w:rPr>
      </w:pPr>
      <w:r w:rsidRPr="00DF10AD">
        <w:rPr>
          <w:lang w:val="es-ES" w:eastAsia="zh-CN"/>
        </w:rPr>
        <w:t>La Entidad para la vigencia 2019 programó varias acciones para la mejora continua del Servicio a la Ciudadanía a través de los diferentes Canales de atención,  las actividades implementadas fueron definidas en diferent</w:t>
      </w:r>
      <w:r w:rsidR="006C1A7F" w:rsidRPr="00DF10AD">
        <w:rPr>
          <w:lang w:val="es-ES" w:eastAsia="zh-CN"/>
        </w:rPr>
        <w:t xml:space="preserve">es instrumentos institucionales, uno de los lineamientos institucionales nuevo es la implementación de las Políticas de Gestión y Desempeño Institucional en el marco del Modelo Integrado de Planeación y Gestión (Resolución 0137 de 2019) se definió un plan de acción que se articuló con otros instrumentos como son: </w:t>
      </w:r>
      <w:r w:rsidRPr="00DF10AD">
        <w:rPr>
          <w:lang w:val="es-ES" w:eastAsia="zh-CN"/>
        </w:rPr>
        <w:t xml:space="preserve"> Plan Anticorrupción</w:t>
      </w:r>
      <w:r w:rsidR="006C1A7F" w:rsidRPr="00DF10AD">
        <w:rPr>
          <w:lang w:val="es-ES" w:eastAsia="zh-CN"/>
        </w:rPr>
        <w:t xml:space="preserve"> y Atención a la Ciudadanía 2019</w:t>
      </w:r>
      <w:r w:rsidRPr="00DF10AD">
        <w:rPr>
          <w:lang w:val="es-ES" w:eastAsia="zh-CN"/>
        </w:rPr>
        <w:t>, Estrategia de Servicio a la Ciudadanía, los  Plane</w:t>
      </w:r>
      <w:r w:rsidR="006C1A7F" w:rsidRPr="00DF10AD">
        <w:rPr>
          <w:lang w:val="es-ES" w:eastAsia="zh-CN"/>
        </w:rPr>
        <w:t xml:space="preserve">s de Mejoramiento Institucional, </w:t>
      </w:r>
      <w:r w:rsidRPr="00DF10AD">
        <w:rPr>
          <w:lang w:val="es-ES" w:eastAsia="zh-CN"/>
        </w:rPr>
        <w:t xml:space="preserve">para la ejecución </w:t>
      </w:r>
      <w:r w:rsidR="006C1A7F" w:rsidRPr="00DF10AD">
        <w:rPr>
          <w:lang w:val="es-ES" w:eastAsia="zh-CN"/>
        </w:rPr>
        <w:t xml:space="preserve">de algunas acciones se cuenta con </w:t>
      </w:r>
      <w:r w:rsidRPr="00DF10AD">
        <w:rPr>
          <w:lang w:val="es-ES" w:eastAsia="zh-CN"/>
        </w:rPr>
        <w:t xml:space="preserve">recursos de inversión y otras con la gestión de las diferentes dependencias. </w:t>
      </w:r>
    </w:p>
    <w:p w14:paraId="2BEDBE46" w14:textId="77777777" w:rsidR="00471DDA" w:rsidRPr="00DF10AD" w:rsidRDefault="00471DDA" w:rsidP="00471DDA">
      <w:pPr>
        <w:jc w:val="both"/>
        <w:rPr>
          <w:lang w:eastAsia="x-none"/>
        </w:rPr>
      </w:pPr>
    </w:p>
    <w:tbl>
      <w:tblPr>
        <w:tblW w:w="5003" w:type="pct"/>
        <w:tblInd w:w="-5" w:type="dxa"/>
        <w:tblCellMar>
          <w:left w:w="70" w:type="dxa"/>
          <w:right w:w="70" w:type="dxa"/>
        </w:tblCellMar>
        <w:tblLook w:val="04A0" w:firstRow="1" w:lastRow="0" w:firstColumn="1" w:lastColumn="0" w:noHBand="0" w:noVBand="1"/>
      </w:tblPr>
      <w:tblGrid>
        <w:gridCol w:w="1277"/>
        <w:gridCol w:w="2720"/>
        <w:gridCol w:w="5355"/>
      </w:tblGrid>
      <w:tr w:rsidR="006777C8" w:rsidRPr="002E26CC" w14:paraId="39193589" w14:textId="77777777" w:rsidTr="002E26CC">
        <w:trPr>
          <w:trHeight w:val="315"/>
          <w:tblHeader/>
        </w:trPr>
        <w:tc>
          <w:tcPr>
            <w:tcW w:w="683" w:type="pct"/>
            <w:tcBorders>
              <w:top w:val="single" w:sz="4" w:space="0" w:color="auto"/>
              <w:left w:val="single" w:sz="4" w:space="0" w:color="auto"/>
              <w:bottom w:val="single" w:sz="4" w:space="0" w:color="auto"/>
              <w:right w:val="single" w:sz="4" w:space="0" w:color="auto"/>
            </w:tcBorders>
            <w:hideMark/>
          </w:tcPr>
          <w:p w14:paraId="4E4DEF42" w14:textId="77777777" w:rsidR="006777C8" w:rsidRPr="002E26CC" w:rsidRDefault="006777C8">
            <w:pPr>
              <w:jc w:val="center"/>
              <w:rPr>
                <w:rFonts w:cs="Arial"/>
                <w:b/>
                <w:bCs/>
                <w:sz w:val="20"/>
                <w:szCs w:val="20"/>
              </w:rPr>
            </w:pPr>
            <w:r w:rsidRPr="002E26CC">
              <w:rPr>
                <w:rFonts w:cs="Arial"/>
                <w:b/>
                <w:bCs/>
                <w:sz w:val="20"/>
                <w:szCs w:val="20"/>
              </w:rPr>
              <w:t>CANTIDAD</w:t>
            </w:r>
          </w:p>
        </w:tc>
        <w:tc>
          <w:tcPr>
            <w:tcW w:w="1454" w:type="pct"/>
            <w:tcBorders>
              <w:top w:val="single" w:sz="4" w:space="0" w:color="auto"/>
              <w:left w:val="nil"/>
              <w:bottom w:val="single" w:sz="4" w:space="0" w:color="auto"/>
              <w:right w:val="single" w:sz="4" w:space="0" w:color="auto"/>
            </w:tcBorders>
            <w:hideMark/>
          </w:tcPr>
          <w:p w14:paraId="1EE0911E" w14:textId="77777777" w:rsidR="006777C8" w:rsidRPr="002E26CC" w:rsidRDefault="006777C8">
            <w:pPr>
              <w:jc w:val="center"/>
              <w:rPr>
                <w:rFonts w:cs="Arial"/>
                <w:b/>
                <w:bCs/>
                <w:sz w:val="20"/>
                <w:szCs w:val="20"/>
              </w:rPr>
            </w:pPr>
            <w:r w:rsidRPr="002E26CC">
              <w:rPr>
                <w:rFonts w:cs="Arial"/>
                <w:b/>
                <w:bCs/>
                <w:sz w:val="20"/>
                <w:szCs w:val="20"/>
              </w:rPr>
              <w:t>ACTIVIDAD</w:t>
            </w:r>
          </w:p>
        </w:tc>
        <w:tc>
          <w:tcPr>
            <w:tcW w:w="2864" w:type="pct"/>
            <w:tcBorders>
              <w:top w:val="single" w:sz="4" w:space="0" w:color="auto"/>
              <w:left w:val="nil"/>
              <w:bottom w:val="single" w:sz="4" w:space="0" w:color="auto"/>
              <w:right w:val="single" w:sz="4" w:space="0" w:color="auto"/>
            </w:tcBorders>
            <w:hideMark/>
          </w:tcPr>
          <w:p w14:paraId="282BF315" w14:textId="77777777" w:rsidR="006777C8" w:rsidRPr="002E26CC" w:rsidRDefault="006777C8">
            <w:pPr>
              <w:jc w:val="center"/>
              <w:rPr>
                <w:rFonts w:cs="Arial"/>
                <w:b/>
                <w:bCs/>
                <w:sz w:val="20"/>
                <w:szCs w:val="20"/>
              </w:rPr>
            </w:pPr>
            <w:r w:rsidRPr="002E26CC">
              <w:rPr>
                <w:rFonts w:cs="Arial"/>
                <w:b/>
                <w:bCs/>
                <w:sz w:val="20"/>
                <w:szCs w:val="20"/>
              </w:rPr>
              <w:t>Avances</w:t>
            </w:r>
          </w:p>
        </w:tc>
      </w:tr>
      <w:tr w:rsidR="006777C8" w:rsidRPr="002E26CC" w14:paraId="5A52FD46" w14:textId="77777777" w:rsidTr="002E26CC">
        <w:trPr>
          <w:trHeight w:val="2400"/>
        </w:trPr>
        <w:tc>
          <w:tcPr>
            <w:tcW w:w="683" w:type="pct"/>
            <w:tcBorders>
              <w:top w:val="nil"/>
              <w:left w:val="single" w:sz="4" w:space="0" w:color="auto"/>
              <w:bottom w:val="single" w:sz="4" w:space="0" w:color="auto"/>
              <w:right w:val="single" w:sz="4" w:space="0" w:color="auto"/>
            </w:tcBorders>
            <w:hideMark/>
          </w:tcPr>
          <w:p w14:paraId="1727987F" w14:textId="77777777" w:rsidR="006777C8" w:rsidRPr="002E26CC" w:rsidRDefault="006777C8">
            <w:pPr>
              <w:jc w:val="center"/>
              <w:rPr>
                <w:rFonts w:cs="Arial"/>
                <w:sz w:val="20"/>
                <w:szCs w:val="20"/>
              </w:rPr>
            </w:pPr>
            <w:r w:rsidRPr="002E26CC">
              <w:rPr>
                <w:rFonts w:cs="Arial"/>
                <w:sz w:val="20"/>
                <w:szCs w:val="20"/>
              </w:rPr>
              <w:t>1</w:t>
            </w:r>
          </w:p>
        </w:tc>
        <w:tc>
          <w:tcPr>
            <w:tcW w:w="1454" w:type="pct"/>
            <w:tcBorders>
              <w:top w:val="nil"/>
              <w:left w:val="nil"/>
              <w:bottom w:val="single" w:sz="4" w:space="0" w:color="auto"/>
              <w:right w:val="single" w:sz="4" w:space="0" w:color="auto"/>
            </w:tcBorders>
            <w:hideMark/>
          </w:tcPr>
          <w:p w14:paraId="6511FDCD" w14:textId="69158E0E" w:rsidR="006777C8" w:rsidRPr="002E26CC" w:rsidRDefault="006777C8">
            <w:pPr>
              <w:rPr>
                <w:rFonts w:cs="Arial"/>
                <w:sz w:val="20"/>
                <w:szCs w:val="20"/>
              </w:rPr>
            </w:pPr>
            <w:r w:rsidRPr="002E26CC">
              <w:rPr>
                <w:rFonts w:cs="Arial"/>
                <w:sz w:val="20"/>
                <w:szCs w:val="20"/>
              </w:rPr>
              <w:t>Actualizar las actuaciones urbanísticas, contenidas en los planos análogos, en la Base de Datos Geográfica Corporativa para las localidades Puente Aranda, San Cristóbal, Tunjuelito y Rafael Uribe, como información geográfica relevante de consulta en aplicativos, para usuarios internos y externos de la entidad.</w:t>
            </w:r>
          </w:p>
        </w:tc>
        <w:tc>
          <w:tcPr>
            <w:tcW w:w="2864" w:type="pct"/>
            <w:tcBorders>
              <w:top w:val="nil"/>
              <w:left w:val="nil"/>
              <w:bottom w:val="single" w:sz="4" w:space="0" w:color="auto"/>
              <w:right w:val="single" w:sz="4" w:space="0" w:color="auto"/>
            </w:tcBorders>
            <w:hideMark/>
          </w:tcPr>
          <w:p w14:paraId="7E428E1D" w14:textId="77777777" w:rsidR="006777C8" w:rsidRPr="002E26CC" w:rsidRDefault="006777C8" w:rsidP="006777C8">
            <w:pPr>
              <w:jc w:val="both"/>
              <w:rPr>
                <w:rFonts w:cs="Arial"/>
                <w:color w:val="000000"/>
                <w:sz w:val="20"/>
                <w:szCs w:val="20"/>
              </w:rPr>
            </w:pPr>
            <w:r w:rsidRPr="002E26CC">
              <w:rPr>
                <w:rFonts w:cs="Arial"/>
                <w:color w:val="000000"/>
                <w:sz w:val="20"/>
                <w:szCs w:val="20"/>
              </w:rPr>
              <w:t>Para la vigencia 2019 con recursos del proyecto 984 se gestionaron los  Contratos Nos. 205, 206 y 208 de 2019 para realizar la actualización de  las localidades seleccionadas.  Con esta acción se busca Se trabaja en el proyecto de actualización de las localidades en mención, lo cual redundará en un mayor nivel de coincidencia entre la información digital de planos almacenados en la BDGC, esquema ADMPLA y sus correspondientes en formato impreso los cuales reposan en la planoteca de la Entidad.</w:t>
            </w:r>
          </w:p>
        </w:tc>
      </w:tr>
      <w:tr w:rsidR="006777C8" w:rsidRPr="002E26CC" w14:paraId="123C8951" w14:textId="77777777" w:rsidTr="002E26CC">
        <w:trPr>
          <w:trHeight w:val="2100"/>
        </w:trPr>
        <w:tc>
          <w:tcPr>
            <w:tcW w:w="683" w:type="pct"/>
            <w:tcBorders>
              <w:top w:val="nil"/>
              <w:left w:val="single" w:sz="4" w:space="0" w:color="auto"/>
              <w:bottom w:val="single" w:sz="4" w:space="0" w:color="auto"/>
              <w:right w:val="single" w:sz="4" w:space="0" w:color="auto"/>
            </w:tcBorders>
            <w:hideMark/>
          </w:tcPr>
          <w:p w14:paraId="3CCB4151" w14:textId="1FFC5A75" w:rsidR="006777C8" w:rsidRPr="002E26CC" w:rsidRDefault="006777C8">
            <w:pPr>
              <w:jc w:val="center"/>
              <w:rPr>
                <w:rFonts w:cs="Arial"/>
                <w:sz w:val="20"/>
                <w:szCs w:val="20"/>
              </w:rPr>
            </w:pPr>
            <w:r w:rsidRPr="002E26CC">
              <w:rPr>
                <w:rFonts w:cs="Arial"/>
                <w:sz w:val="20"/>
                <w:szCs w:val="20"/>
              </w:rPr>
              <w:t>2</w:t>
            </w:r>
          </w:p>
        </w:tc>
        <w:tc>
          <w:tcPr>
            <w:tcW w:w="1454" w:type="pct"/>
            <w:tcBorders>
              <w:top w:val="nil"/>
              <w:left w:val="nil"/>
              <w:bottom w:val="single" w:sz="4" w:space="0" w:color="auto"/>
              <w:right w:val="single" w:sz="4" w:space="0" w:color="auto"/>
            </w:tcBorders>
            <w:hideMark/>
          </w:tcPr>
          <w:p w14:paraId="5C95A6ED" w14:textId="77777777" w:rsidR="006777C8" w:rsidRPr="002E26CC" w:rsidRDefault="006777C8">
            <w:pPr>
              <w:rPr>
                <w:rFonts w:cs="Arial"/>
                <w:sz w:val="20"/>
                <w:szCs w:val="20"/>
              </w:rPr>
            </w:pPr>
            <w:r w:rsidRPr="002E26CC">
              <w:rPr>
                <w:rFonts w:cs="Arial"/>
                <w:sz w:val="20"/>
                <w:szCs w:val="20"/>
              </w:rPr>
              <w:t>Atender los requerimientos de la ciudadanía y usuarios de los servicios de la Secretaría Distrital de Planeación a través de los diferentes canales atendiendo la Política Distrital de Servicio al Ciudadano, los procedimientos institucionales</w:t>
            </w:r>
          </w:p>
        </w:tc>
        <w:tc>
          <w:tcPr>
            <w:tcW w:w="2864" w:type="pct"/>
            <w:tcBorders>
              <w:top w:val="nil"/>
              <w:left w:val="nil"/>
              <w:bottom w:val="single" w:sz="4" w:space="0" w:color="auto"/>
              <w:right w:val="single" w:sz="4" w:space="0" w:color="auto"/>
            </w:tcBorders>
          </w:tcPr>
          <w:p w14:paraId="090B5159" w14:textId="4C78104A" w:rsidR="006777C8" w:rsidRPr="002E26CC" w:rsidRDefault="006777C8" w:rsidP="006777C8">
            <w:pPr>
              <w:rPr>
                <w:rFonts w:cs="Arial"/>
                <w:color w:val="000000"/>
                <w:sz w:val="20"/>
                <w:szCs w:val="20"/>
              </w:rPr>
            </w:pPr>
            <w:r w:rsidRPr="002E26CC">
              <w:rPr>
                <w:rFonts w:cs="Arial"/>
                <w:color w:val="000000"/>
                <w:sz w:val="20"/>
                <w:szCs w:val="20"/>
              </w:rPr>
              <w:t xml:space="preserve">A través de los diferentes canales de atención la Secretaría Distrital de Planeación atendió 348.299 ciudadanos, el 88,5% de la atención se brindó a través de los diferentes servicios del canal presencial (308.126 usuarios), a través del canal telefónico, escrito y virtual, el nivel de participación está en un 11,5%, donde el mayor porcentaje lo tienen los registros del canal virtual con 29.955 usuarios.  </w:t>
            </w:r>
          </w:p>
        </w:tc>
      </w:tr>
      <w:tr w:rsidR="006777C8" w:rsidRPr="002E26CC" w14:paraId="17820B9D" w14:textId="77777777" w:rsidTr="002E26CC">
        <w:trPr>
          <w:trHeight w:val="1500"/>
        </w:trPr>
        <w:tc>
          <w:tcPr>
            <w:tcW w:w="683" w:type="pct"/>
            <w:tcBorders>
              <w:top w:val="nil"/>
              <w:left w:val="single" w:sz="4" w:space="0" w:color="auto"/>
              <w:bottom w:val="single" w:sz="4" w:space="0" w:color="auto"/>
              <w:right w:val="single" w:sz="4" w:space="0" w:color="auto"/>
            </w:tcBorders>
            <w:hideMark/>
          </w:tcPr>
          <w:p w14:paraId="161EBB6D" w14:textId="4AB57ABA" w:rsidR="006777C8" w:rsidRPr="002E26CC" w:rsidRDefault="00BD7EC2">
            <w:pPr>
              <w:jc w:val="center"/>
              <w:rPr>
                <w:rFonts w:cs="Arial"/>
                <w:sz w:val="20"/>
                <w:szCs w:val="20"/>
              </w:rPr>
            </w:pPr>
            <w:r w:rsidRPr="002E26CC">
              <w:rPr>
                <w:rFonts w:cs="Arial"/>
                <w:sz w:val="20"/>
                <w:szCs w:val="20"/>
              </w:rPr>
              <w:lastRenderedPageBreak/>
              <w:t>3</w:t>
            </w:r>
          </w:p>
        </w:tc>
        <w:tc>
          <w:tcPr>
            <w:tcW w:w="1454" w:type="pct"/>
            <w:tcBorders>
              <w:top w:val="nil"/>
              <w:left w:val="nil"/>
              <w:bottom w:val="single" w:sz="4" w:space="0" w:color="auto"/>
              <w:right w:val="single" w:sz="4" w:space="0" w:color="auto"/>
            </w:tcBorders>
            <w:hideMark/>
          </w:tcPr>
          <w:p w14:paraId="340907F6" w14:textId="77777777" w:rsidR="006777C8" w:rsidRPr="002E26CC" w:rsidRDefault="006777C8">
            <w:pPr>
              <w:rPr>
                <w:rFonts w:cs="Arial"/>
                <w:sz w:val="20"/>
                <w:szCs w:val="20"/>
              </w:rPr>
            </w:pPr>
            <w:r w:rsidRPr="002E26CC">
              <w:rPr>
                <w:rFonts w:cs="Arial"/>
                <w:sz w:val="20"/>
                <w:szCs w:val="20"/>
              </w:rPr>
              <w:t>Realizar laboratorios de simplicidad a dos formatos de respuesta de la SDP.</w:t>
            </w:r>
          </w:p>
        </w:tc>
        <w:tc>
          <w:tcPr>
            <w:tcW w:w="2864" w:type="pct"/>
            <w:tcBorders>
              <w:top w:val="nil"/>
              <w:left w:val="nil"/>
              <w:bottom w:val="single" w:sz="4" w:space="0" w:color="auto"/>
              <w:right w:val="single" w:sz="4" w:space="0" w:color="auto"/>
            </w:tcBorders>
            <w:hideMark/>
          </w:tcPr>
          <w:p w14:paraId="59832728" w14:textId="43B17E20" w:rsidR="006777C8" w:rsidRPr="002E26CC" w:rsidRDefault="0083527F">
            <w:pPr>
              <w:rPr>
                <w:rFonts w:cs="Arial"/>
                <w:color w:val="000000"/>
                <w:sz w:val="20"/>
                <w:szCs w:val="20"/>
              </w:rPr>
            </w:pPr>
            <w:r w:rsidRPr="002E26CC">
              <w:rPr>
                <w:rFonts w:cs="Arial"/>
                <w:color w:val="000000"/>
                <w:sz w:val="20"/>
                <w:szCs w:val="20"/>
              </w:rPr>
              <w:t xml:space="preserve">Durante el semestre se coordinaron unos talleres de Lenguaje Claro con la Veeduría Distrital se realizaron dos talleres con participación de 24 servidores por jornada en los meses de mayo y junio. </w:t>
            </w:r>
            <w:r w:rsidR="006777C8" w:rsidRPr="002E26CC">
              <w:rPr>
                <w:rFonts w:cs="Arial"/>
                <w:color w:val="000000"/>
                <w:sz w:val="20"/>
                <w:szCs w:val="20"/>
              </w:rPr>
              <w:t xml:space="preserve"> </w:t>
            </w:r>
          </w:p>
        </w:tc>
      </w:tr>
      <w:tr w:rsidR="006777C8" w:rsidRPr="002E26CC" w14:paraId="64582849" w14:textId="77777777" w:rsidTr="002E26CC">
        <w:trPr>
          <w:trHeight w:val="945"/>
        </w:trPr>
        <w:tc>
          <w:tcPr>
            <w:tcW w:w="683" w:type="pct"/>
            <w:tcBorders>
              <w:top w:val="single" w:sz="4" w:space="0" w:color="auto"/>
              <w:left w:val="single" w:sz="4" w:space="0" w:color="auto"/>
              <w:bottom w:val="single" w:sz="4" w:space="0" w:color="auto"/>
              <w:right w:val="single" w:sz="4" w:space="0" w:color="auto"/>
            </w:tcBorders>
            <w:hideMark/>
          </w:tcPr>
          <w:p w14:paraId="2D525BAC" w14:textId="2D993091" w:rsidR="006777C8" w:rsidRPr="002E26CC" w:rsidRDefault="00BD7EC2">
            <w:pPr>
              <w:jc w:val="center"/>
              <w:rPr>
                <w:rFonts w:cs="Arial"/>
                <w:sz w:val="20"/>
                <w:szCs w:val="20"/>
              </w:rPr>
            </w:pPr>
            <w:r w:rsidRPr="002E26CC">
              <w:rPr>
                <w:rFonts w:cs="Arial"/>
                <w:sz w:val="20"/>
                <w:szCs w:val="20"/>
              </w:rPr>
              <w:t>4</w:t>
            </w:r>
          </w:p>
        </w:tc>
        <w:tc>
          <w:tcPr>
            <w:tcW w:w="1454" w:type="pct"/>
            <w:tcBorders>
              <w:top w:val="single" w:sz="4" w:space="0" w:color="auto"/>
              <w:left w:val="nil"/>
              <w:bottom w:val="single" w:sz="4" w:space="0" w:color="auto"/>
              <w:right w:val="single" w:sz="4" w:space="0" w:color="auto"/>
            </w:tcBorders>
            <w:hideMark/>
          </w:tcPr>
          <w:p w14:paraId="4B93A6EE" w14:textId="77777777" w:rsidR="006777C8" w:rsidRPr="002E26CC" w:rsidRDefault="006777C8">
            <w:pPr>
              <w:rPr>
                <w:rFonts w:cs="Arial"/>
                <w:sz w:val="20"/>
                <w:szCs w:val="20"/>
              </w:rPr>
            </w:pPr>
            <w:r w:rsidRPr="002E26CC">
              <w:rPr>
                <w:rFonts w:cs="Arial"/>
                <w:sz w:val="20"/>
                <w:szCs w:val="20"/>
              </w:rPr>
              <w:t xml:space="preserve">Implementación del punto único de Atención en el </w:t>
            </w:r>
            <w:proofErr w:type="spellStart"/>
            <w:r w:rsidRPr="002E26CC">
              <w:rPr>
                <w:rFonts w:cs="Arial"/>
                <w:sz w:val="20"/>
                <w:szCs w:val="20"/>
              </w:rPr>
              <w:t>mezzanine</w:t>
            </w:r>
            <w:proofErr w:type="spellEnd"/>
            <w:r w:rsidRPr="002E26CC">
              <w:rPr>
                <w:rFonts w:cs="Arial"/>
                <w:sz w:val="20"/>
                <w:szCs w:val="20"/>
              </w:rPr>
              <w:t xml:space="preserve"> del segundo Piso del Supercade CAD</w:t>
            </w:r>
          </w:p>
        </w:tc>
        <w:tc>
          <w:tcPr>
            <w:tcW w:w="2864" w:type="pct"/>
            <w:tcBorders>
              <w:top w:val="single" w:sz="4" w:space="0" w:color="auto"/>
              <w:left w:val="nil"/>
              <w:bottom w:val="single" w:sz="4" w:space="0" w:color="auto"/>
              <w:right w:val="single" w:sz="4" w:space="0" w:color="auto"/>
            </w:tcBorders>
            <w:hideMark/>
          </w:tcPr>
          <w:p w14:paraId="7A77E34E" w14:textId="44694AF6" w:rsidR="006777C8" w:rsidRPr="002E26CC" w:rsidRDefault="0083527F">
            <w:pPr>
              <w:rPr>
                <w:rFonts w:cs="Arial"/>
                <w:color w:val="000000"/>
                <w:sz w:val="20"/>
                <w:szCs w:val="20"/>
              </w:rPr>
            </w:pPr>
            <w:r w:rsidRPr="002E26CC">
              <w:rPr>
                <w:rFonts w:cs="Arial"/>
                <w:color w:val="000000"/>
                <w:sz w:val="20"/>
                <w:szCs w:val="20"/>
              </w:rPr>
              <w:t>El pasado 4 de junio se implementó el punto único de atención especializada por agendamiento, este nuevo modelo de atención personalizada, es el resultado del liderazgo de la Alta Dirección y la coordinación de la Dirección de Servicio al Ciudadano dependencia que realizó la gestión con Línea 195 del desarrollo de agendamiento, capacitación al personal de la Línea 195 sobre los trámites y servicios de la SDP, articuló con las diferentes dependencias la prestación del servicio y se han venido haciendo las acciones de seguimiento con el fin de mejorar</w:t>
            </w:r>
          </w:p>
        </w:tc>
      </w:tr>
      <w:tr w:rsidR="0083527F" w:rsidRPr="002E26CC" w14:paraId="79192889" w14:textId="77777777" w:rsidTr="002E26CC">
        <w:trPr>
          <w:trHeight w:val="945"/>
        </w:trPr>
        <w:tc>
          <w:tcPr>
            <w:tcW w:w="683" w:type="pct"/>
            <w:tcBorders>
              <w:top w:val="single" w:sz="4" w:space="0" w:color="auto"/>
              <w:left w:val="single" w:sz="4" w:space="0" w:color="auto"/>
              <w:bottom w:val="single" w:sz="4" w:space="0" w:color="auto"/>
              <w:right w:val="single" w:sz="4" w:space="0" w:color="auto"/>
            </w:tcBorders>
            <w:hideMark/>
          </w:tcPr>
          <w:p w14:paraId="237831A6" w14:textId="68E9087C" w:rsidR="006777C8" w:rsidRPr="002E26CC" w:rsidRDefault="00BD7EC2" w:rsidP="006777C8">
            <w:pPr>
              <w:jc w:val="center"/>
              <w:rPr>
                <w:rFonts w:cs="Arial"/>
                <w:sz w:val="20"/>
                <w:szCs w:val="20"/>
              </w:rPr>
            </w:pPr>
            <w:r w:rsidRPr="002E26CC">
              <w:rPr>
                <w:rFonts w:cs="Arial"/>
                <w:sz w:val="20"/>
                <w:szCs w:val="20"/>
              </w:rPr>
              <w:t>5</w:t>
            </w:r>
          </w:p>
        </w:tc>
        <w:tc>
          <w:tcPr>
            <w:tcW w:w="1454" w:type="pct"/>
            <w:tcBorders>
              <w:top w:val="single" w:sz="4" w:space="0" w:color="auto"/>
              <w:left w:val="nil"/>
              <w:bottom w:val="single" w:sz="4" w:space="0" w:color="auto"/>
              <w:right w:val="single" w:sz="4" w:space="0" w:color="auto"/>
            </w:tcBorders>
            <w:hideMark/>
          </w:tcPr>
          <w:p w14:paraId="5515722A" w14:textId="4DFAC90F" w:rsidR="006777C8" w:rsidRPr="002E26CC" w:rsidRDefault="006777C8">
            <w:pPr>
              <w:rPr>
                <w:rFonts w:cs="Arial"/>
                <w:sz w:val="20"/>
                <w:szCs w:val="20"/>
              </w:rPr>
            </w:pPr>
            <w:r w:rsidRPr="002E26CC">
              <w:rPr>
                <w:rFonts w:cs="Arial"/>
                <w:sz w:val="20"/>
                <w:szCs w:val="20"/>
              </w:rPr>
              <w:t>Realizar un estudio cualitativo</w:t>
            </w:r>
            <w:r w:rsidR="0083527F" w:rsidRPr="002E26CC">
              <w:rPr>
                <w:rFonts w:cs="Arial"/>
                <w:sz w:val="20"/>
                <w:szCs w:val="20"/>
              </w:rPr>
              <w:t xml:space="preserve"> y cuantitativo </w:t>
            </w:r>
            <w:r w:rsidRPr="002E26CC">
              <w:rPr>
                <w:rFonts w:cs="Arial"/>
                <w:sz w:val="20"/>
                <w:szCs w:val="20"/>
              </w:rPr>
              <w:t xml:space="preserve"> para caracterizar el segmento objetivo de 10 trámites y/o servicios de la entidad, así como identificar el ciclo de servicio respectivo y oportunidades de mejora</w:t>
            </w:r>
          </w:p>
        </w:tc>
        <w:tc>
          <w:tcPr>
            <w:tcW w:w="2864" w:type="pct"/>
            <w:tcBorders>
              <w:top w:val="single" w:sz="4" w:space="0" w:color="auto"/>
              <w:left w:val="nil"/>
              <w:bottom w:val="single" w:sz="4" w:space="0" w:color="auto"/>
              <w:right w:val="single" w:sz="4" w:space="0" w:color="auto"/>
            </w:tcBorders>
            <w:hideMark/>
          </w:tcPr>
          <w:p w14:paraId="32C98C53" w14:textId="110C96C4" w:rsidR="006777C8" w:rsidRPr="002E26CC" w:rsidRDefault="006777C8" w:rsidP="0083527F">
            <w:pPr>
              <w:rPr>
                <w:rFonts w:cs="Arial"/>
                <w:color w:val="000000"/>
                <w:sz w:val="20"/>
                <w:szCs w:val="20"/>
              </w:rPr>
            </w:pPr>
            <w:r w:rsidRPr="002E26CC">
              <w:rPr>
                <w:rFonts w:cs="Arial"/>
                <w:color w:val="000000"/>
                <w:sz w:val="20"/>
                <w:szCs w:val="20"/>
              </w:rPr>
              <w:t xml:space="preserve">Durante el periodo se realizó la gestión del proceso contractual SDP-CM-004-2019, se suscribió  el contrato 340 de 2019 con la firma CENTRO NACIONAL DE CONSULTORÍA y se tiene programadas </w:t>
            </w:r>
            <w:r w:rsidR="0083527F" w:rsidRPr="002E26CC">
              <w:rPr>
                <w:rFonts w:cs="Arial"/>
                <w:color w:val="000000"/>
                <w:sz w:val="20"/>
                <w:szCs w:val="20"/>
              </w:rPr>
              <w:t>dos mediciones para la parte cuantitativa y la realización de grupos focales p</w:t>
            </w:r>
            <w:r w:rsidRPr="002E26CC">
              <w:rPr>
                <w:rFonts w:cs="Arial"/>
                <w:color w:val="000000"/>
                <w:sz w:val="20"/>
                <w:szCs w:val="20"/>
              </w:rPr>
              <w:t xml:space="preserve">ara el  segundo semestre de 2019.  Se harán grupos focales para los servicios de: Norma Urbana, Sisbén (encuestas y novedades), Archivo Central, Planoteca, Licencias de Intervención Espacio Público, Solicitudes de conceptos del área rural, Solicitudes de conceptos de Riesgo.  Además de dos grupos focales con servidores. </w:t>
            </w:r>
          </w:p>
        </w:tc>
      </w:tr>
      <w:tr w:rsidR="0083527F" w:rsidRPr="002E26CC" w14:paraId="0C421FC4" w14:textId="77777777" w:rsidTr="002E26CC">
        <w:trPr>
          <w:trHeight w:val="945"/>
        </w:trPr>
        <w:tc>
          <w:tcPr>
            <w:tcW w:w="683" w:type="pct"/>
            <w:tcBorders>
              <w:top w:val="single" w:sz="4" w:space="0" w:color="auto"/>
              <w:left w:val="single" w:sz="4" w:space="0" w:color="auto"/>
              <w:bottom w:val="single" w:sz="4" w:space="0" w:color="auto"/>
              <w:right w:val="single" w:sz="4" w:space="0" w:color="auto"/>
            </w:tcBorders>
            <w:hideMark/>
          </w:tcPr>
          <w:p w14:paraId="55350E8C" w14:textId="4EF766C5" w:rsidR="006777C8" w:rsidRPr="002E26CC" w:rsidRDefault="00BD7EC2" w:rsidP="006777C8">
            <w:pPr>
              <w:jc w:val="center"/>
              <w:rPr>
                <w:rFonts w:cs="Arial"/>
                <w:sz w:val="20"/>
                <w:szCs w:val="20"/>
              </w:rPr>
            </w:pPr>
            <w:r w:rsidRPr="002E26CC">
              <w:rPr>
                <w:rFonts w:cs="Arial"/>
                <w:sz w:val="20"/>
                <w:szCs w:val="20"/>
              </w:rPr>
              <w:t>6</w:t>
            </w:r>
          </w:p>
        </w:tc>
        <w:tc>
          <w:tcPr>
            <w:tcW w:w="1454" w:type="pct"/>
            <w:tcBorders>
              <w:top w:val="single" w:sz="4" w:space="0" w:color="auto"/>
              <w:left w:val="nil"/>
              <w:bottom w:val="single" w:sz="4" w:space="0" w:color="auto"/>
              <w:right w:val="single" w:sz="4" w:space="0" w:color="auto"/>
            </w:tcBorders>
            <w:hideMark/>
          </w:tcPr>
          <w:p w14:paraId="6F7BF795" w14:textId="77777777" w:rsidR="006777C8" w:rsidRPr="002E26CC" w:rsidRDefault="006777C8">
            <w:pPr>
              <w:rPr>
                <w:rFonts w:cs="Arial"/>
                <w:sz w:val="20"/>
                <w:szCs w:val="20"/>
              </w:rPr>
            </w:pPr>
            <w:r w:rsidRPr="002E26CC">
              <w:rPr>
                <w:rFonts w:cs="Arial"/>
                <w:sz w:val="20"/>
                <w:szCs w:val="20"/>
              </w:rPr>
              <w:t>Diseñar  e implementar un modelo de evaluación de la satisfacción al ciudadano a través de diferentes mecanismos</w:t>
            </w:r>
          </w:p>
        </w:tc>
        <w:tc>
          <w:tcPr>
            <w:tcW w:w="2864" w:type="pct"/>
            <w:tcBorders>
              <w:top w:val="single" w:sz="4" w:space="0" w:color="auto"/>
              <w:left w:val="nil"/>
              <w:bottom w:val="single" w:sz="4" w:space="0" w:color="auto"/>
              <w:right w:val="single" w:sz="4" w:space="0" w:color="auto"/>
            </w:tcBorders>
            <w:hideMark/>
          </w:tcPr>
          <w:p w14:paraId="01D61076" w14:textId="77777777" w:rsidR="006777C8" w:rsidRPr="002E26CC" w:rsidRDefault="006777C8">
            <w:pPr>
              <w:rPr>
                <w:rFonts w:cs="Arial"/>
                <w:color w:val="000000"/>
                <w:sz w:val="20"/>
                <w:szCs w:val="20"/>
              </w:rPr>
            </w:pPr>
            <w:r w:rsidRPr="002E26CC">
              <w:rPr>
                <w:rFonts w:cs="Arial"/>
                <w:color w:val="000000"/>
                <w:sz w:val="20"/>
                <w:szCs w:val="20"/>
              </w:rPr>
              <w:t xml:space="preserve">La dirección de Servicio al Ciudadano tiene diferentes mecanismos de medir satisfacción al servicio, para la vigencia 2019. </w:t>
            </w:r>
            <w:proofErr w:type="gramStart"/>
            <w:r w:rsidRPr="002E26CC">
              <w:rPr>
                <w:rFonts w:cs="Arial"/>
                <w:color w:val="000000"/>
                <w:sz w:val="20"/>
                <w:szCs w:val="20"/>
              </w:rPr>
              <w:t>con</w:t>
            </w:r>
            <w:proofErr w:type="gramEnd"/>
            <w:r w:rsidRPr="002E26CC">
              <w:rPr>
                <w:rFonts w:cs="Arial"/>
                <w:color w:val="000000"/>
                <w:sz w:val="20"/>
                <w:szCs w:val="20"/>
              </w:rPr>
              <w:t xml:space="preserve"> el marco institucional de la Guía de Medición de Satisfacción de Servicio E-IN-014 se realizan las mediciones de servicio, inicialmente para primer día hábil y actualmente Punto Único de Atención   Con la suscripción del contrato 340 de 2019 se realizaron dos mediciones de los diferentes canales de atención y se inicia proceso contractual 269 para la compra de medidores una vez que cambio la modalidad de contratación a Mínima Cuantía. </w:t>
            </w:r>
          </w:p>
        </w:tc>
      </w:tr>
      <w:tr w:rsidR="0083527F" w:rsidRPr="002E26CC" w14:paraId="40774847" w14:textId="77777777" w:rsidTr="002E26CC">
        <w:trPr>
          <w:trHeight w:val="945"/>
        </w:trPr>
        <w:tc>
          <w:tcPr>
            <w:tcW w:w="683" w:type="pct"/>
            <w:tcBorders>
              <w:top w:val="single" w:sz="4" w:space="0" w:color="auto"/>
              <w:left w:val="single" w:sz="4" w:space="0" w:color="auto"/>
              <w:bottom w:val="single" w:sz="4" w:space="0" w:color="auto"/>
              <w:right w:val="single" w:sz="4" w:space="0" w:color="auto"/>
            </w:tcBorders>
            <w:hideMark/>
          </w:tcPr>
          <w:p w14:paraId="5FC94BB7" w14:textId="042E78B9" w:rsidR="006777C8" w:rsidRPr="002E26CC" w:rsidRDefault="00BD7EC2" w:rsidP="006777C8">
            <w:pPr>
              <w:jc w:val="center"/>
              <w:rPr>
                <w:rFonts w:cs="Arial"/>
                <w:sz w:val="20"/>
                <w:szCs w:val="20"/>
              </w:rPr>
            </w:pPr>
            <w:r w:rsidRPr="002E26CC">
              <w:rPr>
                <w:rFonts w:cs="Arial"/>
                <w:sz w:val="20"/>
                <w:szCs w:val="20"/>
              </w:rPr>
              <w:t>7</w:t>
            </w:r>
          </w:p>
        </w:tc>
        <w:tc>
          <w:tcPr>
            <w:tcW w:w="1454" w:type="pct"/>
            <w:tcBorders>
              <w:top w:val="single" w:sz="4" w:space="0" w:color="auto"/>
              <w:left w:val="nil"/>
              <w:bottom w:val="single" w:sz="4" w:space="0" w:color="auto"/>
              <w:right w:val="single" w:sz="4" w:space="0" w:color="auto"/>
            </w:tcBorders>
            <w:hideMark/>
          </w:tcPr>
          <w:p w14:paraId="486A8E14" w14:textId="77777777" w:rsidR="006777C8" w:rsidRPr="002E26CC" w:rsidRDefault="006777C8">
            <w:pPr>
              <w:rPr>
                <w:rFonts w:cs="Arial"/>
                <w:sz w:val="20"/>
                <w:szCs w:val="20"/>
              </w:rPr>
            </w:pPr>
            <w:r w:rsidRPr="002E26CC">
              <w:rPr>
                <w:rFonts w:cs="Arial"/>
                <w:sz w:val="20"/>
                <w:szCs w:val="20"/>
              </w:rPr>
              <w:t>Diseñar una estrategia de transferencia de conocimiento con el fin de fortalecer el conocimiento de los servidores de los puntos de atención sobre los trámites y servicios de la entidad a través de jornadas de cualificación</w:t>
            </w:r>
          </w:p>
        </w:tc>
        <w:tc>
          <w:tcPr>
            <w:tcW w:w="2864" w:type="pct"/>
            <w:tcBorders>
              <w:top w:val="single" w:sz="4" w:space="0" w:color="auto"/>
              <w:left w:val="nil"/>
              <w:bottom w:val="single" w:sz="4" w:space="0" w:color="auto"/>
              <w:right w:val="single" w:sz="4" w:space="0" w:color="auto"/>
            </w:tcBorders>
            <w:hideMark/>
          </w:tcPr>
          <w:p w14:paraId="3AD96152" w14:textId="77777777" w:rsidR="006777C8" w:rsidRPr="002E26CC" w:rsidRDefault="006777C8">
            <w:pPr>
              <w:rPr>
                <w:rFonts w:cs="Arial"/>
                <w:color w:val="000000"/>
                <w:sz w:val="20"/>
                <w:szCs w:val="20"/>
              </w:rPr>
            </w:pPr>
            <w:r w:rsidRPr="002E26CC">
              <w:rPr>
                <w:rFonts w:cs="Arial"/>
                <w:color w:val="000000"/>
                <w:sz w:val="20"/>
                <w:szCs w:val="20"/>
              </w:rPr>
              <w:t>SE han realizado diferentes jornadas de cualificación, se realizó entre marzo y abril una jornada inicial de fortalecimiento de conocimiento de diferentes instrumentos de planeación a servidores de punto de atención y se realizó jornada de cualificación a servidores previa a la implementación de punto único de atención.</w:t>
            </w:r>
            <w:r w:rsidRPr="002E26CC">
              <w:rPr>
                <w:rFonts w:cs="Arial"/>
                <w:color w:val="000000"/>
                <w:sz w:val="20"/>
                <w:szCs w:val="20"/>
              </w:rPr>
              <w:br/>
              <w:t>La Dirección de Planeación y Gestión Humana vienen trabajando en la definición de un plan de trabajo para la Gestión del conocimiento, para ello realizaron capacitación de un grupo de servidores para conocer esta metodología.</w:t>
            </w:r>
          </w:p>
        </w:tc>
      </w:tr>
      <w:tr w:rsidR="0083527F" w:rsidRPr="002E26CC" w14:paraId="5B71B576" w14:textId="77777777" w:rsidTr="002E26CC">
        <w:trPr>
          <w:trHeight w:val="945"/>
        </w:trPr>
        <w:tc>
          <w:tcPr>
            <w:tcW w:w="683" w:type="pct"/>
            <w:tcBorders>
              <w:top w:val="single" w:sz="4" w:space="0" w:color="auto"/>
              <w:left w:val="single" w:sz="4" w:space="0" w:color="auto"/>
              <w:bottom w:val="single" w:sz="4" w:space="0" w:color="auto"/>
              <w:right w:val="single" w:sz="4" w:space="0" w:color="auto"/>
            </w:tcBorders>
            <w:hideMark/>
          </w:tcPr>
          <w:p w14:paraId="3B1C9C31" w14:textId="05DA0CEE" w:rsidR="006777C8" w:rsidRPr="002E26CC" w:rsidRDefault="00BD7EC2" w:rsidP="006777C8">
            <w:pPr>
              <w:jc w:val="center"/>
              <w:rPr>
                <w:rFonts w:cs="Arial"/>
                <w:sz w:val="20"/>
                <w:szCs w:val="20"/>
              </w:rPr>
            </w:pPr>
            <w:r w:rsidRPr="002E26CC">
              <w:rPr>
                <w:rFonts w:cs="Arial"/>
                <w:sz w:val="20"/>
                <w:szCs w:val="20"/>
              </w:rPr>
              <w:lastRenderedPageBreak/>
              <w:t>8</w:t>
            </w:r>
          </w:p>
        </w:tc>
        <w:tc>
          <w:tcPr>
            <w:tcW w:w="1454" w:type="pct"/>
            <w:tcBorders>
              <w:top w:val="single" w:sz="4" w:space="0" w:color="auto"/>
              <w:left w:val="nil"/>
              <w:bottom w:val="single" w:sz="4" w:space="0" w:color="auto"/>
              <w:right w:val="single" w:sz="4" w:space="0" w:color="auto"/>
            </w:tcBorders>
            <w:hideMark/>
          </w:tcPr>
          <w:p w14:paraId="53A0D9D1" w14:textId="77777777" w:rsidR="006777C8" w:rsidRPr="002E26CC" w:rsidRDefault="006777C8">
            <w:pPr>
              <w:rPr>
                <w:rFonts w:cs="Arial"/>
                <w:sz w:val="20"/>
                <w:szCs w:val="20"/>
              </w:rPr>
            </w:pPr>
            <w:r w:rsidRPr="002E26CC">
              <w:rPr>
                <w:rFonts w:cs="Arial"/>
                <w:sz w:val="20"/>
                <w:szCs w:val="20"/>
              </w:rPr>
              <w:t>Diseño e implementación de un plan de trabajo institucional para la actualización y mejoras del Sistema de Información de Norma Urbana - SINU POT</w:t>
            </w:r>
          </w:p>
        </w:tc>
        <w:tc>
          <w:tcPr>
            <w:tcW w:w="2864" w:type="pct"/>
            <w:tcBorders>
              <w:top w:val="single" w:sz="4" w:space="0" w:color="auto"/>
              <w:left w:val="nil"/>
              <w:bottom w:val="single" w:sz="4" w:space="0" w:color="auto"/>
              <w:right w:val="single" w:sz="4" w:space="0" w:color="auto"/>
            </w:tcBorders>
            <w:hideMark/>
          </w:tcPr>
          <w:p w14:paraId="5CD114D8" w14:textId="77777777" w:rsidR="006777C8" w:rsidRPr="002E26CC" w:rsidRDefault="006777C8">
            <w:pPr>
              <w:rPr>
                <w:rFonts w:cs="Arial"/>
                <w:color w:val="000000"/>
                <w:sz w:val="20"/>
                <w:szCs w:val="20"/>
              </w:rPr>
            </w:pPr>
            <w:r w:rsidRPr="002E26CC">
              <w:rPr>
                <w:rFonts w:cs="Arial"/>
                <w:color w:val="000000"/>
                <w:sz w:val="20"/>
                <w:szCs w:val="20"/>
              </w:rPr>
              <w:t>La Dirección de Servicio al Ciudadano  durante año 2019 ha venido avanzando en el tema  de gestión con el responsable de la información de Legalización de Barrios, la  actualización de información de las localidades de Bosa y Ciudad Bolívar, en lo referente a los sectores normativos que no les aplica la normativa de Unidades de Planeamiento Zonal sino de Resolución de Legalización, con el fin que esta cobertura que administra la Dirección de Legalización y Mejoramiento Integral pueda mejorar la calidad de información de  para el proyecto que se viene trabajando  de "Automatización de respuesta tipo" .  (plan de mejoramiento)</w:t>
            </w:r>
          </w:p>
          <w:p w14:paraId="5C198E37" w14:textId="77777777" w:rsidR="006777C8" w:rsidRPr="002E26CC" w:rsidRDefault="006777C8">
            <w:pPr>
              <w:rPr>
                <w:rFonts w:cs="Arial"/>
                <w:color w:val="000000"/>
                <w:sz w:val="20"/>
                <w:szCs w:val="20"/>
              </w:rPr>
            </w:pPr>
            <w:r w:rsidRPr="002E26CC">
              <w:rPr>
                <w:rFonts w:cs="Arial"/>
                <w:color w:val="000000"/>
                <w:sz w:val="20"/>
                <w:szCs w:val="20"/>
              </w:rPr>
              <w:t>La Subsecretaría de Planeación Territorial ha venido realizando gestiones con la Dirección de Información Cartografía y Estadísticas para la inclusión de información en la Base de Datos Geográfica Corporativa de los Conjuntos de Excepción (información de diferentes instrumentos de planeación territorial)</w:t>
            </w:r>
          </w:p>
        </w:tc>
      </w:tr>
      <w:tr w:rsidR="0083527F" w:rsidRPr="002E26CC" w14:paraId="7C6884C7" w14:textId="77777777" w:rsidTr="002E26CC">
        <w:trPr>
          <w:trHeight w:val="945"/>
        </w:trPr>
        <w:tc>
          <w:tcPr>
            <w:tcW w:w="683" w:type="pct"/>
            <w:tcBorders>
              <w:top w:val="single" w:sz="4" w:space="0" w:color="auto"/>
              <w:left w:val="single" w:sz="4" w:space="0" w:color="auto"/>
              <w:bottom w:val="single" w:sz="4" w:space="0" w:color="auto"/>
              <w:right w:val="single" w:sz="4" w:space="0" w:color="auto"/>
            </w:tcBorders>
            <w:hideMark/>
          </w:tcPr>
          <w:p w14:paraId="344B55C5" w14:textId="192EB106" w:rsidR="006777C8" w:rsidRPr="002E26CC" w:rsidRDefault="00BD7EC2" w:rsidP="006777C8">
            <w:pPr>
              <w:jc w:val="center"/>
              <w:rPr>
                <w:rFonts w:cs="Arial"/>
                <w:sz w:val="20"/>
                <w:szCs w:val="20"/>
              </w:rPr>
            </w:pPr>
            <w:r w:rsidRPr="002E26CC">
              <w:rPr>
                <w:rFonts w:cs="Arial"/>
                <w:sz w:val="20"/>
                <w:szCs w:val="20"/>
              </w:rPr>
              <w:t>9</w:t>
            </w:r>
          </w:p>
        </w:tc>
        <w:tc>
          <w:tcPr>
            <w:tcW w:w="1454" w:type="pct"/>
            <w:tcBorders>
              <w:top w:val="single" w:sz="4" w:space="0" w:color="auto"/>
              <w:left w:val="nil"/>
              <w:bottom w:val="single" w:sz="4" w:space="0" w:color="auto"/>
              <w:right w:val="single" w:sz="4" w:space="0" w:color="auto"/>
            </w:tcBorders>
            <w:hideMark/>
          </w:tcPr>
          <w:p w14:paraId="4926419B" w14:textId="77777777" w:rsidR="006777C8" w:rsidRPr="002E26CC" w:rsidRDefault="006777C8">
            <w:pPr>
              <w:rPr>
                <w:rFonts w:cs="Arial"/>
                <w:sz w:val="20"/>
                <w:szCs w:val="20"/>
              </w:rPr>
            </w:pPr>
            <w:r w:rsidRPr="002E26CC">
              <w:rPr>
                <w:rFonts w:cs="Arial"/>
                <w:sz w:val="20"/>
                <w:szCs w:val="20"/>
              </w:rPr>
              <w:t>Implementar un punto de radicación presencial adicional en un punto propio de la SDP.</w:t>
            </w:r>
          </w:p>
        </w:tc>
        <w:tc>
          <w:tcPr>
            <w:tcW w:w="2864" w:type="pct"/>
            <w:tcBorders>
              <w:top w:val="single" w:sz="4" w:space="0" w:color="auto"/>
              <w:left w:val="nil"/>
              <w:bottom w:val="single" w:sz="4" w:space="0" w:color="auto"/>
              <w:right w:val="single" w:sz="4" w:space="0" w:color="auto"/>
            </w:tcBorders>
            <w:hideMark/>
          </w:tcPr>
          <w:p w14:paraId="5BAFA562" w14:textId="77777777" w:rsidR="006777C8" w:rsidRPr="002E26CC" w:rsidRDefault="006777C8">
            <w:pPr>
              <w:rPr>
                <w:rFonts w:cs="Arial"/>
                <w:color w:val="000000"/>
                <w:sz w:val="20"/>
                <w:szCs w:val="20"/>
              </w:rPr>
            </w:pPr>
            <w:r w:rsidRPr="002E26CC">
              <w:rPr>
                <w:rFonts w:cs="Arial"/>
                <w:color w:val="000000"/>
                <w:sz w:val="20"/>
                <w:szCs w:val="20"/>
              </w:rPr>
              <w:t xml:space="preserve">Durante el trimestre se publicó en el SECOP el proceso SDP-MIN-008-2019 (proceso </w:t>
            </w:r>
            <w:proofErr w:type="spellStart"/>
            <w:r w:rsidRPr="002E26CC">
              <w:rPr>
                <w:rFonts w:cs="Arial"/>
                <w:color w:val="000000"/>
                <w:sz w:val="20"/>
                <w:szCs w:val="20"/>
              </w:rPr>
              <w:t>contracutal</w:t>
            </w:r>
            <w:proofErr w:type="spellEnd"/>
            <w:r w:rsidRPr="002E26CC">
              <w:rPr>
                <w:rFonts w:cs="Arial"/>
                <w:color w:val="000000"/>
                <w:sz w:val="20"/>
                <w:szCs w:val="20"/>
              </w:rPr>
              <w:t xml:space="preserve"> 226), el cual se declaró desierto porque aunque se presentaron proponentes no cumplieron los requisitos de participación. El proceso se volvió a radicar el 27 de junio de 2019 y para el mes de Julio vuelve a publicarse en SECOP II. </w:t>
            </w:r>
          </w:p>
        </w:tc>
      </w:tr>
      <w:tr w:rsidR="0083527F" w:rsidRPr="002E26CC" w14:paraId="6C37D4DF" w14:textId="77777777" w:rsidTr="002E26CC">
        <w:trPr>
          <w:trHeight w:val="945"/>
        </w:trPr>
        <w:tc>
          <w:tcPr>
            <w:tcW w:w="683" w:type="pct"/>
            <w:tcBorders>
              <w:top w:val="single" w:sz="4" w:space="0" w:color="auto"/>
              <w:left w:val="single" w:sz="4" w:space="0" w:color="auto"/>
              <w:bottom w:val="single" w:sz="4" w:space="0" w:color="auto"/>
              <w:right w:val="single" w:sz="4" w:space="0" w:color="auto"/>
            </w:tcBorders>
            <w:hideMark/>
          </w:tcPr>
          <w:p w14:paraId="50BAC0E0" w14:textId="2F49ED40" w:rsidR="006777C8" w:rsidRPr="002E26CC" w:rsidRDefault="00BD7EC2" w:rsidP="006777C8">
            <w:pPr>
              <w:jc w:val="center"/>
              <w:rPr>
                <w:rFonts w:cs="Arial"/>
                <w:sz w:val="20"/>
                <w:szCs w:val="20"/>
              </w:rPr>
            </w:pPr>
            <w:r w:rsidRPr="002E26CC">
              <w:rPr>
                <w:rFonts w:cs="Arial"/>
                <w:sz w:val="20"/>
                <w:szCs w:val="20"/>
              </w:rPr>
              <w:t>10</w:t>
            </w:r>
          </w:p>
        </w:tc>
        <w:tc>
          <w:tcPr>
            <w:tcW w:w="1454" w:type="pct"/>
            <w:tcBorders>
              <w:top w:val="single" w:sz="4" w:space="0" w:color="auto"/>
              <w:left w:val="nil"/>
              <w:bottom w:val="single" w:sz="4" w:space="0" w:color="auto"/>
              <w:right w:val="single" w:sz="4" w:space="0" w:color="auto"/>
            </w:tcBorders>
            <w:hideMark/>
          </w:tcPr>
          <w:p w14:paraId="27863183" w14:textId="77777777" w:rsidR="006777C8" w:rsidRPr="002E26CC" w:rsidRDefault="006777C8">
            <w:pPr>
              <w:rPr>
                <w:rFonts w:cs="Arial"/>
                <w:sz w:val="20"/>
                <w:szCs w:val="20"/>
              </w:rPr>
            </w:pPr>
            <w:r w:rsidRPr="002E26CC">
              <w:rPr>
                <w:rFonts w:cs="Arial"/>
                <w:sz w:val="20"/>
                <w:szCs w:val="20"/>
              </w:rPr>
              <w:t xml:space="preserve">Diseñar e implementar un plan de trabajo con  cada uno de los  canales dispuestos por la </w:t>
            </w:r>
            <w:proofErr w:type="spellStart"/>
            <w:r w:rsidRPr="002E26CC">
              <w:rPr>
                <w:rFonts w:cs="Arial"/>
                <w:sz w:val="20"/>
                <w:szCs w:val="20"/>
              </w:rPr>
              <w:t>Subecretaría</w:t>
            </w:r>
            <w:proofErr w:type="spellEnd"/>
            <w:r w:rsidRPr="002E26CC">
              <w:rPr>
                <w:rFonts w:cs="Arial"/>
                <w:sz w:val="20"/>
                <w:szCs w:val="20"/>
              </w:rPr>
              <w:t xml:space="preserve"> Distrital de Servicio al Ciudadano de la Alcaldía de la Mayor de Bogotá que fortalezca la participación de la </w:t>
            </w:r>
            <w:proofErr w:type="spellStart"/>
            <w:r w:rsidRPr="002E26CC">
              <w:rPr>
                <w:rFonts w:cs="Arial"/>
                <w:sz w:val="20"/>
                <w:szCs w:val="20"/>
              </w:rPr>
              <w:t>la</w:t>
            </w:r>
            <w:proofErr w:type="spellEnd"/>
            <w:r w:rsidRPr="002E26CC">
              <w:rPr>
                <w:rFonts w:cs="Arial"/>
                <w:sz w:val="20"/>
                <w:szCs w:val="20"/>
              </w:rPr>
              <w:t xml:space="preserve"> SDP con el fin de mejorar y aumentar la satisfacción del ciudadano</w:t>
            </w:r>
          </w:p>
        </w:tc>
        <w:tc>
          <w:tcPr>
            <w:tcW w:w="2864" w:type="pct"/>
            <w:tcBorders>
              <w:top w:val="single" w:sz="4" w:space="0" w:color="auto"/>
              <w:left w:val="nil"/>
              <w:bottom w:val="single" w:sz="4" w:space="0" w:color="auto"/>
              <w:right w:val="single" w:sz="4" w:space="0" w:color="auto"/>
            </w:tcBorders>
            <w:hideMark/>
          </w:tcPr>
          <w:p w14:paraId="622623CA" w14:textId="77777777" w:rsidR="006777C8" w:rsidRPr="002E26CC" w:rsidRDefault="006777C8">
            <w:pPr>
              <w:rPr>
                <w:rFonts w:cs="Arial"/>
                <w:color w:val="000000"/>
                <w:sz w:val="20"/>
                <w:szCs w:val="20"/>
              </w:rPr>
            </w:pPr>
            <w:r w:rsidRPr="002E26CC">
              <w:rPr>
                <w:rFonts w:cs="Arial"/>
                <w:color w:val="000000"/>
                <w:sz w:val="20"/>
                <w:szCs w:val="20"/>
              </w:rPr>
              <w:t xml:space="preserve">1. Para el 16 de mayo de 2019 se gestionó con  la Dirección Distrital de Calidad del Servicio  una jornada de sensibilización y cualificación sobre protocolos para los servidores asignados para la implementación del punto único de </w:t>
            </w:r>
            <w:proofErr w:type="gramStart"/>
            <w:r w:rsidRPr="002E26CC">
              <w:rPr>
                <w:rFonts w:cs="Arial"/>
                <w:color w:val="000000"/>
                <w:sz w:val="20"/>
                <w:szCs w:val="20"/>
              </w:rPr>
              <w:t xml:space="preserve">atención especializadas del Segundo Piso del Supercade </w:t>
            </w:r>
            <w:r w:rsidRPr="002E26CC">
              <w:rPr>
                <w:rFonts w:cs="Arial"/>
                <w:color w:val="000000"/>
                <w:sz w:val="20"/>
                <w:szCs w:val="20"/>
              </w:rPr>
              <w:br/>
              <w:t>2</w:t>
            </w:r>
            <w:proofErr w:type="gramEnd"/>
            <w:r w:rsidRPr="002E26CC">
              <w:rPr>
                <w:rFonts w:cs="Arial"/>
                <w:color w:val="000000"/>
                <w:sz w:val="20"/>
                <w:szCs w:val="20"/>
              </w:rPr>
              <w:t xml:space="preserve">. Se gestionó con la </w:t>
            </w:r>
            <w:proofErr w:type="spellStart"/>
            <w:r w:rsidRPr="002E26CC">
              <w:rPr>
                <w:rFonts w:cs="Arial"/>
                <w:color w:val="000000"/>
                <w:sz w:val="20"/>
                <w:szCs w:val="20"/>
              </w:rPr>
              <w:t>SEcretaría</w:t>
            </w:r>
            <w:proofErr w:type="spellEnd"/>
            <w:r w:rsidRPr="002E26CC">
              <w:rPr>
                <w:rFonts w:cs="Arial"/>
                <w:color w:val="000000"/>
                <w:sz w:val="20"/>
                <w:szCs w:val="20"/>
              </w:rPr>
              <w:t xml:space="preserve"> General con Línea 195 el desarrollo de un aplicativo para el agendamiento del </w:t>
            </w:r>
            <w:proofErr w:type="spellStart"/>
            <w:r w:rsidRPr="002E26CC">
              <w:rPr>
                <w:rFonts w:cs="Arial"/>
                <w:color w:val="000000"/>
                <w:sz w:val="20"/>
                <w:szCs w:val="20"/>
              </w:rPr>
              <w:t>serivcio</w:t>
            </w:r>
            <w:proofErr w:type="spellEnd"/>
            <w:r w:rsidRPr="002E26CC">
              <w:rPr>
                <w:rFonts w:cs="Arial"/>
                <w:color w:val="000000"/>
                <w:sz w:val="20"/>
                <w:szCs w:val="20"/>
              </w:rPr>
              <w:t xml:space="preserve"> de atención especializada de la SDP  que se puso en operación desde la última semana de Mayo de 2019 y actualmente es el mecanismo de agendamiento. </w:t>
            </w:r>
            <w:r w:rsidRPr="002E26CC">
              <w:rPr>
                <w:rFonts w:cs="Arial"/>
                <w:color w:val="000000"/>
                <w:sz w:val="20"/>
                <w:szCs w:val="20"/>
              </w:rPr>
              <w:br/>
              <w:t xml:space="preserve">3. Con la Veeduría Distrital se gestionaron talleres de lenguaje claro que se realizaron con servidores públicos. </w:t>
            </w:r>
            <w:r w:rsidRPr="002E26CC">
              <w:rPr>
                <w:rFonts w:cs="Arial"/>
                <w:color w:val="000000"/>
                <w:sz w:val="20"/>
                <w:szCs w:val="20"/>
              </w:rPr>
              <w:br/>
              <w:t xml:space="preserve">4. Con el IDIPRON se gestionó la participación de un grupo artístico de jóvenes para la inauguración del punto TOBERIN. </w:t>
            </w:r>
            <w:r w:rsidRPr="002E26CC">
              <w:rPr>
                <w:rFonts w:cs="Arial"/>
                <w:color w:val="000000"/>
                <w:sz w:val="20"/>
                <w:szCs w:val="20"/>
              </w:rPr>
              <w:br/>
              <w:t xml:space="preserve">5. Se realizaron capacitaciones a los informadores de la Secretaría General del punto de Atención Supercade CAD, teniendo en cuenta que durante el trimestre se realizaron las mejoras de este punto de atención y el grupo de apoyo de Secretaría General es más grande. </w:t>
            </w:r>
          </w:p>
        </w:tc>
      </w:tr>
      <w:tr w:rsidR="0083527F" w:rsidRPr="002E26CC" w14:paraId="356BFD98" w14:textId="77777777" w:rsidTr="002E26CC">
        <w:trPr>
          <w:trHeight w:val="945"/>
        </w:trPr>
        <w:tc>
          <w:tcPr>
            <w:tcW w:w="683" w:type="pct"/>
            <w:tcBorders>
              <w:top w:val="single" w:sz="4" w:space="0" w:color="auto"/>
              <w:left w:val="single" w:sz="4" w:space="0" w:color="auto"/>
              <w:bottom w:val="single" w:sz="4" w:space="0" w:color="auto"/>
              <w:right w:val="single" w:sz="4" w:space="0" w:color="auto"/>
            </w:tcBorders>
            <w:hideMark/>
          </w:tcPr>
          <w:p w14:paraId="34EE5CB5" w14:textId="421F8153" w:rsidR="00BD7EC2" w:rsidRPr="002E26CC" w:rsidRDefault="00BD7EC2" w:rsidP="006777C8">
            <w:pPr>
              <w:jc w:val="center"/>
              <w:rPr>
                <w:rFonts w:cs="Arial"/>
                <w:sz w:val="20"/>
                <w:szCs w:val="20"/>
              </w:rPr>
            </w:pPr>
          </w:p>
          <w:p w14:paraId="4DB11528" w14:textId="27C13E54" w:rsidR="006777C8" w:rsidRPr="002E26CC" w:rsidRDefault="00BD7EC2" w:rsidP="00BD7EC2">
            <w:pPr>
              <w:tabs>
                <w:tab w:val="left" w:pos="914"/>
              </w:tabs>
              <w:rPr>
                <w:rFonts w:cs="Arial"/>
                <w:sz w:val="20"/>
                <w:szCs w:val="20"/>
              </w:rPr>
            </w:pPr>
            <w:r w:rsidRPr="002E26CC">
              <w:rPr>
                <w:rFonts w:cs="Arial"/>
                <w:sz w:val="20"/>
                <w:szCs w:val="20"/>
              </w:rPr>
              <w:tab/>
              <w:t>11</w:t>
            </w:r>
          </w:p>
        </w:tc>
        <w:tc>
          <w:tcPr>
            <w:tcW w:w="1454" w:type="pct"/>
            <w:tcBorders>
              <w:top w:val="single" w:sz="4" w:space="0" w:color="auto"/>
              <w:left w:val="nil"/>
              <w:bottom w:val="single" w:sz="4" w:space="0" w:color="auto"/>
              <w:right w:val="single" w:sz="4" w:space="0" w:color="auto"/>
            </w:tcBorders>
            <w:hideMark/>
          </w:tcPr>
          <w:p w14:paraId="37676299" w14:textId="77777777" w:rsidR="006777C8" w:rsidRPr="002E26CC" w:rsidRDefault="006777C8">
            <w:pPr>
              <w:rPr>
                <w:rFonts w:cs="Arial"/>
                <w:sz w:val="20"/>
                <w:szCs w:val="20"/>
              </w:rPr>
            </w:pPr>
            <w:r w:rsidRPr="002E26CC">
              <w:rPr>
                <w:rFonts w:cs="Arial"/>
                <w:sz w:val="20"/>
                <w:szCs w:val="20"/>
              </w:rPr>
              <w:t>Diseño y ejecución de un programa para el desarrollo y fortalecimiento de competencias laborales para el servicio a la ciudadanía</w:t>
            </w:r>
          </w:p>
        </w:tc>
        <w:tc>
          <w:tcPr>
            <w:tcW w:w="2864" w:type="pct"/>
            <w:tcBorders>
              <w:top w:val="single" w:sz="4" w:space="0" w:color="auto"/>
              <w:left w:val="nil"/>
              <w:bottom w:val="single" w:sz="4" w:space="0" w:color="auto"/>
              <w:right w:val="single" w:sz="4" w:space="0" w:color="auto"/>
            </w:tcBorders>
            <w:hideMark/>
          </w:tcPr>
          <w:p w14:paraId="143E4F11" w14:textId="28BD3131" w:rsidR="006777C8" w:rsidRPr="002E26CC" w:rsidRDefault="006777C8">
            <w:pPr>
              <w:rPr>
                <w:rFonts w:cs="Arial"/>
                <w:color w:val="000000"/>
                <w:sz w:val="20"/>
                <w:szCs w:val="20"/>
              </w:rPr>
            </w:pPr>
            <w:r w:rsidRPr="002E26CC">
              <w:rPr>
                <w:rFonts w:cs="Arial"/>
                <w:color w:val="000000"/>
                <w:sz w:val="20"/>
                <w:szCs w:val="20"/>
              </w:rPr>
              <w:t xml:space="preserve">Durante el </w:t>
            </w:r>
            <w:r w:rsidR="0083527F" w:rsidRPr="002E26CC">
              <w:rPr>
                <w:rFonts w:cs="Arial"/>
                <w:color w:val="000000"/>
                <w:sz w:val="20"/>
                <w:szCs w:val="20"/>
              </w:rPr>
              <w:t>Trimestre</w:t>
            </w:r>
            <w:r w:rsidRPr="002E26CC">
              <w:rPr>
                <w:rFonts w:cs="Arial"/>
                <w:color w:val="000000"/>
                <w:sz w:val="20"/>
                <w:szCs w:val="20"/>
              </w:rPr>
              <w:t xml:space="preserve"> las actividades realizadas estuvieron coordinadas por la Dirección de Servicio al Ciudadano y se ejecutaron las siguientes</w:t>
            </w:r>
            <w:proofErr w:type="gramStart"/>
            <w:r w:rsidRPr="002E26CC">
              <w:rPr>
                <w:rFonts w:cs="Arial"/>
                <w:color w:val="000000"/>
                <w:sz w:val="20"/>
                <w:szCs w:val="20"/>
              </w:rPr>
              <w:t>:  -</w:t>
            </w:r>
            <w:proofErr w:type="gramEnd"/>
            <w:r w:rsidRPr="002E26CC">
              <w:rPr>
                <w:rFonts w:cs="Arial"/>
                <w:color w:val="000000"/>
                <w:sz w:val="20"/>
                <w:szCs w:val="20"/>
              </w:rPr>
              <w:t xml:space="preserve"> Taller de Sensibilización sobre protocolos de servicio (16 de mayo de 2019) para los servidores asignados por las diferentes dependencias que prestarán servicio en el punto de atención del </w:t>
            </w:r>
            <w:r w:rsidRPr="002E26CC">
              <w:rPr>
                <w:rFonts w:cs="Arial"/>
                <w:color w:val="000000"/>
                <w:sz w:val="20"/>
                <w:szCs w:val="20"/>
              </w:rPr>
              <w:lastRenderedPageBreak/>
              <w:t>Segundo Piso Supercade CAD (asistieron 60 servidores).  Se realizó la gestión de dos talleres de Lenguaje Claro  con la Veeduría Distrital (jornada mayo 28 - 24 participantes, jornada 28 de junio 25 participantes)</w:t>
            </w:r>
          </w:p>
        </w:tc>
      </w:tr>
      <w:tr w:rsidR="0083527F" w:rsidRPr="002E26CC" w14:paraId="60DB7548" w14:textId="77777777" w:rsidTr="002E26CC">
        <w:trPr>
          <w:trHeight w:val="945"/>
        </w:trPr>
        <w:tc>
          <w:tcPr>
            <w:tcW w:w="683" w:type="pct"/>
            <w:tcBorders>
              <w:top w:val="single" w:sz="4" w:space="0" w:color="auto"/>
              <w:left w:val="single" w:sz="4" w:space="0" w:color="auto"/>
              <w:bottom w:val="single" w:sz="4" w:space="0" w:color="auto"/>
              <w:right w:val="single" w:sz="4" w:space="0" w:color="auto"/>
            </w:tcBorders>
          </w:tcPr>
          <w:p w14:paraId="37CB85D4" w14:textId="3B80DE4E" w:rsidR="0083527F" w:rsidRPr="002E26CC" w:rsidRDefault="00BD7EC2" w:rsidP="006777C8">
            <w:pPr>
              <w:jc w:val="center"/>
              <w:rPr>
                <w:rFonts w:cs="Arial"/>
                <w:sz w:val="20"/>
                <w:szCs w:val="20"/>
              </w:rPr>
            </w:pPr>
            <w:r w:rsidRPr="002E26CC">
              <w:rPr>
                <w:rFonts w:cs="Arial"/>
                <w:sz w:val="20"/>
                <w:szCs w:val="20"/>
              </w:rPr>
              <w:lastRenderedPageBreak/>
              <w:t>12</w:t>
            </w:r>
          </w:p>
        </w:tc>
        <w:tc>
          <w:tcPr>
            <w:tcW w:w="1454" w:type="pct"/>
            <w:tcBorders>
              <w:top w:val="single" w:sz="4" w:space="0" w:color="auto"/>
              <w:left w:val="nil"/>
              <w:bottom w:val="single" w:sz="4" w:space="0" w:color="auto"/>
              <w:right w:val="single" w:sz="4" w:space="0" w:color="auto"/>
            </w:tcBorders>
          </w:tcPr>
          <w:p w14:paraId="6335E622" w14:textId="77777777" w:rsidR="0083527F" w:rsidRPr="002E26CC" w:rsidRDefault="0083527F" w:rsidP="0083527F">
            <w:pPr>
              <w:rPr>
                <w:rFonts w:cs="Arial"/>
                <w:sz w:val="20"/>
                <w:szCs w:val="20"/>
              </w:rPr>
            </w:pPr>
            <w:r w:rsidRPr="002E26CC">
              <w:rPr>
                <w:rFonts w:cs="Arial"/>
                <w:sz w:val="20"/>
                <w:szCs w:val="20"/>
              </w:rPr>
              <w:t>Fortalecer el canal presencial de la Secretaría Distrital de</w:t>
            </w:r>
          </w:p>
          <w:p w14:paraId="15D9DDBA" w14:textId="25CA93D3" w:rsidR="0083527F" w:rsidRPr="002E26CC" w:rsidRDefault="0083527F" w:rsidP="0083527F">
            <w:pPr>
              <w:rPr>
                <w:rFonts w:cs="Arial"/>
                <w:sz w:val="20"/>
                <w:szCs w:val="20"/>
              </w:rPr>
            </w:pPr>
            <w:r w:rsidRPr="002E26CC">
              <w:rPr>
                <w:rFonts w:cs="Arial"/>
                <w:sz w:val="20"/>
                <w:szCs w:val="20"/>
              </w:rPr>
              <w:t>Planeación en la Red Cade con un punto adicional de atención SISBEN.</w:t>
            </w:r>
          </w:p>
        </w:tc>
        <w:tc>
          <w:tcPr>
            <w:tcW w:w="2864" w:type="pct"/>
            <w:tcBorders>
              <w:top w:val="single" w:sz="4" w:space="0" w:color="auto"/>
              <w:left w:val="nil"/>
              <w:bottom w:val="single" w:sz="4" w:space="0" w:color="auto"/>
              <w:right w:val="single" w:sz="4" w:space="0" w:color="auto"/>
            </w:tcBorders>
          </w:tcPr>
          <w:p w14:paraId="621BD587" w14:textId="3DD979FE" w:rsidR="0083527F" w:rsidRPr="002E26CC" w:rsidRDefault="00A051EC" w:rsidP="00A051EC">
            <w:pPr>
              <w:rPr>
                <w:rFonts w:cs="Arial"/>
                <w:color w:val="000000"/>
                <w:sz w:val="20"/>
                <w:szCs w:val="20"/>
              </w:rPr>
            </w:pPr>
            <w:r w:rsidRPr="002E26CC">
              <w:rPr>
                <w:rFonts w:cs="Arial"/>
                <w:color w:val="000000"/>
                <w:sz w:val="20"/>
                <w:szCs w:val="20"/>
              </w:rPr>
              <w:t xml:space="preserve">A partir del 25 de junio se instaló en la Red Cade, Cade </w:t>
            </w:r>
            <w:proofErr w:type="spellStart"/>
            <w:r w:rsidRPr="002E26CC">
              <w:rPr>
                <w:rFonts w:cs="Arial"/>
                <w:color w:val="000000"/>
                <w:sz w:val="20"/>
                <w:szCs w:val="20"/>
              </w:rPr>
              <w:t>Toberín</w:t>
            </w:r>
            <w:proofErr w:type="spellEnd"/>
            <w:r w:rsidRPr="002E26CC">
              <w:rPr>
                <w:rFonts w:cs="Arial"/>
                <w:color w:val="000000"/>
                <w:sz w:val="20"/>
                <w:szCs w:val="20"/>
              </w:rPr>
              <w:t>, un nuevo punto de atención de trámites y servicios Sisbén.</w:t>
            </w:r>
          </w:p>
        </w:tc>
      </w:tr>
      <w:tr w:rsidR="0083527F" w:rsidRPr="002E26CC" w14:paraId="4FD42FA2" w14:textId="77777777" w:rsidTr="002E26CC">
        <w:trPr>
          <w:trHeight w:val="945"/>
        </w:trPr>
        <w:tc>
          <w:tcPr>
            <w:tcW w:w="683" w:type="pct"/>
            <w:tcBorders>
              <w:top w:val="single" w:sz="4" w:space="0" w:color="auto"/>
              <w:left w:val="single" w:sz="4" w:space="0" w:color="auto"/>
              <w:bottom w:val="single" w:sz="4" w:space="0" w:color="auto"/>
              <w:right w:val="single" w:sz="4" w:space="0" w:color="auto"/>
            </w:tcBorders>
          </w:tcPr>
          <w:p w14:paraId="2826BF41" w14:textId="59DD1C3E" w:rsidR="0083527F" w:rsidRPr="002E26CC" w:rsidRDefault="00BD7EC2" w:rsidP="006777C8">
            <w:pPr>
              <w:jc w:val="center"/>
              <w:rPr>
                <w:rFonts w:cs="Arial"/>
                <w:sz w:val="20"/>
                <w:szCs w:val="20"/>
              </w:rPr>
            </w:pPr>
            <w:r w:rsidRPr="002E26CC">
              <w:rPr>
                <w:rFonts w:cs="Arial"/>
                <w:sz w:val="20"/>
                <w:szCs w:val="20"/>
              </w:rPr>
              <w:t>13</w:t>
            </w:r>
          </w:p>
        </w:tc>
        <w:tc>
          <w:tcPr>
            <w:tcW w:w="1454" w:type="pct"/>
            <w:tcBorders>
              <w:top w:val="single" w:sz="4" w:space="0" w:color="auto"/>
              <w:left w:val="nil"/>
              <w:bottom w:val="single" w:sz="4" w:space="0" w:color="auto"/>
              <w:right w:val="single" w:sz="4" w:space="0" w:color="auto"/>
            </w:tcBorders>
          </w:tcPr>
          <w:p w14:paraId="7183F7FA" w14:textId="272C2E17" w:rsidR="0083527F" w:rsidRPr="002E26CC" w:rsidRDefault="00A051EC">
            <w:pPr>
              <w:rPr>
                <w:rFonts w:cs="Arial"/>
                <w:sz w:val="20"/>
                <w:szCs w:val="20"/>
              </w:rPr>
            </w:pPr>
            <w:r w:rsidRPr="002E26CC">
              <w:rPr>
                <w:rFonts w:cs="Arial"/>
                <w:sz w:val="20"/>
                <w:szCs w:val="20"/>
              </w:rPr>
              <w:t>Fortalecimiento del canal presencial con informadores para trámites y servicios de la entidad</w:t>
            </w:r>
          </w:p>
        </w:tc>
        <w:tc>
          <w:tcPr>
            <w:tcW w:w="2864" w:type="pct"/>
            <w:tcBorders>
              <w:top w:val="single" w:sz="4" w:space="0" w:color="auto"/>
              <w:left w:val="nil"/>
              <w:bottom w:val="single" w:sz="4" w:space="0" w:color="auto"/>
              <w:right w:val="single" w:sz="4" w:space="0" w:color="auto"/>
            </w:tcBorders>
          </w:tcPr>
          <w:p w14:paraId="6ECD2A14" w14:textId="7F22E6C0" w:rsidR="0083527F" w:rsidRPr="002E26CC" w:rsidRDefault="00A051EC" w:rsidP="00A051EC">
            <w:pPr>
              <w:jc w:val="both"/>
              <w:rPr>
                <w:rFonts w:cs="Arial"/>
                <w:color w:val="000000"/>
                <w:sz w:val="20"/>
                <w:szCs w:val="20"/>
              </w:rPr>
            </w:pPr>
            <w:r w:rsidRPr="002E26CC">
              <w:rPr>
                <w:rFonts w:cs="Arial"/>
                <w:color w:val="000000"/>
                <w:sz w:val="20"/>
                <w:szCs w:val="20"/>
              </w:rPr>
              <w:t>Para la vigencia 2019 se aumentó de 35 a 43 informadores vinculados a través del Convenio 274/2019 SDP-IDIPRON, con el fin de contar con personal cualificado para mejorar la prestación del servicio tanto de los trámites y servicios de Sisbén en la Red Cade como para la implementación del punto único de atención.</w:t>
            </w:r>
            <w:r w:rsidR="00BD7EC2" w:rsidRPr="002E26CC">
              <w:rPr>
                <w:rFonts w:cs="Arial"/>
                <w:color w:val="000000"/>
                <w:sz w:val="20"/>
                <w:szCs w:val="20"/>
              </w:rPr>
              <w:t xml:space="preserve"> Este convenio cuenta además de un Coordinador Operativo con una profesional psicosocial que hace acompañamiento a los informadores.</w:t>
            </w:r>
            <w:r w:rsidRPr="002E26CC">
              <w:rPr>
                <w:rFonts w:cs="Arial"/>
                <w:color w:val="000000"/>
                <w:sz w:val="20"/>
                <w:szCs w:val="20"/>
              </w:rPr>
              <w:t xml:space="preserve"> </w:t>
            </w:r>
          </w:p>
        </w:tc>
      </w:tr>
      <w:tr w:rsidR="0083527F" w:rsidRPr="002E26CC" w14:paraId="0D0F90B5" w14:textId="77777777" w:rsidTr="002E26CC">
        <w:trPr>
          <w:trHeight w:val="945"/>
        </w:trPr>
        <w:tc>
          <w:tcPr>
            <w:tcW w:w="683" w:type="pct"/>
            <w:tcBorders>
              <w:top w:val="single" w:sz="4" w:space="0" w:color="auto"/>
              <w:left w:val="single" w:sz="4" w:space="0" w:color="auto"/>
              <w:bottom w:val="single" w:sz="4" w:space="0" w:color="auto"/>
              <w:right w:val="single" w:sz="4" w:space="0" w:color="auto"/>
            </w:tcBorders>
          </w:tcPr>
          <w:p w14:paraId="37B9200D" w14:textId="1291626C" w:rsidR="0083527F" w:rsidRPr="002E26CC" w:rsidRDefault="00BD7EC2" w:rsidP="006777C8">
            <w:pPr>
              <w:jc w:val="center"/>
              <w:rPr>
                <w:rFonts w:cs="Arial"/>
                <w:sz w:val="20"/>
                <w:szCs w:val="20"/>
              </w:rPr>
            </w:pPr>
            <w:r w:rsidRPr="002E26CC">
              <w:rPr>
                <w:rFonts w:cs="Arial"/>
                <w:sz w:val="20"/>
                <w:szCs w:val="20"/>
              </w:rPr>
              <w:t>14</w:t>
            </w:r>
          </w:p>
        </w:tc>
        <w:tc>
          <w:tcPr>
            <w:tcW w:w="1454" w:type="pct"/>
            <w:tcBorders>
              <w:top w:val="single" w:sz="4" w:space="0" w:color="auto"/>
              <w:left w:val="nil"/>
              <w:bottom w:val="single" w:sz="4" w:space="0" w:color="auto"/>
              <w:right w:val="single" w:sz="4" w:space="0" w:color="auto"/>
            </w:tcBorders>
          </w:tcPr>
          <w:p w14:paraId="540F54BC" w14:textId="5778B708" w:rsidR="0083527F" w:rsidRPr="002E26CC" w:rsidRDefault="00BD7EC2">
            <w:pPr>
              <w:rPr>
                <w:rFonts w:cs="Arial"/>
                <w:sz w:val="20"/>
                <w:szCs w:val="20"/>
              </w:rPr>
            </w:pPr>
            <w:r w:rsidRPr="002E26CC">
              <w:rPr>
                <w:rFonts w:cs="Arial"/>
                <w:sz w:val="20"/>
                <w:szCs w:val="20"/>
              </w:rPr>
              <w:t>Fortalecimiento del canal escrito con profesionales para atender la demanda de solicitudes de conceptos de uso del suelo</w:t>
            </w:r>
          </w:p>
        </w:tc>
        <w:tc>
          <w:tcPr>
            <w:tcW w:w="2864" w:type="pct"/>
            <w:tcBorders>
              <w:top w:val="single" w:sz="4" w:space="0" w:color="auto"/>
              <w:left w:val="nil"/>
              <w:bottom w:val="single" w:sz="4" w:space="0" w:color="auto"/>
              <w:right w:val="single" w:sz="4" w:space="0" w:color="auto"/>
            </w:tcBorders>
          </w:tcPr>
          <w:p w14:paraId="6B328B1C" w14:textId="37AE3A81" w:rsidR="0083527F" w:rsidRPr="002E26CC" w:rsidRDefault="00BD7EC2" w:rsidP="00BD7EC2">
            <w:pPr>
              <w:rPr>
                <w:rFonts w:cs="Arial"/>
                <w:color w:val="000000"/>
                <w:sz w:val="20"/>
                <w:szCs w:val="20"/>
              </w:rPr>
            </w:pPr>
            <w:r w:rsidRPr="002E26CC">
              <w:rPr>
                <w:rFonts w:cs="Arial"/>
                <w:color w:val="000000"/>
                <w:sz w:val="20"/>
                <w:szCs w:val="20"/>
              </w:rPr>
              <w:t xml:space="preserve">Se gestionaron recursos para la vinculación de personal de prestación de servicios para mejorar los tiempos de respuesta a las solicitudes de concepto de uso del suelo. </w:t>
            </w:r>
          </w:p>
        </w:tc>
      </w:tr>
    </w:tbl>
    <w:p w14:paraId="3626DB80" w14:textId="77777777" w:rsidR="009721B7" w:rsidRPr="00DF10AD" w:rsidRDefault="009721B7" w:rsidP="009721B7">
      <w:pPr>
        <w:pStyle w:val="Prrafodelista"/>
        <w:ind w:left="284" w:hanging="284"/>
        <w:rPr>
          <w:rFonts w:cs="Arial"/>
        </w:rPr>
      </w:pPr>
    </w:p>
    <w:p w14:paraId="375A56B2" w14:textId="30A1097E" w:rsidR="00E028C0" w:rsidRDefault="00BD7EC2" w:rsidP="00403EA6">
      <w:pPr>
        <w:pStyle w:val="Encabezado"/>
        <w:jc w:val="both"/>
        <w:rPr>
          <w:rFonts w:cs="Arial"/>
          <w:b/>
          <w:i/>
          <w:iCs/>
          <w:sz w:val="20"/>
        </w:rPr>
      </w:pPr>
      <w:r w:rsidRPr="00DF10AD">
        <w:rPr>
          <w:rFonts w:cs="Arial"/>
          <w:b/>
          <w:i/>
          <w:iCs/>
          <w:sz w:val="20"/>
        </w:rPr>
        <w:t>Compilación de información de informes: Yolanda Calderón Saavedra</w:t>
      </w:r>
    </w:p>
    <w:p w14:paraId="5F75257B" w14:textId="0865A3A0" w:rsidR="002E26CC" w:rsidRPr="00763046" w:rsidRDefault="002E26CC" w:rsidP="00403EA6">
      <w:pPr>
        <w:pStyle w:val="Encabezado"/>
        <w:jc w:val="both"/>
        <w:rPr>
          <w:rFonts w:cs="Arial"/>
          <w:b/>
          <w:i/>
          <w:iCs/>
          <w:sz w:val="20"/>
        </w:rPr>
      </w:pPr>
      <w:r>
        <w:rPr>
          <w:rFonts w:cs="Arial"/>
          <w:b/>
          <w:i/>
          <w:iCs/>
          <w:sz w:val="20"/>
        </w:rPr>
        <w:t>Revisión: Astrid María Bracho Carrillo</w:t>
      </w:r>
    </w:p>
    <w:sectPr w:rsidR="002E26CC" w:rsidRPr="00763046" w:rsidSect="00115B39">
      <w:headerReference w:type="default" r:id="rId34"/>
      <w:footerReference w:type="default" r:id="rId35"/>
      <w:pgSz w:w="12240" w:h="15840" w:code="1"/>
      <w:pgMar w:top="1701" w:right="1183" w:bottom="1701"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E1AEC" w14:textId="77777777" w:rsidR="008B0246" w:rsidRDefault="008B0246" w:rsidP="00FF1E86">
      <w:r>
        <w:separator/>
      </w:r>
    </w:p>
  </w:endnote>
  <w:endnote w:type="continuationSeparator" w:id="0">
    <w:p w14:paraId="3E4615CD" w14:textId="77777777" w:rsidR="008B0246" w:rsidRDefault="008B0246" w:rsidP="00FF1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3EAF6" w14:textId="77777777" w:rsidR="002D63F7" w:rsidRPr="00FF1E86" w:rsidRDefault="002D63F7" w:rsidP="00FF1E86">
    <w:pPr>
      <w:pStyle w:val="Piedepgina"/>
      <w:tabs>
        <w:tab w:val="clear" w:pos="4419"/>
        <w:tab w:val="clear" w:pos="8838"/>
      </w:tabs>
      <w:jc w:val="center"/>
      <w:rPr>
        <w:rFonts w:cs="Arial"/>
        <w:sz w:val="18"/>
      </w:rPr>
    </w:pPr>
    <w:r>
      <w:rPr>
        <w:rFonts w:cs="Arial"/>
        <w:noProof/>
        <w:sz w:val="18"/>
        <w:lang w:eastAsia="es-CO"/>
      </w:rPr>
      <w:drawing>
        <wp:inline distT="0" distB="0" distL="0" distR="0" wp14:anchorId="1011FB1B" wp14:editId="1CDAF99A">
          <wp:extent cx="5303520" cy="890016"/>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Dtos_2016.jpg"/>
                  <pic:cNvPicPr/>
                </pic:nvPicPr>
                <pic:blipFill>
                  <a:blip r:embed="rId1">
                    <a:extLst>
                      <a:ext uri="{28A0092B-C50C-407E-A947-70E740481C1C}">
                        <a14:useLocalDpi xmlns:a14="http://schemas.microsoft.com/office/drawing/2010/main" val="0"/>
                      </a:ext>
                    </a:extLst>
                  </a:blip>
                  <a:stretch>
                    <a:fillRect/>
                  </a:stretch>
                </pic:blipFill>
                <pic:spPr>
                  <a:xfrm>
                    <a:off x="0" y="0"/>
                    <a:ext cx="5303520" cy="89001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AB6B3D" w14:textId="77777777" w:rsidR="008B0246" w:rsidRDefault="008B0246" w:rsidP="00FF1E86">
      <w:r>
        <w:separator/>
      </w:r>
    </w:p>
  </w:footnote>
  <w:footnote w:type="continuationSeparator" w:id="0">
    <w:p w14:paraId="10AA425D" w14:textId="77777777" w:rsidR="008B0246" w:rsidRDefault="008B0246" w:rsidP="00FF1E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1F97F" w14:textId="77777777" w:rsidR="002D63F7" w:rsidRDefault="002D63F7" w:rsidP="00FF1E86">
    <w:pPr>
      <w:pStyle w:val="Encabezado"/>
      <w:tabs>
        <w:tab w:val="clear" w:pos="4419"/>
        <w:tab w:val="clear" w:pos="8838"/>
      </w:tabs>
      <w:jc w:val="center"/>
    </w:pPr>
    <w:r>
      <w:rPr>
        <w:noProof/>
        <w:lang w:eastAsia="es-CO"/>
      </w:rPr>
      <w:drawing>
        <wp:inline distT="0" distB="0" distL="0" distR="0" wp14:anchorId="1789A8BF" wp14:editId="171B5ED6">
          <wp:extent cx="723900" cy="7239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5626A"/>
    <w:multiLevelType w:val="hybridMultilevel"/>
    <w:tmpl w:val="94A05E3E"/>
    <w:lvl w:ilvl="0" w:tplc="2CBCADB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50516C"/>
    <w:multiLevelType w:val="hybridMultilevel"/>
    <w:tmpl w:val="5B4007E0"/>
    <w:lvl w:ilvl="0" w:tplc="0A34DB6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8655D6"/>
    <w:multiLevelType w:val="hybridMultilevel"/>
    <w:tmpl w:val="F556AD40"/>
    <w:lvl w:ilvl="0" w:tplc="B464E698">
      <w:start w:val="1"/>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860387"/>
    <w:multiLevelType w:val="hybridMultilevel"/>
    <w:tmpl w:val="33640F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E1912F0"/>
    <w:multiLevelType w:val="hybridMultilevel"/>
    <w:tmpl w:val="75B4D6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15217E"/>
    <w:multiLevelType w:val="multilevel"/>
    <w:tmpl w:val="42922F84"/>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6CB1FF0"/>
    <w:multiLevelType w:val="multilevel"/>
    <w:tmpl w:val="41D01C64"/>
    <w:lvl w:ilvl="0">
      <w:start w:val="1"/>
      <w:numFmt w:val="decimal"/>
      <w:lvlText w:val="%1."/>
      <w:lvlJc w:val="left"/>
      <w:pPr>
        <w:ind w:left="644" w:hanging="360"/>
      </w:pPr>
      <w:rPr>
        <w:rFonts w:hint="default"/>
        <w:b/>
        <w:color w:val="000000" w:themeColor="text1"/>
        <w:sz w:val="28"/>
        <w:szCs w:val="28"/>
      </w:rPr>
    </w:lvl>
    <w:lvl w:ilvl="1">
      <w:start w:val="1"/>
      <w:numFmt w:val="decimal"/>
      <w:isLgl/>
      <w:lvlText w:val="%1.%2."/>
      <w:lvlJc w:val="left"/>
      <w:pPr>
        <w:ind w:left="1430" w:hanging="720"/>
      </w:pPr>
      <w:rPr>
        <w:rFonts w:hint="default"/>
        <w:i/>
        <w:sz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1BC47376"/>
    <w:multiLevelType w:val="hybridMultilevel"/>
    <w:tmpl w:val="709CB4DE"/>
    <w:lvl w:ilvl="0" w:tplc="7688CEF0">
      <w:start w:val="348"/>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EC7330"/>
    <w:multiLevelType w:val="hybridMultilevel"/>
    <w:tmpl w:val="A80E8DB2"/>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9" w15:restartNumberingAfterBreak="0">
    <w:nsid w:val="228E6C17"/>
    <w:multiLevelType w:val="multilevel"/>
    <w:tmpl w:val="F36286CA"/>
    <w:lvl w:ilvl="0">
      <w:start w:val="6"/>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252E7C63"/>
    <w:multiLevelType w:val="hybridMultilevel"/>
    <w:tmpl w:val="F7DC5374"/>
    <w:lvl w:ilvl="0" w:tplc="489294C6">
      <w:start w:val="1"/>
      <w:numFmt w:val="decimal"/>
      <w:lvlText w:val="%1."/>
      <w:lvlJc w:val="left"/>
      <w:pPr>
        <w:ind w:left="720" w:hanging="360"/>
      </w:pPr>
      <w:rPr>
        <w:rFonts w:cs="Times New Roman"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69D1C51"/>
    <w:multiLevelType w:val="hybridMultilevel"/>
    <w:tmpl w:val="08B0AE5E"/>
    <w:lvl w:ilvl="0" w:tplc="C6205E8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6CD3A83"/>
    <w:multiLevelType w:val="multilevel"/>
    <w:tmpl w:val="41D01C64"/>
    <w:lvl w:ilvl="0">
      <w:start w:val="1"/>
      <w:numFmt w:val="decimal"/>
      <w:lvlText w:val="%1."/>
      <w:lvlJc w:val="left"/>
      <w:pPr>
        <w:ind w:left="644" w:hanging="360"/>
      </w:pPr>
      <w:rPr>
        <w:rFonts w:hint="default"/>
        <w:b/>
        <w:color w:val="000000" w:themeColor="text1"/>
        <w:sz w:val="28"/>
        <w:szCs w:val="28"/>
      </w:rPr>
    </w:lvl>
    <w:lvl w:ilvl="1">
      <w:start w:val="1"/>
      <w:numFmt w:val="decimal"/>
      <w:isLgl/>
      <w:lvlText w:val="%1.%2."/>
      <w:lvlJc w:val="left"/>
      <w:pPr>
        <w:ind w:left="1430" w:hanging="720"/>
      </w:pPr>
      <w:rPr>
        <w:rFonts w:hint="default"/>
        <w:i/>
        <w:sz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2C98085F"/>
    <w:multiLevelType w:val="hybridMultilevel"/>
    <w:tmpl w:val="8CC0406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CA26B9D"/>
    <w:multiLevelType w:val="multilevel"/>
    <w:tmpl w:val="41D01C64"/>
    <w:lvl w:ilvl="0">
      <w:start w:val="1"/>
      <w:numFmt w:val="decimal"/>
      <w:lvlText w:val="%1."/>
      <w:lvlJc w:val="left"/>
      <w:pPr>
        <w:ind w:left="644" w:hanging="360"/>
      </w:pPr>
      <w:rPr>
        <w:rFonts w:hint="default"/>
        <w:b/>
        <w:color w:val="000000" w:themeColor="text1"/>
        <w:sz w:val="28"/>
        <w:szCs w:val="28"/>
      </w:rPr>
    </w:lvl>
    <w:lvl w:ilvl="1">
      <w:start w:val="1"/>
      <w:numFmt w:val="decimal"/>
      <w:isLgl/>
      <w:lvlText w:val="%1.%2."/>
      <w:lvlJc w:val="left"/>
      <w:pPr>
        <w:ind w:left="1430" w:hanging="720"/>
      </w:pPr>
      <w:rPr>
        <w:rFonts w:hint="default"/>
        <w:i/>
        <w:sz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2D2A6ECA"/>
    <w:multiLevelType w:val="hybridMultilevel"/>
    <w:tmpl w:val="05AE3DA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10D69C4"/>
    <w:multiLevelType w:val="multilevel"/>
    <w:tmpl w:val="DCB6CAC2"/>
    <w:lvl w:ilvl="0">
      <w:start w:val="1"/>
      <w:numFmt w:val="decimal"/>
      <w:lvlText w:val="%1."/>
      <w:lvlJc w:val="left"/>
      <w:pPr>
        <w:ind w:left="644" w:hanging="360"/>
      </w:pPr>
      <w:rPr>
        <w:rFonts w:hint="default"/>
        <w:color w:val="000000" w:themeColor="text1"/>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3AEF340A"/>
    <w:multiLevelType w:val="multilevel"/>
    <w:tmpl w:val="41D01C64"/>
    <w:lvl w:ilvl="0">
      <w:start w:val="1"/>
      <w:numFmt w:val="decimal"/>
      <w:lvlText w:val="%1."/>
      <w:lvlJc w:val="left"/>
      <w:pPr>
        <w:ind w:left="644" w:hanging="360"/>
      </w:pPr>
      <w:rPr>
        <w:rFonts w:hint="default"/>
        <w:b/>
        <w:color w:val="000000" w:themeColor="text1"/>
        <w:sz w:val="28"/>
        <w:szCs w:val="28"/>
      </w:rPr>
    </w:lvl>
    <w:lvl w:ilvl="1">
      <w:start w:val="1"/>
      <w:numFmt w:val="decimal"/>
      <w:isLgl/>
      <w:lvlText w:val="%1.%2."/>
      <w:lvlJc w:val="left"/>
      <w:pPr>
        <w:ind w:left="1430" w:hanging="720"/>
      </w:pPr>
      <w:rPr>
        <w:rFonts w:hint="default"/>
        <w:i/>
        <w:sz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15:restartNumberingAfterBreak="0">
    <w:nsid w:val="3C59649A"/>
    <w:multiLevelType w:val="hybridMultilevel"/>
    <w:tmpl w:val="89564A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019338D"/>
    <w:multiLevelType w:val="multilevel"/>
    <w:tmpl w:val="A140A55E"/>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15:restartNumberingAfterBreak="0">
    <w:nsid w:val="47304E89"/>
    <w:multiLevelType w:val="hybridMultilevel"/>
    <w:tmpl w:val="54ACCC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99C1831"/>
    <w:multiLevelType w:val="hybridMultilevel"/>
    <w:tmpl w:val="8EBA2298"/>
    <w:lvl w:ilvl="0" w:tplc="7688CEF0">
      <w:start w:val="348"/>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9B26A72"/>
    <w:multiLevelType w:val="hybridMultilevel"/>
    <w:tmpl w:val="878812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AB96EB0"/>
    <w:multiLevelType w:val="hybridMultilevel"/>
    <w:tmpl w:val="3C5E35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6F9698F"/>
    <w:multiLevelType w:val="multilevel"/>
    <w:tmpl w:val="A140A55E"/>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572D1432"/>
    <w:multiLevelType w:val="multilevel"/>
    <w:tmpl w:val="41D01C64"/>
    <w:lvl w:ilvl="0">
      <w:start w:val="1"/>
      <w:numFmt w:val="decimal"/>
      <w:lvlText w:val="%1."/>
      <w:lvlJc w:val="left"/>
      <w:pPr>
        <w:ind w:left="644" w:hanging="360"/>
      </w:pPr>
      <w:rPr>
        <w:rFonts w:hint="default"/>
        <w:b/>
        <w:color w:val="000000" w:themeColor="text1"/>
        <w:sz w:val="28"/>
        <w:szCs w:val="28"/>
      </w:rPr>
    </w:lvl>
    <w:lvl w:ilvl="1">
      <w:start w:val="1"/>
      <w:numFmt w:val="decimal"/>
      <w:isLgl/>
      <w:lvlText w:val="%1.%2."/>
      <w:lvlJc w:val="left"/>
      <w:pPr>
        <w:ind w:left="1430" w:hanging="720"/>
      </w:pPr>
      <w:rPr>
        <w:rFonts w:hint="default"/>
        <w:i/>
        <w:sz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15:restartNumberingAfterBreak="0">
    <w:nsid w:val="597A6B11"/>
    <w:multiLevelType w:val="hybridMultilevel"/>
    <w:tmpl w:val="8A64AF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98E72C8"/>
    <w:multiLevelType w:val="multilevel"/>
    <w:tmpl w:val="41D01C64"/>
    <w:lvl w:ilvl="0">
      <w:start w:val="1"/>
      <w:numFmt w:val="decimal"/>
      <w:lvlText w:val="%1."/>
      <w:lvlJc w:val="left"/>
      <w:pPr>
        <w:ind w:left="644" w:hanging="360"/>
      </w:pPr>
      <w:rPr>
        <w:rFonts w:hint="default"/>
        <w:b/>
        <w:color w:val="000000" w:themeColor="text1"/>
        <w:sz w:val="28"/>
        <w:szCs w:val="28"/>
      </w:rPr>
    </w:lvl>
    <w:lvl w:ilvl="1">
      <w:start w:val="1"/>
      <w:numFmt w:val="decimal"/>
      <w:isLgl/>
      <w:lvlText w:val="%1.%2."/>
      <w:lvlJc w:val="left"/>
      <w:pPr>
        <w:ind w:left="1430" w:hanging="720"/>
      </w:pPr>
      <w:rPr>
        <w:rFonts w:hint="default"/>
        <w:i/>
        <w:sz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657F7DF0"/>
    <w:multiLevelType w:val="multilevel"/>
    <w:tmpl w:val="851886B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9B05172"/>
    <w:multiLevelType w:val="hybridMultilevel"/>
    <w:tmpl w:val="F328F5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70F944DF"/>
    <w:multiLevelType w:val="multilevel"/>
    <w:tmpl w:val="A140A55E"/>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15:restartNumberingAfterBreak="0">
    <w:nsid w:val="71C01C19"/>
    <w:multiLevelType w:val="hybridMultilevel"/>
    <w:tmpl w:val="23C0C5F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2" w15:restartNumberingAfterBreak="0">
    <w:nsid w:val="75B03E34"/>
    <w:multiLevelType w:val="hybridMultilevel"/>
    <w:tmpl w:val="39641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8871491"/>
    <w:multiLevelType w:val="multilevel"/>
    <w:tmpl w:val="A140A55E"/>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4" w15:restartNumberingAfterBreak="0">
    <w:nsid w:val="7C0F14B4"/>
    <w:multiLevelType w:val="multilevel"/>
    <w:tmpl w:val="E154F8E6"/>
    <w:lvl w:ilvl="0">
      <w:start w:val="5"/>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num w:numId="1">
    <w:abstractNumId w:val="23"/>
  </w:num>
  <w:num w:numId="2">
    <w:abstractNumId w:val="2"/>
  </w:num>
  <w:num w:numId="3">
    <w:abstractNumId w:val="3"/>
  </w:num>
  <w:num w:numId="4">
    <w:abstractNumId w:val="27"/>
  </w:num>
  <w:num w:numId="5">
    <w:abstractNumId w:val="16"/>
  </w:num>
  <w:num w:numId="6">
    <w:abstractNumId w:val="4"/>
  </w:num>
  <w:num w:numId="7">
    <w:abstractNumId w:val="12"/>
  </w:num>
  <w:num w:numId="8">
    <w:abstractNumId w:val="14"/>
  </w:num>
  <w:num w:numId="9">
    <w:abstractNumId w:val="34"/>
  </w:num>
  <w:num w:numId="10">
    <w:abstractNumId w:val="31"/>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1"/>
  </w:num>
  <w:num w:numId="14">
    <w:abstractNumId w:val="6"/>
  </w:num>
  <w:num w:numId="15">
    <w:abstractNumId w:val="17"/>
  </w:num>
  <w:num w:numId="16">
    <w:abstractNumId w:val="10"/>
  </w:num>
  <w:num w:numId="17">
    <w:abstractNumId w:val="11"/>
  </w:num>
  <w:num w:numId="18">
    <w:abstractNumId w:val="0"/>
  </w:num>
  <w:num w:numId="19">
    <w:abstractNumId w:val="13"/>
  </w:num>
  <w:num w:numId="20">
    <w:abstractNumId w:val="15"/>
  </w:num>
  <w:num w:numId="21">
    <w:abstractNumId w:val="19"/>
  </w:num>
  <w:num w:numId="22">
    <w:abstractNumId w:val="28"/>
  </w:num>
  <w:num w:numId="23">
    <w:abstractNumId w:val="33"/>
  </w:num>
  <w:num w:numId="24">
    <w:abstractNumId w:val="20"/>
  </w:num>
  <w:num w:numId="25">
    <w:abstractNumId w:val="22"/>
  </w:num>
  <w:num w:numId="26">
    <w:abstractNumId w:val="9"/>
  </w:num>
  <w:num w:numId="27">
    <w:abstractNumId w:val="5"/>
  </w:num>
  <w:num w:numId="28">
    <w:abstractNumId w:val="32"/>
  </w:num>
  <w:num w:numId="29">
    <w:abstractNumId w:val="24"/>
  </w:num>
  <w:num w:numId="30">
    <w:abstractNumId w:val="29"/>
  </w:num>
  <w:num w:numId="31">
    <w:abstractNumId w:val="30"/>
  </w:num>
  <w:num w:numId="32">
    <w:abstractNumId w:val="7"/>
  </w:num>
  <w:num w:numId="33">
    <w:abstractNumId w:val="21"/>
  </w:num>
  <w:num w:numId="34">
    <w:abstractNumId w:val="26"/>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7D2"/>
    <w:rsid w:val="00003AF9"/>
    <w:rsid w:val="00012EEB"/>
    <w:rsid w:val="00014306"/>
    <w:rsid w:val="000145EE"/>
    <w:rsid w:val="00016B17"/>
    <w:rsid w:val="00025B61"/>
    <w:rsid w:val="00032581"/>
    <w:rsid w:val="00033DCA"/>
    <w:rsid w:val="00047556"/>
    <w:rsid w:val="0005022C"/>
    <w:rsid w:val="000527AC"/>
    <w:rsid w:val="000564FB"/>
    <w:rsid w:val="00070ACF"/>
    <w:rsid w:val="00070DB1"/>
    <w:rsid w:val="0007348D"/>
    <w:rsid w:val="00096EDF"/>
    <w:rsid w:val="000A2ACB"/>
    <w:rsid w:val="000A5885"/>
    <w:rsid w:val="000A5A43"/>
    <w:rsid w:val="000A640F"/>
    <w:rsid w:val="000B1819"/>
    <w:rsid w:val="000B54F3"/>
    <w:rsid w:val="000B57F9"/>
    <w:rsid w:val="000C019B"/>
    <w:rsid w:val="000C0C33"/>
    <w:rsid w:val="000C594D"/>
    <w:rsid w:val="000D3B76"/>
    <w:rsid w:val="000D435B"/>
    <w:rsid w:val="000E24C8"/>
    <w:rsid w:val="001109F4"/>
    <w:rsid w:val="00110A3E"/>
    <w:rsid w:val="001117B7"/>
    <w:rsid w:val="00115B39"/>
    <w:rsid w:val="00122A65"/>
    <w:rsid w:val="0014212B"/>
    <w:rsid w:val="001459EA"/>
    <w:rsid w:val="00150A06"/>
    <w:rsid w:val="00161ADE"/>
    <w:rsid w:val="00162DB0"/>
    <w:rsid w:val="0016709E"/>
    <w:rsid w:val="00174272"/>
    <w:rsid w:val="00177046"/>
    <w:rsid w:val="001815FF"/>
    <w:rsid w:val="0018757A"/>
    <w:rsid w:val="001B10E2"/>
    <w:rsid w:val="001B1B6D"/>
    <w:rsid w:val="001B733C"/>
    <w:rsid w:val="001C1C9A"/>
    <w:rsid w:val="001C49DF"/>
    <w:rsid w:val="001D4E62"/>
    <w:rsid w:val="001E4F34"/>
    <w:rsid w:val="002137C5"/>
    <w:rsid w:val="00213E56"/>
    <w:rsid w:val="002140B0"/>
    <w:rsid w:val="00217427"/>
    <w:rsid w:val="002303C4"/>
    <w:rsid w:val="002310C5"/>
    <w:rsid w:val="00231104"/>
    <w:rsid w:val="00250D22"/>
    <w:rsid w:val="002637FF"/>
    <w:rsid w:val="00264B5A"/>
    <w:rsid w:val="0027043B"/>
    <w:rsid w:val="00270627"/>
    <w:rsid w:val="0027144A"/>
    <w:rsid w:val="0028116E"/>
    <w:rsid w:val="00292AEC"/>
    <w:rsid w:val="002A0E9B"/>
    <w:rsid w:val="002B1A1F"/>
    <w:rsid w:val="002B2B09"/>
    <w:rsid w:val="002B4CD9"/>
    <w:rsid w:val="002D63F7"/>
    <w:rsid w:val="002D6E06"/>
    <w:rsid w:val="002D788A"/>
    <w:rsid w:val="002E038B"/>
    <w:rsid w:val="002E26CC"/>
    <w:rsid w:val="002E5E5B"/>
    <w:rsid w:val="002F6604"/>
    <w:rsid w:val="00301CAA"/>
    <w:rsid w:val="003168D3"/>
    <w:rsid w:val="0033686F"/>
    <w:rsid w:val="00340551"/>
    <w:rsid w:val="00345793"/>
    <w:rsid w:val="00346915"/>
    <w:rsid w:val="00347409"/>
    <w:rsid w:val="00347560"/>
    <w:rsid w:val="003623E4"/>
    <w:rsid w:val="003672DF"/>
    <w:rsid w:val="00371F0D"/>
    <w:rsid w:val="003877D2"/>
    <w:rsid w:val="00393CFB"/>
    <w:rsid w:val="003E1F9F"/>
    <w:rsid w:val="00401A2B"/>
    <w:rsid w:val="00403EA6"/>
    <w:rsid w:val="00411BE3"/>
    <w:rsid w:val="00413A76"/>
    <w:rsid w:val="00413D1A"/>
    <w:rsid w:val="0042426D"/>
    <w:rsid w:val="00427715"/>
    <w:rsid w:val="004314D9"/>
    <w:rsid w:val="004440CD"/>
    <w:rsid w:val="00453E7F"/>
    <w:rsid w:val="00471DDA"/>
    <w:rsid w:val="00472F79"/>
    <w:rsid w:val="004737F1"/>
    <w:rsid w:val="00480A1F"/>
    <w:rsid w:val="004A0159"/>
    <w:rsid w:val="004A28B7"/>
    <w:rsid w:val="004C44F3"/>
    <w:rsid w:val="004C570B"/>
    <w:rsid w:val="004C7AE3"/>
    <w:rsid w:val="004D3227"/>
    <w:rsid w:val="004E5390"/>
    <w:rsid w:val="004F0DDE"/>
    <w:rsid w:val="00503602"/>
    <w:rsid w:val="0051003C"/>
    <w:rsid w:val="00523662"/>
    <w:rsid w:val="00526C41"/>
    <w:rsid w:val="005452CB"/>
    <w:rsid w:val="00545570"/>
    <w:rsid w:val="0054661F"/>
    <w:rsid w:val="00557E52"/>
    <w:rsid w:val="00564392"/>
    <w:rsid w:val="00565BC4"/>
    <w:rsid w:val="00571504"/>
    <w:rsid w:val="00574C1D"/>
    <w:rsid w:val="005770B0"/>
    <w:rsid w:val="0058684F"/>
    <w:rsid w:val="005A32D2"/>
    <w:rsid w:val="005A4916"/>
    <w:rsid w:val="005B71EA"/>
    <w:rsid w:val="005D6E6D"/>
    <w:rsid w:val="005E643D"/>
    <w:rsid w:val="005F5BCA"/>
    <w:rsid w:val="006006D1"/>
    <w:rsid w:val="0060331A"/>
    <w:rsid w:val="00610126"/>
    <w:rsid w:val="00612BC4"/>
    <w:rsid w:val="00612EC7"/>
    <w:rsid w:val="00613F2E"/>
    <w:rsid w:val="006223A0"/>
    <w:rsid w:val="006267CB"/>
    <w:rsid w:val="00637A95"/>
    <w:rsid w:val="00643F49"/>
    <w:rsid w:val="00653843"/>
    <w:rsid w:val="00667BA3"/>
    <w:rsid w:val="006731E4"/>
    <w:rsid w:val="00676BD9"/>
    <w:rsid w:val="006777C8"/>
    <w:rsid w:val="00677C81"/>
    <w:rsid w:val="006831BF"/>
    <w:rsid w:val="0068326F"/>
    <w:rsid w:val="006C1A7F"/>
    <w:rsid w:val="006C712D"/>
    <w:rsid w:val="006C74BC"/>
    <w:rsid w:val="006D0337"/>
    <w:rsid w:val="006D5F04"/>
    <w:rsid w:val="006E5ADE"/>
    <w:rsid w:val="0071051F"/>
    <w:rsid w:val="00714147"/>
    <w:rsid w:val="007230F8"/>
    <w:rsid w:val="00726B92"/>
    <w:rsid w:val="00734B17"/>
    <w:rsid w:val="0075043D"/>
    <w:rsid w:val="0075233F"/>
    <w:rsid w:val="007559DE"/>
    <w:rsid w:val="00756831"/>
    <w:rsid w:val="00763046"/>
    <w:rsid w:val="00775B75"/>
    <w:rsid w:val="00780A88"/>
    <w:rsid w:val="007B6447"/>
    <w:rsid w:val="007C37CD"/>
    <w:rsid w:val="007D04E1"/>
    <w:rsid w:val="007D674D"/>
    <w:rsid w:val="007E126B"/>
    <w:rsid w:val="007F6B84"/>
    <w:rsid w:val="00801743"/>
    <w:rsid w:val="00804323"/>
    <w:rsid w:val="00811BD7"/>
    <w:rsid w:val="00813129"/>
    <w:rsid w:val="008217CE"/>
    <w:rsid w:val="00821EA7"/>
    <w:rsid w:val="00824A2A"/>
    <w:rsid w:val="008279C5"/>
    <w:rsid w:val="0083527F"/>
    <w:rsid w:val="00844E6F"/>
    <w:rsid w:val="0084512D"/>
    <w:rsid w:val="00855F57"/>
    <w:rsid w:val="0085610D"/>
    <w:rsid w:val="0086231B"/>
    <w:rsid w:val="00867DAF"/>
    <w:rsid w:val="00873F6D"/>
    <w:rsid w:val="008760AB"/>
    <w:rsid w:val="00876161"/>
    <w:rsid w:val="00880C67"/>
    <w:rsid w:val="008839AA"/>
    <w:rsid w:val="008910E9"/>
    <w:rsid w:val="008B0246"/>
    <w:rsid w:val="008C01D5"/>
    <w:rsid w:val="008C0C6A"/>
    <w:rsid w:val="008C2997"/>
    <w:rsid w:val="008C4C64"/>
    <w:rsid w:val="008C5DAB"/>
    <w:rsid w:val="008C7B02"/>
    <w:rsid w:val="008D34AB"/>
    <w:rsid w:val="008D5393"/>
    <w:rsid w:val="008D644D"/>
    <w:rsid w:val="008D775D"/>
    <w:rsid w:val="008E4C1A"/>
    <w:rsid w:val="008F3BB1"/>
    <w:rsid w:val="00900C87"/>
    <w:rsid w:val="0091264A"/>
    <w:rsid w:val="00920C3D"/>
    <w:rsid w:val="009474EC"/>
    <w:rsid w:val="009721B7"/>
    <w:rsid w:val="00973606"/>
    <w:rsid w:val="009742CB"/>
    <w:rsid w:val="00975200"/>
    <w:rsid w:val="0098126A"/>
    <w:rsid w:val="009849CB"/>
    <w:rsid w:val="0098592E"/>
    <w:rsid w:val="00986ABB"/>
    <w:rsid w:val="009A1AA1"/>
    <w:rsid w:val="009A54DF"/>
    <w:rsid w:val="009C1A3E"/>
    <w:rsid w:val="009D6457"/>
    <w:rsid w:val="009E123C"/>
    <w:rsid w:val="009E3801"/>
    <w:rsid w:val="00A051EC"/>
    <w:rsid w:val="00A056DB"/>
    <w:rsid w:val="00A175D3"/>
    <w:rsid w:val="00A20D62"/>
    <w:rsid w:val="00A3076A"/>
    <w:rsid w:val="00A40B36"/>
    <w:rsid w:val="00A45907"/>
    <w:rsid w:val="00A545F4"/>
    <w:rsid w:val="00A63277"/>
    <w:rsid w:val="00A66F76"/>
    <w:rsid w:val="00A72935"/>
    <w:rsid w:val="00A75F4C"/>
    <w:rsid w:val="00A93C9B"/>
    <w:rsid w:val="00A957A6"/>
    <w:rsid w:val="00A97B1E"/>
    <w:rsid w:val="00AB429C"/>
    <w:rsid w:val="00AB4C1F"/>
    <w:rsid w:val="00AD331B"/>
    <w:rsid w:val="00AE119D"/>
    <w:rsid w:val="00AE3222"/>
    <w:rsid w:val="00AE6822"/>
    <w:rsid w:val="00AF3D00"/>
    <w:rsid w:val="00B000A8"/>
    <w:rsid w:val="00B131D1"/>
    <w:rsid w:val="00B159CF"/>
    <w:rsid w:val="00B45D09"/>
    <w:rsid w:val="00B47EC7"/>
    <w:rsid w:val="00B57CA6"/>
    <w:rsid w:val="00B60996"/>
    <w:rsid w:val="00B6384C"/>
    <w:rsid w:val="00B64535"/>
    <w:rsid w:val="00B651C6"/>
    <w:rsid w:val="00B75B14"/>
    <w:rsid w:val="00B77B78"/>
    <w:rsid w:val="00B82D57"/>
    <w:rsid w:val="00B90CF9"/>
    <w:rsid w:val="00B92EEF"/>
    <w:rsid w:val="00BB32F8"/>
    <w:rsid w:val="00BC061A"/>
    <w:rsid w:val="00BC3EAB"/>
    <w:rsid w:val="00BD7EC2"/>
    <w:rsid w:val="00BE0531"/>
    <w:rsid w:val="00BE7B04"/>
    <w:rsid w:val="00BE7B7D"/>
    <w:rsid w:val="00BF3A90"/>
    <w:rsid w:val="00C00522"/>
    <w:rsid w:val="00C121F4"/>
    <w:rsid w:val="00C20224"/>
    <w:rsid w:val="00C3131E"/>
    <w:rsid w:val="00C37D88"/>
    <w:rsid w:val="00C40D34"/>
    <w:rsid w:val="00C477AB"/>
    <w:rsid w:val="00C50501"/>
    <w:rsid w:val="00C53947"/>
    <w:rsid w:val="00C5579D"/>
    <w:rsid w:val="00C5632A"/>
    <w:rsid w:val="00C57A58"/>
    <w:rsid w:val="00C611D3"/>
    <w:rsid w:val="00C61825"/>
    <w:rsid w:val="00C74A31"/>
    <w:rsid w:val="00C8272D"/>
    <w:rsid w:val="00C93C02"/>
    <w:rsid w:val="00C96A88"/>
    <w:rsid w:val="00C975B3"/>
    <w:rsid w:val="00CA2669"/>
    <w:rsid w:val="00CA6E19"/>
    <w:rsid w:val="00CB2652"/>
    <w:rsid w:val="00CC06CF"/>
    <w:rsid w:val="00CD6FEF"/>
    <w:rsid w:val="00CE1286"/>
    <w:rsid w:val="00CE3488"/>
    <w:rsid w:val="00CE54FA"/>
    <w:rsid w:val="00CE6A09"/>
    <w:rsid w:val="00CF41D2"/>
    <w:rsid w:val="00CF5010"/>
    <w:rsid w:val="00D01173"/>
    <w:rsid w:val="00D03AAE"/>
    <w:rsid w:val="00D16507"/>
    <w:rsid w:val="00D25F04"/>
    <w:rsid w:val="00D40571"/>
    <w:rsid w:val="00D447A1"/>
    <w:rsid w:val="00D5129F"/>
    <w:rsid w:val="00D535F8"/>
    <w:rsid w:val="00D74AC1"/>
    <w:rsid w:val="00D75204"/>
    <w:rsid w:val="00D95687"/>
    <w:rsid w:val="00DA7C0E"/>
    <w:rsid w:val="00DC60C8"/>
    <w:rsid w:val="00DC791F"/>
    <w:rsid w:val="00DD31F9"/>
    <w:rsid w:val="00DE5225"/>
    <w:rsid w:val="00DE5DAE"/>
    <w:rsid w:val="00DF10AD"/>
    <w:rsid w:val="00E00BC1"/>
    <w:rsid w:val="00E01EF6"/>
    <w:rsid w:val="00E028C0"/>
    <w:rsid w:val="00E042F2"/>
    <w:rsid w:val="00E1148D"/>
    <w:rsid w:val="00E12A50"/>
    <w:rsid w:val="00E2335B"/>
    <w:rsid w:val="00E26F06"/>
    <w:rsid w:val="00E50C1E"/>
    <w:rsid w:val="00E5227C"/>
    <w:rsid w:val="00E525E1"/>
    <w:rsid w:val="00E565A3"/>
    <w:rsid w:val="00E569B7"/>
    <w:rsid w:val="00E67C89"/>
    <w:rsid w:val="00E75F2D"/>
    <w:rsid w:val="00E81C70"/>
    <w:rsid w:val="00E84049"/>
    <w:rsid w:val="00E850B1"/>
    <w:rsid w:val="00E87E47"/>
    <w:rsid w:val="00EB0A5E"/>
    <w:rsid w:val="00EB2C5A"/>
    <w:rsid w:val="00ED0813"/>
    <w:rsid w:val="00ED128A"/>
    <w:rsid w:val="00ED17DD"/>
    <w:rsid w:val="00EE506E"/>
    <w:rsid w:val="00EF0D05"/>
    <w:rsid w:val="00EF0EE2"/>
    <w:rsid w:val="00F100BA"/>
    <w:rsid w:val="00F12343"/>
    <w:rsid w:val="00F14475"/>
    <w:rsid w:val="00F20816"/>
    <w:rsid w:val="00F2499F"/>
    <w:rsid w:val="00F273AF"/>
    <w:rsid w:val="00F30BE4"/>
    <w:rsid w:val="00F5213B"/>
    <w:rsid w:val="00F57D86"/>
    <w:rsid w:val="00F60E6B"/>
    <w:rsid w:val="00F77210"/>
    <w:rsid w:val="00F80843"/>
    <w:rsid w:val="00F85A82"/>
    <w:rsid w:val="00F94679"/>
    <w:rsid w:val="00FB0681"/>
    <w:rsid w:val="00FB0FB5"/>
    <w:rsid w:val="00FB197B"/>
    <w:rsid w:val="00FB5371"/>
    <w:rsid w:val="00FC2651"/>
    <w:rsid w:val="00FC4949"/>
    <w:rsid w:val="00FE16CD"/>
    <w:rsid w:val="00FF0C0B"/>
    <w:rsid w:val="00FF1E86"/>
    <w:rsid w:val="00FF22B4"/>
    <w:rsid w:val="00FF698B"/>
    <w:rsid w:val="00FF7BE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4FEAE"/>
  <w15:chartTrackingRefBased/>
  <w15:docId w15:val="{34916ED5-73A0-4551-8B54-C2CDD675A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s-CO"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7D2"/>
    <w:rPr>
      <w:rFonts w:eastAsia="Calibri" w:cs="Times New Roman"/>
    </w:rPr>
  </w:style>
  <w:style w:type="paragraph" w:styleId="Ttulo1">
    <w:name w:val="heading 1"/>
    <w:basedOn w:val="Normal"/>
    <w:next w:val="Normal"/>
    <w:link w:val="Ttulo1Car"/>
    <w:qFormat/>
    <w:rsid w:val="003877D2"/>
    <w:pPr>
      <w:keepNext/>
      <w:suppressAutoHyphens/>
      <w:spacing w:before="240" w:after="60"/>
      <w:outlineLvl w:val="0"/>
    </w:pPr>
    <w:rPr>
      <w:rFonts w:eastAsia="Times New Roman"/>
      <w:b/>
      <w:bCs/>
      <w:kern w:val="32"/>
      <w:sz w:val="32"/>
      <w:szCs w:val="32"/>
      <w:lang w:val="es-ES" w:eastAsia="zh-CN"/>
    </w:rPr>
  </w:style>
  <w:style w:type="paragraph" w:styleId="Ttulo2">
    <w:name w:val="heading 2"/>
    <w:basedOn w:val="Normal"/>
    <w:next w:val="Normal"/>
    <w:link w:val="Ttulo2Car"/>
    <w:uiPriority w:val="9"/>
    <w:unhideWhenUsed/>
    <w:qFormat/>
    <w:rsid w:val="003877D2"/>
    <w:pPr>
      <w:keepNext/>
      <w:spacing w:before="240" w:after="60"/>
      <w:jc w:val="both"/>
      <w:outlineLvl w:val="1"/>
    </w:pPr>
    <w:rPr>
      <w:rFonts w:ascii="Cambria" w:eastAsia="Times New Roman" w:hAnsi="Cambria"/>
      <w:b/>
      <w:bCs/>
      <w:i/>
      <w:iCs/>
      <w:sz w:val="28"/>
      <w:szCs w:val="28"/>
      <w:lang w:eastAsia="x-none"/>
    </w:rPr>
  </w:style>
  <w:style w:type="paragraph" w:styleId="Ttulo3">
    <w:name w:val="heading 3"/>
    <w:basedOn w:val="Normal"/>
    <w:next w:val="Normal"/>
    <w:link w:val="Ttulo3Car"/>
    <w:qFormat/>
    <w:rsid w:val="003877D2"/>
    <w:pPr>
      <w:keepNext/>
      <w:suppressAutoHyphens/>
      <w:spacing w:before="240" w:after="60"/>
      <w:outlineLvl w:val="2"/>
    </w:pPr>
    <w:rPr>
      <w:rFonts w:eastAsia="Times New Roman"/>
      <w:b/>
      <w:bCs/>
      <w:sz w:val="26"/>
      <w:szCs w:val="26"/>
      <w:lang w:val="es-ES" w:eastAsia="zh-CN"/>
    </w:rPr>
  </w:style>
  <w:style w:type="paragraph" w:styleId="Ttulo4">
    <w:name w:val="heading 4"/>
    <w:basedOn w:val="Normal"/>
    <w:next w:val="Normal"/>
    <w:link w:val="Ttulo4Car"/>
    <w:uiPriority w:val="9"/>
    <w:unhideWhenUsed/>
    <w:qFormat/>
    <w:rsid w:val="002140B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2,Haut de page,articulo,encabezado"/>
    <w:basedOn w:val="Normal"/>
    <w:link w:val="EncabezadoCar"/>
    <w:uiPriority w:val="99"/>
    <w:unhideWhenUsed/>
    <w:rsid w:val="00FF1E86"/>
    <w:pPr>
      <w:tabs>
        <w:tab w:val="center" w:pos="4419"/>
        <w:tab w:val="right" w:pos="8838"/>
      </w:tabs>
    </w:pPr>
  </w:style>
  <w:style w:type="character" w:customStyle="1" w:styleId="EncabezadoCar">
    <w:name w:val="Encabezado Car"/>
    <w:aliases w:val="Encabezado 2 Car,Haut de page Car,articulo Car,encabezado Car"/>
    <w:basedOn w:val="Fuentedeprrafopredeter"/>
    <w:link w:val="Encabezado"/>
    <w:uiPriority w:val="99"/>
    <w:rsid w:val="00FF1E86"/>
  </w:style>
  <w:style w:type="paragraph" w:styleId="Piedepgina">
    <w:name w:val="footer"/>
    <w:basedOn w:val="Normal"/>
    <w:link w:val="PiedepginaCar"/>
    <w:unhideWhenUsed/>
    <w:rsid w:val="00FF1E86"/>
    <w:pPr>
      <w:tabs>
        <w:tab w:val="center" w:pos="4419"/>
        <w:tab w:val="right" w:pos="8838"/>
      </w:tabs>
    </w:pPr>
  </w:style>
  <w:style w:type="character" w:customStyle="1" w:styleId="PiedepginaCar">
    <w:name w:val="Pie de página Car"/>
    <w:basedOn w:val="Fuentedeprrafopredeter"/>
    <w:link w:val="Piedepgina"/>
    <w:uiPriority w:val="99"/>
    <w:rsid w:val="00FF1E86"/>
  </w:style>
  <w:style w:type="paragraph" w:styleId="Textodeglobo">
    <w:name w:val="Balloon Text"/>
    <w:basedOn w:val="Normal"/>
    <w:link w:val="TextodegloboCar"/>
    <w:uiPriority w:val="99"/>
    <w:semiHidden/>
    <w:unhideWhenUsed/>
    <w:rsid w:val="00FF1E86"/>
    <w:rPr>
      <w:rFonts w:ascii="Tahoma" w:hAnsi="Tahoma" w:cs="Tahoma"/>
      <w:sz w:val="16"/>
      <w:szCs w:val="16"/>
    </w:rPr>
  </w:style>
  <w:style w:type="character" w:customStyle="1" w:styleId="TextodegloboCar">
    <w:name w:val="Texto de globo Car"/>
    <w:basedOn w:val="Fuentedeprrafopredeter"/>
    <w:link w:val="Textodeglobo"/>
    <w:uiPriority w:val="99"/>
    <w:semiHidden/>
    <w:rsid w:val="00FF1E86"/>
    <w:rPr>
      <w:rFonts w:ascii="Tahoma" w:hAnsi="Tahoma" w:cs="Tahoma"/>
      <w:sz w:val="16"/>
      <w:szCs w:val="16"/>
    </w:rPr>
  </w:style>
  <w:style w:type="character" w:customStyle="1" w:styleId="Ttulo1Car">
    <w:name w:val="Título 1 Car"/>
    <w:basedOn w:val="Fuentedeprrafopredeter"/>
    <w:link w:val="Ttulo1"/>
    <w:rsid w:val="003877D2"/>
    <w:rPr>
      <w:rFonts w:eastAsia="Times New Roman" w:cs="Times New Roman"/>
      <w:b/>
      <w:bCs/>
      <w:kern w:val="32"/>
      <w:sz w:val="32"/>
      <w:szCs w:val="32"/>
      <w:lang w:val="es-ES" w:eastAsia="zh-CN"/>
    </w:rPr>
  </w:style>
  <w:style w:type="character" w:customStyle="1" w:styleId="Ttulo2Car">
    <w:name w:val="Título 2 Car"/>
    <w:basedOn w:val="Fuentedeprrafopredeter"/>
    <w:link w:val="Ttulo2"/>
    <w:uiPriority w:val="9"/>
    <w:rsid w:val="003877D2"/>
    <w:rPr>
      <w:rFonts w:ascii="Cambria" w:eastAsia="Times New Roman" w:hAnsi="Cambria" w:cs="Times New Roman"/>
      <w:b/>
      <w:bCs/>
      <w:i/>
      <w:iCs/>
      <w:sz w:val="28"/>
      <w:szCs w:val="28"/>
      <w:lang w:eastAsia="x-none"/>
    </w:rPr>
  </w:style>
  <w:style w:type="character" w:customStyle="1" w:styleId="Ttulo3Car">
    <w:name w:val="Título 3 Car"/>
    <w:basedOn w:val="Fuentedeprrafopredeter"/>
    <w:link w:val="Ttulo3"/>
    <w:rsid w:val="003877D2"/>
    <w:rPr>
      <w:rFonts w:eastAsia="Times New Roman" w:cs="Times New Roman"/>
      <w:b/>
      <w:bCs/>
      <w:sz w:val="26"/>
      <w:szCs w:val="26"/>
      <w:lang w:val="es-ES" w:eastAsia="zh-CN"/>
    </w:rPr>
  </w:style>
  <w:style w:type="paragraph" w:styleId="Prrafodelista">
    <w:name w:val="List Paragraph"/>
    <w:basedOn w:val="Normal"/>
    <w:uiPriority w:val="34"/>
    <w:qFormat/>
    <w:rsid w:val="003877D2"/>
    <w:pPr>
      <w:ind w:left="720"/>
      <w:contextualSpacing/>
    </w:pPr>
  </w:style>
  <w:style w:type="paragraph" w:styleId="NormalWeb">
    <w:name w:val="Normal (Web)"/>
    <w:basedOn w:val="Normal"/>
    <w:unhideWhenUsed/>
    <w:rsid w:val="002E5E5B"/>
    <w:pPr>
      <w:spacing w:before="100" w:beforeAutospacing="1" w:after="100" w:afterAutospacing="1"/>
    </w:pPr>
    <w:rPr>
      <w:rFonts w:ascii="Times New Roman" w:eastAsiaTheme="minorEastAsia" w:hAnsi="Times New Roman"/>
      <w:szCs w:val="24"/>
      <w:lang w:eastAsia="es-CO"/>
    </w:rPr>
  </w:style>
  <w:style w:type="paragraph" w:styleId="Sinespaciado">
    <w:name w:val="No Spacing"/>
    <w:uiPriority w:val="1"/>
    <w:qFormat/>
    <w:rsid w:val="00F100BA"/>
    <w:rPr>
      <w:rFonts w:eastAsia="Calibri" w:cs="Times New Roman"/>
    </w:rPr>
  </w:style>
  <w:style w:type="character" w:customStyle="1" w:styleId="Ttulo4Car">
    <w:name w:val="Título 4 Car"/>
    <w:basedOn w:val="Fuentedeprrafopredeter"/>
    <w:link w:val="Ttulo4"/>
    <w:uiPriority w:val="9"/>
    <w:rsid w:val="002140B0"/>
    <w:rPr>
      <w:rFonts w:asciiTheme="majorHAnsi" w:eastAsiaTheme="majorEastAsia" w:hAnsiTheme="majorHAnsi" w:cstheme="majorBidi"/>
      <w:i/>
      <w:iCs/>
      <w:color w:val="365F91" w:themeColor="accent1" w:themeShade="BF"/>
    </w:rPr>
  </w:style>
  <w:style w:type="table" w:styleId="Tablaconcuadrcula">
    <w:name w:val="Table Grid"/>
    <w:basedOn w:val="Tablanormal"/>
    <w:rsid w:val="009721B7"/>
    <w:pPr>
      <w:jc w:val="both"/>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9721B7"/>
    <w:rPr>
      <w:color w:val="0000FF"/>
      <w:u w:val="single"/>
    </w:rPr>
  </w:style>
  <w:style w:type="table" w:styleId="Tabladecuadrcula4-nfasis5">
    <w:name w:val="Grid Table 4 Accent 5"/>
    <w:basedOn w:val="Tablanormal"/>
    <w:uiPriority w:val="49"/>
    <w:rsid w:val="009721B7"/>
    <w:rPr>
      <w:rFonts w:ascii="Times New Roman" w:eastAsia="Times New Roman" w:hAnsi="Times New Roman" w:cs="Times New Roman"/>
      <w:sz w:val="20"/>
      <w:szCs w:val="20"/>
      <w:lang w:eastAsia="es-C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4-nfasis1">
    <w:name w:val="Grid Table 4 Accent 1"/>
    <w:basedOn w:val="Tablanormal"/>
    <w:uiPriority w:val="49"/>
    <w:rsid w:val="009721B7"/>
    <w:rPr>
      <w:rFonts w:ascii="Times New Roman" w:eastAsia="Times New Roman" w:hAnsi="Times New Roman" w:cs="Times New Roman"/>
      <w:sz w:val="20"/>
      <w:szCs w:val="20"/>
      <w:lang w:eastAsia="es-C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tulodeTDC">
    <w:name w:val="TOC Heading"/>
    <w:basedOn w:val="Ttulo1"/>
    <w:next w:val="Normal"/>
    <w:uiPriority w:val="39"/>
    <w:unhideWhenUsed/>
    <w:qFormat/>
    <w:rsid w:val="00ED17DD"/>
    <w:pPr>
      <w:keepLines/>
      <w:suppressAutoHyphens w:val="0"/>
      <w:spacing w:after="0" w:line="259" w:lineRule="auto"/>
      <w:outlineLvl w:val="9"/>
    </w:pPr>
    <w:rPr>
      <w:rFonts w:asciiTheme="majorHAnsi" w:eastAsiaTheme="majorEastAsia" w:hAnsiTheme="majorHAnsi" w:cstheme="majorBidi"/>
      <w:b w:val="0"/>
      <w:bCs w:val="0"/>
      <w:color w:val="365F91" w:themeColor="accent1" w:themeShade="BF"/>
      <w:kern w:val="0"/>
      <w:lang w:val="es-CO" w:eastAsia="es-CO"/>
    </w:rPr>
  </w:style>
  <w:style w:type="paragraph" w:styleId="TDC1">
    <w:name w:val="toc 1"/>
    <w:basedOn w:val="Normal"/>
    <w:next w:val="Normal"/>
    <w:autoRedefine/>
    <w:uiPriority w:val="39"/>
    <w:unhideWhenUsed/>
    <w:rsid w:val="00ED17DD"/>
    <w:pPr>
      <w:spacing w:after="100"/>
    </w:pPr>
  </w:style>
  <w:style w:type="paragraph" w:styleId="TDC2">
    <w:name w:val="toc 2"/>
    <w:basedOn w:val="Normal"/>
    <w:next w:val="Normal"/>
    <w:autoRedefine/>
    <w:uiPriority w:val="39"/>
    <w:unhideWhenUsed/>
    <w:rsid w:val="00ED17DD"/>
    <w:pPr>
      <w:spacing w:after="100"/>
      <w:ind w:left="240"/>
    </w:pPr>
  </w:style>
  <w:style w:type="paragraph" w:styleId="TDC3">
    <w:name w:val="toc 3"/>
    <w:basedOn w:val="Normal"/>
    <w:next w:val="Normal"/>
    <w:autoRedefine/>
    <w:uiPriority w:val="39"/>
    <w:unhideWhenUsed/>
    <w:rsid w:val="00ED17DD"/>
    <w:pPr>
      <w:spacing w:after="100"/>
      <w:ind w:left="480"/>
    </w:pPr>
  </w:style>
  <w:style w:type="table" w:styleId="Tabladecuadrcula1clara-nfasis5">
    <w:name w:val="Grid Table 1 Light Accent 5"/>
    <w:basedOn w:val="Tablanormal"/>
    <w:uiPriority w:val="46"/>
    <w:rsid w:val="00213E56"/>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decuadrcula5oscura-nfasis5">
    <w:name w:val="Grid Table 5 Dark Accent 5"/>
    <w:basedOn w:val="Tablanormal"/>
    <w:uiPriority w:val="50"/>
    <w:rsid w:val="00213E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Hipervnculovisitado">
    <w:name w:val="FollowedHyperlink"/>
    <w:basedOn w:val="Fuentedeprrafopredeter"/>
    <w:uiPriority w:val="99"/>
    <w:semiHidden/>
    <w:unhideWhenUsed/>
    <w:rsid w:val="000145EE"/>
    <w:rPr>
      <w:color w:val="954F72"/>
      <w:u w:val="single"/>
    </w:rPr>
  </w:style>
  <w:style w:type="paragraph" w:customStyle="1" w:styleId="xl65">
    <w:name w:val="xl65"/>
    <w:basedOn w:val="Normal"/>
    <w:rsid w:val="000145EE"/>
    <w:pPr>
      <w:pBdr>
        <w:top w:val="single" w:sz="8" w:space="0" w:color="auto"/>
        <w:bottom w:val="single" w:sz="8" w:space="0" w:color="auto"/>
        <w:right w:val="single" w:sz="8" w:space="0" w:color="auto"/>
      </w:pBdr>
      <w:spacing w:before="100" w:beforeAutospacing="1" w:after="100" w:afterAutospacing="1"/>
      <w:textAlignment w:val="top"/>
    </w:pPr>
    <w:rPr>
      <w:rFonts w:eastAsia="Times New Roman" w:cs="Arial"/>
      <w:b/>
      <w:bCs/>
      <w:i/>
      <w:iCs/>
      <w:sz w:val="16"/>
      <w:szCs w:val="16"/>
      <w:lang w:eastAsia="es-CO"/>
    </w:rPr>
  </w:style>
  <w:style w:type="paragraph" w:customStyle="1" w:styleId="xl66">
    <w:name w:val="xl66"/>
    <w:basedOn w:val="Normal"/>
    <w:rsid w:val="000145EE"/>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eastAsia="Times New Roman" w:cs="Arial"/>
      <w:b/>
      <w:bCs/>
      <w:i/>
      <w:iCs/>
      <w:sz w:val="16"/>
      <w:szCs w:val="16"/>
      <w:lang w:eastAsia="es-CO"/>
    </w:rPr>
  </w:style>
  <w:style w:type="paragraph" w:customStyle="1" w:styleId="xl67">
    <w:name w:val="xl67"/>
    <w:basedOn w:val="Normal"/>
    <w:rsid w:val="000145EE"/>
    <w:pPr>
      <w:spacing w:before="100" w:beforeAutospacing="1" w:after="100" w:afterAutospacing="1"/>
      <w:textAlignment w:val="top"/>
    </w:pPr>
    <w:rPr>
      <w:rFonts w:ascii="Times New Roman" w:eastAsia="Times New Roman" w:hAnsi="Times New Roman"/>
      <w:sz w:val="16"/>
      <w:szCs w:val="16"/>
      <w:lang w:eastAsia="es-CO"/>
    </w:rPr>
  </w:style>
  <w:style w:type="paragraph" w:customStyle="1" w:styleId="xl68">
    <w:name w:val="xl68"/>
    <w:basedOn w:val="Normal"/>
    <w:rsid w:val="000145EE"/>
    <w:pPr>
      <w:pBdr>
        <w:bottom w:val="single" w:sz="8" w:space="0" w:color="auto"/>
        <w:right w:val="single" w:sz="8" w:space="0" w:color="auto"/>
      </w:pBdr>
      <w:spacing w:before="100" w:beforeAutospacing="1" w:after="100" w:afterAutospacing="1"/>
      <w:textAlignment w:val="top"/>
    </w:pPr>
    <w:rPr>
      <w:rFonts w:eastAsia="Times New Roman" w:cs="Arial"/>
      <w:sz w:val="16"/>
      <w:szCs w:val="16"/>
      <w:lang w:eastAsia="es-CO"/>
    </w:rPr>
  </w:style>
  <w:style w:type="paragraph" w:customStyle="1" w:styleId="xl69">
    <w:name w:val="xl69"/>
    <w:basedOn w:val="Normal"/>
    <w:rsid w:val="000145EE"/>
    <w:pPr>
      <w:pBdr>
        <w:bottom w:val="single" w:sz="8" w:space="0" w:color="auto"/>
        <w:right w:val="single" w:sz="8" w:space="0" w:color="auto"/>
      </w:pBdr>
      <w:spacing w:before="100" w:beforeAutospacing="1" w:after="100" w:afterAutospacing="1"/>
      <w:textAlignment w:val="top"/>
    </w:pPr>
    <w:rPr>
      <w:rFonts w:eastAsia="Times New Roman" w:cs="Arial"/>
      <w:sz w:val="16"/>
      <w:szCs w:val="16"/>
      <w:lang w:eastAsia="es-CO"/>
    </w:rPr>
  </w:style>
  <w:style w:type="paragraph" w:customStyle="1" w:styleId="xl70">
    <w:name w:val="xl70"/>
    <w:basedOn w:val="Normal"/>
    <w:rsid w:val="000145EE"/>
    <w:pPr>
      <w:pBdr>
        <w:bottom w:val="single" w:sz="8" w:space="0" w:color="auto"/>
        <w:right w:val="single" w:sz="8" w:space="0" w:color="auto"/>
      </w:pBdr>
      <w:spacing w:before="100" w:beforeAutospacing="1" w:after="100" w:afterAutospacing="1"/>
      <w:textAlignment w:val="top"/>
    </w:pPr>
    <w:rPr>
      <w:rFonts w:eastAsia="Times New Roman" w:cs="Arial"/>
      <w:color w:val="000000"/>
      <w:sz w:val="16"/>
      <w:szCs w:val="16"/>
      <w:lang w:eastAsia="es-CO"/>
    </w:rPr>
  </w:style>
  <w:style w:type="paragraph" w:customStyle="1" w:styleId="xl71">
    <w:name w:val="xl71"/>
    <w:basedOn w:val="Normal"/>
    <w:rsid w:val="000145EE"/>
    <w:pPr>
      <w:pBdr>
        <w:bottom w:val="single" w:sz="8" w:space="0" w:color="auto"/>
        <w:right w:val="single" w:sz="8" w:space="0" w:color="auto"/>
      </w:pBdr>
      <w:spacing w:before="100" w:beforeAutospacing="1" w:after="100" w:afterAutospacing="1"/>
      <w:textAlignment w:val="top"/>
    </w:pPr>
    <w:rPr>
      <w:rFonts w:eastAsia="Times New Roman" w:cs="Arial"/>
      <w:color w:val="000000"/>
      <w:sz w:val="16"/>
      <w:szCs w:val="16"/>
      <w:lang w:eastAsia="es-CO"/>
    </w:rPr>
  </w:style>
  <w:style w:type="paragraph" w:customStyle="1" w:styleId="xl72">
    <w:name w:val="xl72"/>
    <w:basedOn w:val="Normal"/>
    <w:rsid w:val="000145EE"/>
    <w:pPr>
      <w:pBdr>
        <w:bottom w:val="single" w:sz="8" w:space="0" w:color="auto"/>
        <w:right w:val="single" w:sz="8" w:space="0" w:color="auto"/>
      </w:pBdr>
      <w:spacing w:before="100" w:beforeAutospacing="1" w:after="100" w:afterAutospacing="1"/>
      <w:textAlignment w:val="top"/>
    </w:pPr>
    <w:rPr>
      <w:rFonts w:eastAsia="Times New Roman" w:cs="Arial"/>
      <w:color w:val="222222"/>
      <w:sz w:val="16"/>
      <w:szCs w:val="16"/>
      <w:lang w:eastAsia="es-CO"/>
    </w:rPr>
  </w:style>
  <w:style w:type="paragraph" w:customStyle="1" w:styleId="xl73">
    <w:name w:val="xl73"/>
    <w:basedOn w:val="Normal"/>
    <w:rsid w:val="000145EE"/>
    <w:pPr>
      <w:pBdr>
        <w:bottom w:val="single" w:sz="8" w:space="0" w:color="auto"/>
        <w:right w:val="single" w:sz="8" w:space="0" w:color="auto"/>
      </w:pBdr>
      <w:spacing w:before="100" w:beforeAutospacing="1" w:after="100" w:afterAutospacing="1"/>
      <w:textAlignment w:val="top"/>
    </w:pPr>
    <w:rPr>
      <w:rFonts w:eastAsia="Times New Roman" w:cs="Arial"/>
      <w:color w:val="6D6D6D"/>
      <w:sz w:val="16"/>
      <w:szCs w:val="16"/>
      <w:lang w:eastAsia="es-CO"/>
    </w:rPr>
  </w:style>
  <w:style w:type="paragraph" w:customStyle="1" w:styleId="xl74">
    <w:name w:val="xl74"/>
    <w:basedOn w:val="Normal"/>
    <w:rsid w:val="000145EE"/>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olor w:val="0563C1"/>
      <w:sz w:val="16"/>
      <w:szCs w:val="16"/>
      <w:u w:val="single"/>
      <w:lang w:eastAsia="es-CO"/>
    </w:rPr>
  </w:style>
  <w:style w:type="table" w:styleId="Tabladecuadrcula2-nfasis1">
    <w:name w:val="Grid Table 2 Accent 1"/>
    <w:basedOn w:val="Tablanormal"/>
    <w:uiPriority w:val="47"/>
    <w:rsid w:val="000145EE"/>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30644">
      <w:bodyDiv w:val="1"/>
      <w:marLeft w:val="0"/>
      <w:marRight w:val="0"/>
      <w:marTop w:val="0"/>
      <w:marBottom w:val="0"/>
      <w:divBdr>
        <w:top w:val="none" w:sz="0" w:space="0" w:color="auto"/>
        <w:left w:val="none" w:sz="0" w:space="0" w:color="auto"/>
        <w:bottom w:val="none" w:sz="0" w:space="0" w:color="auto"/>
        <w:right w:val="none" w:sz="0" w:space="0" w:color="auto"/>
      </w:divBdr>
    </w:div>
    <w:div w:id="82841859">
      <w:bodyDiv w:val="1"/>
      <w:marLeft w:val="0"/>
      <w:marRight w:val="0"/>
      <w:marTop w:val="0"/>
      <w:marBottom w:val="0"/>
      <w:divBdr>
        <w:top w:val="none" w:sz="0" w:space="0" w:color="auto"/>
        <w:left w:val="none" w:sz="0" w:space="0" w:color="auto"/>
        <w:bottom w:val="none" w:sz="0" w:space="0" w:color="auto"/>
        <w:right w:val="none" w:sz="0" w:space="0" w:color="auto"/>
      </w:divBdr>
    </w:div>
    <w:div w:id="143549150">
      <w:bodyDiv w:val="1"/>
      <w:marLeft w:val="0"/>
      <w:marRight w:val="0"/>
      <w:marTop w:val="0"/>
      <w:marBottom w:val="0"/>
      <w:divBdr>
        <w:top w:val="none" w:sz="0" w:space="0" w:color="auto"/>
        <w:left w:val="none" w:sz="0" w:space="0" w:color="auto"/>
        <w:bottom w:val="none" w:sz="0" w:space="0" w:color="auto"/>
        <w:right w:val="none" w:sz="0" w:space="0" w:color="auto"/>
      </w:divBdr>
    </w:div>
    <w:div w:id="229777576">
      <w:bodyDiv w:val="1"/>
      <w:marLeft w:val="0"/>
      <w:marRight w:val="0"/>
      <w:marTop w:val="0"/>
      <w:marBottom w:val="0"/>
      <w:divBdr>
        <w:top w:val="none" w:sz="0" w:space="0" w:color="auto"/>
        <w:left w:val="none" w:sz="0" w:space="0" w:color="auto"/>
        <w:bottom w:val="none" w:sz="0" w:space="0" w:color="auto"/>
        <w:right w:val="none" w:sz="0" w:space="0" w:color="auto"/>
      </w:divBdr>
    </w:div>
    <w:div w:id="232937468">
      <w:bodyDiv w:val="1"/>
      <w:marLeft w:val="0"/>
      <w:marRight w:val="0"/>
      <w:marTop w:val="0"/>
      <w:marBottom w:val="0"/>
      <w:divBdr>
        <w:top w:val="none" w:sz="0" w:space="0" w:color="auto"/>
        <w:left w:val="none" w:sz="0" w:space="0" w:color="auto"/>
        <w:bottom w:val="none" w:sz="0" w:space="0" w:color="auto"/>
        <w:right w:val="none" w:sz="0" w:space="0" w:color="auto"/>
      </w:divBdr>
    </w:div>
    <w:div w:id="302733774">
      <w:bodyDiv w:val="1"/>
      <w:marLeft w:val="0"/>
      <w:marRight w:val="0"/>
      <w:marTop w:val="0"/>
      <w:marBottom w:val="0"/>
      <w:divBdr>
        <w:top w:val="none" w:sz="0" w:space="0" w:color="auto"/>
        <w:left w:val="none" w:sz="0" w:space="0" w:color="auto"/>
        <w:bottom w:val="none" w:sz="0" w:space="0" w:color="auto"/>
        <w:right w:val="none" w:sz="0" w:space="0" w:color="auto"/>
      </w:divBdr>
    </w:div>
    <w:div w:id="316034542">
      <w:bodyDiv w:val="1"/>
      <w:marLeft w:val="0"/>
      <w:marRight w:val="0"/>
      <w:marTop w:val="0"/>
      <w:marBottom w:val="0"/>
      <w:divBdr>
        <w:top w:val="none" w:sz="0" w:space="0" w:color="auto"/>
        <w:left w:val="none" w:sz="0" w:space="0" w:color="auto"/>
        <w:bottom w:val="none" w:sz="0" w:space="0" w:color="auto"/>
        <w:right w:val="none" w:sz="0" w:space="0" w:color="auto"/>
      </w:divBdr>
    </w:div>
    <w:div w:id="352463353">
      <w:bodyDiv w:val="1"/>
      <w:marLeft w:val="0"/>
      <w:marRight w:val="0"/>
      <w:marTop w:val="0"/>
      <w:marBottom w:val="0"/>
      <w:divBdr>
        <w:top w:val="none" w:sz="0" w:space="0" w:color="auto"/>
        <w:left w:val="none" w:sz="0" w:space="0" w:color="auto"/>
        <w:bottom w:val="none" w:sz="0" w:space="0" w:color="auto"/>
        <w:right w:val="none" w:sz="0" w:space="0" w:color="auto"/>
      </w:divBdr>
    </w:div>
    <w:div w:id="355082944">
      <w:bodyDiv w:val="1"/>
      <w:marLeft w:val="0"/>
      <w:marRight w:val="0"/>
      <w:marTop w:val="0"/>
      <w:marBottom w:val="0"/>
      <w:divBdr>
        <w:top w:val="none" w:sz="0" w:space="0" w:color="auto"/>
        <w:left w:val="none" w:sz="0" w:space="0" w:color="auto"/>
        <w:bottom w:val="none" w:sz="0" w:space="0" w:color="auto"/>
        <w:right w:val="none" w:sz="0" w:space="0" w:color="auto"/>
      </w:divBdr>
    </w:div>
    <w:div w:id="432677683">
      <w:bodyDiv w:val="1"/>
      <w:marLeft w:val="0"/>
      <w:marRight w:val="0"/>
      <w:marTop w:val="0"/>
      <w:marBottom w:val="0"/>
      <w:divBdr>
        <w:top w:val="none" w:sz="0" w:space="0" w:color="auto"/>
        <w:left w:val="none" w:sz="0" w:space="0" w:color="auto"/>
        <w:bottom w:val="none" w:sz="0" w:space="0" w:color="auto"/>
        <w:right w:val="none" w:sz="0" w:space="0" w:color="auto"/>
      </w:divBdr>
    </w:div>
    <w:div w:id="440296676">
      <w:bodyDiv w:val="1"/>
      <w:marLeft w:val="0"/>
      <w:marRight w:val="0"/>
      <w:marTop w:val="0"/>
      <w:marBottom w:val="0"/>
      <w:divBdr>
        <w:top w:val="none" w:sz="0" w:space="0" w:color="auto"/>
        <w:left w:val="none" w:sz="0" w:space="0" w:color="auto"/>
        <w:bottom w:val="none" w:sz="0" w:space="0" w:color="auto"/>
        <w:right w:val="none" w:sz="0" w:space="0" w:color="auto"/>
      </w:divBdr>
    </w:div>
    <w:div w:id="465002270">
      <w:bodyDiv w:val="1"/>
      <w:marLeft w:val="0"/>
      <w:marRight w:val="0"/>
      <w:marTop w:val="0"/>
      <w:marBottom w:val="0"/>
      <w:divBdr>
        <w:top w:val="none" w:sz="0" w:space="0" w:color="auto"/>
        <w:left w:val="none" w:sz="0" w:space="0" w:color="auto"/>
        <w:bottom w:val="none" w:sz="0" w:space="0" w:color="auto"/>
        <w:right w:val="none" w:sz="0" w:space="0" w:color="auto"/>
      </w:divBdr>
    </w:div>
    <w:div w:id="476798151">
      <w:bodyDiv w:val="1"/>
      <w:marLeft w:val="0"/>
      <w:marRight w:val="0"/>
      <w:marTop w:val="0"/>
      <w:marBottom w:val="0"/>
      <w:divBdr>
        <w:top w:val="none" w:sz="0" w:space="0" w:color="auto"/>
        <w:left w:val="none" w:sz="0" w:space="0" w:color="auto"/>
        <w:bottom w:val="none" w:sz="0" w:space="0" w:color="auto"/>
        <w:right w:val="none" w:sz="0" w:space="0" w:color="auto"/>
      </w:divBdr>
    </w:div>
    <w:div w:id="521209670">
      <w:bodyDiv w:val="1"/>
      <w:marLeft w:val="0"/>
      <w:marRight w:val="0"/>
      <w:marTop w:val="0"/>
      <w:marBottom w:val="0"/>
      <w:divBdr>
        <w:top w:val="none" w:sz="0" w:space="0" w:color="auto"/>
        <w:left w:val="none" w:sz="0" w:space="0" w:color="auto"/>
        <w:bottom w:val="none" w:sz="0" w:space="0" w:color="auto"/>
        <w:right w:val="none" w:sz="0" w:space="0" w:color="auto"/>
      </w:divBdr>
    </w:div>
    <w:div w:id="565842843">
      <w:bodyDiv w:val="1"/>
      <w:marLeft w:val="0"/>
      <w:marRight w:val="0"/>
      <w:marTop w:val="0"/>
      <w:marBottom w:val="0"/>
      <w:divBdr>
        <w:top w:val="none" w:sz="0" w:space="0" w:color="auto"/>
        <w:left w:val="none" w:sz="0" w:space="0" w:color="auto"/>
        <w:bottom w:val="none" w:sz="0" w:space="0" w:color="auto"/>
        <w:right w:val="none" w:sz="0" w:space="0" w:color="auto"/>
      </w:divBdr>
    </w:div>
    <w:div w:id="600113293">
      <w:bodyDiv w:val="1"/>
      <w:marLeft w:val="0"/>
      <w:marRight w:val="0"/>
      <w:marTop w:val="0"/>
      <w:marBottom w:val="0"/>
      <w:divBdr>
        <w:top w:val="none" w:sz="0" w:space="0" w:color="auto"/>
        <w:left w:val="none" w:sz="0" w:space="0" w:color="auto"/>
        <w:bottom w:val="none" w:sz="0" w:space="0" w:color="auto"/>
        <w:right w:val="none" w:sz="0" w:space="0" w:color="auto"/>
      </w:divBdr>
    </w:div>
    <w:div w:id="664475473">
      <w:bodyDiv w:val="1"/>
      <w:marLeft w:val="0"/>
      <w:marRight w:val="0"/>
      <w:marTop w:val="0"/>
      <w:marBottom w:val="0"/>
      <w:divBdr>
        <w:top w:val="none" w:sz="0" w:space="0" w:color="auto"/>
        <w:left w:val="none" w:sz="0" w:space="0" w:color="auto"/>
        <w:bottom w:val="none" w:sz="0" w:space="0" w:color="auto"/>
        <w:right w:val="none" w:sz="0" w:space="0" w:color="auto"/>
      </w:divBdr>
    </w:div>
    <w:div w:id="671106679">
      <w:bodyDiv w:val="1"/>
      <w:marLeft w:val="0"/>
      <w:marRight w:val="0"/>
      <w:marTop w:val="0"/>
      <w:marBottom w:val="0"/>
      <w:divBdr>
        <w:top w:val="none" w:sz="0" w:space="0" w:color="auto"/>
        <w:left w:val="none" w:sz="0" w:space="0" w:color="auto"/>
        <w:bottom w:val="none" w:sz="0" w:space="0" w:color="auto"/>
        <w:right w:val="none" w:sz="0" w:space="0" w:color="auto"/>
      </w:divBdr>
    </w:div>
    <w:div w:id="818497498">
      <w:bodyDiv w:val="1"/>
      <w:marLeft w:val="0"/>
      <w:marRight w:val="0"/>
      <w:marTop w:val="0"/>
      <w:marBottom w:val="0"/>
      <w:divBdr>
        <w:top w:val="none" w:sz="0" w:space="0" w:color="auto"/>
        <w:left w:val="none" w:sz="0" w:space="0" w:color="auto"/>
        <w:bottom w:val="none" w:sz="0" w:space="0" w:color="auto"/>
        <w:right w:val="none" w:sz="0" w:space="0" w:color="auto"/>
      </w:divBdr>
    </w:div>
    <w:div w:id="899563376">
      <w:bodyDiv w:val="1"/>
      <w:marLeft w:val="0"/>
      <w:marRight w:val="0"/>
      <w:marTop w:val="0"/>
      <w:marBottom w:val="0"/>
      <w:divBdr>
        <w:top w:val="none" w:sz="0" w:space="0" w:color="auto"/>
        <w:left w:val="none" w:sz="0" w:space="0" w:color="auto"/>
        <w:bottom w:val="none" w:sz="0" w:space="0" w:color="auto"/>
        <w:right w:val="none" w:sz="0" w:space="0" w:color="auto"/>
      </w:divBdr>
    </w:div>
    <w:div w:id="919024670">
      <w:bodyDiv w:val="1"/>
      <w:marLeft w:val="0"/>
      <w:marRight w:val="0"/>
      <w:marTop w:val="0"/>
      <w:marBottom w:val="0"/>
      <w:divBdr>
        <w:top w:val="none" w:sz="0" w:space="0" w:color="auto"/>
        <w:left w:val="none" w:sz="0" w:space="0" w:color="auto"/>
        <w:bottom w:val="none" w:sz="0" w:space="0" w:color="auto"/>
        <w:right w:val="none" w:sz="0" w:space="0" w:color="auto"/>
      </w:divBdr>
    </w:div>
    <w:div w:id="979727474">
      <w:bodyDiv w:val="1"/>
      <w:marLeft w:val="0"/>
      <w:marRight w:val="0"/>
      <w:marTop w:val="0"/>
      <w:marBottom w:val="0"/>
      <w:divBdr>
        <w:top w:val="none" w:sz="0" w:space="0" w:color="auto"/>
        <w:left w:val="none" w:sz="0" w:space="0" w:color="auto"/>
        <w:bottom w:val="none" w:sz="0" w:space="0" w:color="auto"/>
        <w:right w:val="none" w:sz="0" w:space="0" w:color="auto"/>
      </w:divBdr>
    </w:div>
    <w:div w:id="1028683382">
      <w:bodyDiv w:val="1"/>
      <w:marLeft w:val="0"/>
      <w:marRight w:val="0"/>
      <w:marTop w:val="0"/>
      <w:marBottom w:val="0"/>
      <w:divBdr>
        <w:top w:val="none" w:sz="0" w:space="0" w:color="auto"/>
        <w:left w:val="none" w:sz="0" w:space="0" w:color="auto"/>
        <w:bottom w:val="none" w:sz="0" w:space="0" w:color="auto"/>
        <w:right w:val="none" w:sz="0" w:space="0" w:color="auto"/>
      </w:divBdr>
    </w:div>
    <w:div w:id="1035886384">
      <w:bodyDiv w:val="1"/>
      <w:marLeft w:val="0"/>
      <w:marRight w:val="0"/>
      <w:marTop w:val="0"/>
      <w:marBottom w:val="0"/>
      <w:divBdr>
        <w:top w:val="none" w:sz="0" w:space="0" w:color="auto"/>
        <w:left w:val="none" w:sz="0" w:space="0" w:color="auto"/>
        <w:bottom w:val="none" w:sz="0" w:space="0" w:color="auto"/>
        <w:right w:val="none" w:sz="0" w:space="0" w:color="auto"/>
      </w:divBdr>
    </w:div>
    <w:div w:id="1040738365">
      <w:bodyDiv w:val="1"/>
      <w:marLeft w:val="0"/>
      <w:marRight w:val="0"/>
      <w:marTop w:val="0"/>
      <w:marBottom w:val="0"/>
      <w:divBdr>
        <w:top w:val="none" w:sz="0" w:space="0" w:color="auto"/>
        <w:left w:val="none" w:sz="0" w:space="0" w:color="auto"/>
        <w:bottom w:val="none" w:sz="0" w:space="0" w:color="auto"/>
        <w:right w:val="none" w:sz="0" w:space="0" w:color="auto"/>
      </w:divBdr>
    </w:div>
    <w:div w:id="1056781582">
      <w:bodyDiv w:val="1"/>
      <w:marLeft w:val="0"/>
      <w:marRight w:val="0"/>
      <w:marTop w:val="0"/>
      <w:marBottom w:val="0"/>
      <w:divBdr>
        <w:top w:val="none" w:sz="0" w:space="0" w:color="auto"/>
        <w:left w:val="none" w:sz="0" w:space="0" w:color="auto"/>
        <w:bottom w:val="none" w:sz="0" w:space="0" w:color="auto"/>
        <w:right w:val="none" w:sz="0" w:space="0" w:color="auto"/>
      </w:divBdr>
    </w:div>
    <w:div w:id="1180699874">
      <w:bodyDiv w:val="1"/>
      <w:marLeft w:val="0"/>
      <w:marRight w:val="0"/>
      <w:marTop w:val="0"/>
      <w:marBottom w:val="0"/>
      <w:divBdr>
        <w:top w:val="none" w:sz="0" w:space="0" w:color="auto"/>
        <w:left w:val="none" w:sz="0" w:space="0" w:color="auto"/>
        <w:bottom w:val="none" w:sz="0" w:space="0" w:color="auto"/>
        <w:right w:val="none" w:sz="0" w:space="0" w:color="auto"/>
      </w:divBdr>
    </w:div>
    <w:div w:id="1196313696">
      <w:bodyDiv w:val="1"/>
      <w:marLeft w:val="0"/>
      <w:marRight w:val="0"/>
      <w:marTop w:val="0"/>
      <w:marBottom w:val="0"/>
      <w:divBdr>
        <w:top w:val="none" w:sz="0" w:space="0" w:color="auto"/>
        <w:left w:val="none" w:sz="0" w:space="0" w:color="auto"/>
        <w:bottom w:val="none" w:sz="0" w:space="0" w:color="auto"/>
        <w:right w:val="none" w:sz="0" w:space="0" w:color="auto"/>
      </w:divBdr>
    </w:div>
    <w:div w:id="1301614461">
      <w:bodyDiv w:val="1"/>
      <w:marLeft w:val="0"/>
      <w:marRight w:val="0"/>
      <w:marTop w:val="0"/>
      <w:marBottom w:val="0"/>
      <w:divBdr>
        <w:top w:val="none" w:sz="0" w:space="0" w:color="auto"/>
        <w:left w:val="none" w:sz="0" w:space="0" w:color="auto"/>
        <w:bottom w:val="none" w:sz="0" w:space="0" w:color="auto"/>
        <w:right w:val="none" w:sz="0" w:space="0" w:color="auto"/>
      </w:divBdr>
    </w:div>
    <w:div w:id="1328745391">
      <w:bodyDiv w:val="1"/>
      <w:marLeft w:val="0"/>
      <w:marRight w:val="0"/>
      <w:marTop w:val="0"/>
      <w:marBottom w:val="0"/>
      <w:divBdr>
        <w:top w:val="none" w:sz="0" w:space="0" w:color="auto"/>
        <w:left w:val="none" w:sz="0" w:space="0" w:color="auto"/>
        <w:bottom w:val="none" w:sz="0" w:space="0" w:color="auto"/>
        <w:right w:val="none" w:sz="0" w:space="0" w:color="auto"/>
      </w:divBdr>
    </w:div>
    <w:div w:id="1450929252">
      <w:bodyDiv w:val="1"/>
      <w:marLeft w:val="0"/>
      <w:marRight w:val="0"/>
      <w:marTop w:val="0"/>
      <w:marBottom w:val="0"/>
      <w:divBdr>
        <w:top w:val="none" w:sz="0" w:space="0" w:color="auto"/>
        <w:left w:val="none" w:sz="0" w:space="0" w:color="auto"/>
        <w:bottom w:val="none" w:sz="0" w:space="0" w:color="auto"/>
        <w:right w:val="none" w:sz="0" w:space="0" w:color="auto"/>
      </w:divBdr>
    </w:div>
    <w:div w:id="1513639429">
      <w:bodyDiv w:val="1"/>
      <w:marLeft w:val="0"/>
      <w:marRight w:val="0"/>
      <w:marTop w:val="0"/>
      <w:marBottom w:val="0"/>
      <w:divBdr>
        <w:top w:val="none" w:sz="0" w:space="0" w:color="auto"/>
        <w:left w:val="none" w:sz="0" w:space="0" w:color="auto"/>
        <w:bottom w:val="none" w:sz="0" w:space="0" w:color="auto"/>
        <w:right w:val="none" w:sz="0" w:space="0" w:color="auto"/>
      </w:divBdr>
    </w:div>
    <w:div w:id="1539318399">
      <w:bodyDiv w:val="1"/>
      <w:marLeft w:val="0"/>
      <w:marRight w:val="0"/>
      <w:marTop w:val="0"/>
      <w:marBottom w:val="0"/>
      <w:divBdr>
        <w:top w:val="none" w:sz="0" w:space="0" w:color="auto"/>
        <w:left w:val="none" w:sz="0" w:space="0" w:color="auto"/>
        <w:bottom w:val="none" w:sz="0" w:space="0" w:color="auto"/>
        <w:right w:val="none" w:sz="0" w:space="0" w:color="auto"/>
      </w:divBdr>
    </w:div>
    <w:div w:id="1650862477">
      <w:bodyDiv w:val="1"/>
      <w:marLeft w:val="0"/>
      <w:marRight w:val="0"/>
      <w:marTop w:val="0"/>
      <w:marBottom w:val="0"/>
      <w:divBdr>
        <w:top w:val="none" w:sz="0" w:space="0" w:color="auto"/>
        <w:left w:val="none" w:sz="0" w:space="0" w:color="auto"/>
        <w:bottom w:val="none" w:sz="0" w:space="0" w:color="auto"/>
        <w:right w:val="none" w:sz="0" w:space="0" w:color="auto"/>
      </w:divBdr>
    </w:div>
    <w:div w:id="1651473417">
      <w:bodyDiv w:val="1"/>
      <w:marLeft w:val="0"/>
      <w:marRight w:val="0"/>
      <w:marTop w:val="0"/>
      <w:marBottom w:val="0"/>
      <w:divBdr>
        <w:top w:val="none" w:sz="0" w:space="0" w:color="auto"/>
        <w:left w:val="none" w:sz="0" w:space="0" w:color="auto"/>
        <w:bottom w:val="none" w:sz="0" w:space="0" w:color="auto"/>
        <w:right w:val="none" w:sz="0" w:space="0" w:color="auto"/>
      </w:divBdr>
    </w:div>
    <w:div w:id="1652949437">
      <w:bodyDiv w:val="1"/>
      <w:marLeft w:val="0"/>
      <w:marRight w:val="0"/>
      <w:marTop w:val="0"/>
      <w:marBottom w:val="0"/>
      <w:divBdr>
        <w:top w:val="none" w:sz="0" w:space="0" w:color="auto"/>
        <w:left w:val="none" w:sz="0" w:space="0" w:color="auto"/>
        <w:bottom w:val="none" w:sz="0" w:space="0" w:color="auto"/>
        <w:right w:val="none" w:sz="0" w:space="0" w:color="auto"/>
      </w:divBdr>
    </w:div>
    <w:div w:id="1827933878">
      <w:bodyDiv w:val="1"/>
      <w:marLeft w:val="0"/>
      <w:marRight w:val="0"/>
      <w:marTop w:val="0"/>
      <w:marBottom w:val="0"/>
      <w:divBdr>
        <w:top w:val="none" w:sz="0" w:space="0" w:color="auto"/>
        <w:left w:val="none" w:sz="0" w:space="0" w:color="auto"/>
        <w:bottom w:val="none" w:sz="0" w:space="0" w:color="auto"/>
        <w:right w:val="none" w:sz="0" w:space="0" w:color="auto"/>
      </w:divBdr>
    </w:div>
    <w:div w:id="1840658713">
      <w:bodyDiv w:val="1"/>
      <w:marLeft w:val="0"/>
      <w:marRight w:val="0"/>
      <w:marTop w:val="0"/>
      <w:marBottom w:val="0"/>
      <w:divBdr>
        <w:top w:val="none" w:sz="0" w:space="0" w:color="auto"/>
        <w:left w:val="none" w:sz="0" w:space="0" w:color="auto"/>
        <w:bottom w:val="none" w:sz="0" w:space="0" w:color="auto"/>
        <w:right w:val="none" w:sz="0" w:space="0" w:color="auto"/>
      </w:divBdr>
    </w:div>
    <w:div w:id="1883783213">
      <w:bodyDiv w:val="1"/>
      <w:marLeft w:val="0"/>
      <w:marRight w:val="0"/>
      <w:marTop w:val="0"/>
      <w:marBottom w:val="0"/>
      <w:divBdr>
        <w:top w:val="none" w:sz="0" w:space="0" w:color="auto"/>
        <w:left w:val="none" w:sz="0" w:space="0" w:color="auto"/>
        <w:bottom w:val="none" w:sz="0" w:space="0" w:color="auto"/>
        <w:right w:val="none" w:sz="0" w:space="0" w:color="auto"/>
      </w:divBdr>
    </w:div>
    <w:div w:id="1917746594">
      <w:bodyDiv w:val="1"/>
      <w:marLeft w:val="0"/>
      <w:marRight w:val="0"/>
      <w:marTop w:val="0"/>
      <w:marBottom w:val="0"/>
      <w:divBdr>
        <w:top w:val="none" w:sz="0" w:space="0" w:color="auto"/>
        <w:left w:val="none" w:sz="0" w:space="0" w:color="auto"/>
        <w:bottom w:val="none" w:sz="0" w:space="0" w:color="auto"/>
        <w:right w:val="none" w:sz="0" w:space="0" w:color="auto"/>
      </w:divBdr>
    </w:div>
    <w:div w:id="1924298859">
      <w:bodyDiv w:val="1"/>
      <w:marLeft w:val="0"/>
      <w:marRight w:val="0"/>
      <w:marTop w:val="0"/>
      <w:marBottom w:val="0"/>
      <w:divBdr>
        <w:top w:val="none" w:sz="0" w:space="0" w:color="auto"/>
        <w:left w:val="none" w:sz="0" w:space="0" w:color="auto"/>
        <w:bottom w:val="none" w:sz="0" w:space="0" w:color="auto"/>
        <w:right w:val="none" w:sz="0" w:space="0" w:color="auto"/>
      </w:divBdr>
    </w:div>
    <w:div w:id="1983457695">
      <w:bodyDiv w:val="1"/>
      <w:marLeft w:val="0"/>
      <w:marRight w:val="0"/>
      <w:marTop w:val="0"/>
      <w:marBottom w:val="0"/>
      <w:divBdr>
        <w:top w:val="none" w:sz="0" w:space="0" w:color="auto"/>
        <w:left w:val="none" w:sz="0" w:space="0" w:color="auto"/>
        <w:bottom w:val="none" w:sz="0" w:space="0" w:color="auto"/>
        <w:right w:val="none" w:sz="0" w:space="0" w:color="auto"/>
      </w:divBdr>
    </w:div>
    <w:div w:id="2006086876">
      <w:bodyDiv w:val="1"/>
      <w:marLeft w:val="0"/>
      <w:marRight w:val="0"/>
      <w:marTop w:val="0"/>
      <w:marBottom w:val="0"/>
      <w:divBdr>
        <w:top w:val="none" w:sz="0" w:space="0" w:color="auto"/>
        <w:left w:val="none" w:sz="0" w:space="0" w:color="auto"/>
        <w:bottom w:val="none" w:sz="0" w:space="0" w:color="auto"/>
        <w:right w:val="none" w:sz="0" w:space="0" w:color="auto"/>
      </w:divBdr>
    </w:div>
    <w:div w:id="209092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10.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hyperlink" Target="http://sipa.sdp.gov.co/sipa/documentos/2111267/1-2019-28663.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hyperlink" Target="http://sipa.sdp.gov.co/sipa/documentos/2110956/1-2019-28516.ti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ipa.sdp.gov.co/sipa/documentos/2081718/1-2019-15107.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emf"/><Relationship Id="rId30" Type="http://schemas.openxmlformats.org/officeDocument/2006/relationships/chart" Target="charts/chart3.xm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_rels/header1.xml.rels><?xml version="1.0" encoding="UTF-8" standalone="yes"?>
<Relationships xmlns="http://schemas.openxmlformats.org/package/2006/relationships"><Relationship Id="rId1" Type="http://schemas.openxmlformats.org/officeDocument/2006/relationships/image" Target="media/image21.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nrusso\Desktop\MEDICI&#211;N%20PRIMER%20SEMESTRE%202019\Matriz%20piso%205%20y%201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russo\Desktop\Data%20base%20Punto%20&#250;nic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Sub.Territorial!$B$13</c:f>
              <c:strCache>
                <c:ptCount val="1"/>
                <c:pt idx="0">
                  <c:v>Nivel de Satisfacción</c:v>
                </c:pt>
              </c:strCache>
            </c:strRef>
          </c:tx>
          <c:spPr>
            <a:solidFill>
              <a:srgbClr val="FF4747">
                <a:alpha val="87843"/>
              </a:srgbClr>
            </a:solidFill>
            <a:ln>
              <a:noFill/>
            </a:ln>
            <a:effectLst/>
          </c:spPr>
          <c:invertIfNegative val="0"/>
          <c:dPt>
            <c:idx val="8"/>
            <c:invertIfNegative val="0"/>
            <c:bubble3D val="0"/>
            <c:spPr>
              <a:solidFill>
                <a:schemeClr val="bg2">
                  <a:lumMod val="75000"/>
                  <a:alpha val="88000"/>
                </a:schemeClr>
              </a:solidFill>
              <a:ln>
                <a:noFill/>
              </a:ln>
              <a:effectLst/>
            </c:spPr>
            <c:extLst xmlns:c16r2="http://schemas.microsoft.com/office/drawing/2015/06/chart">
              <c:ext xmlns:c16="http://schemas.microsoft.com/office/drawing/2014/chart" uri="{C3380CC4-5D6E-409C-BE32-E72D297353CC}">
                <c16:uniqueId val="{00000001-9E43-4F1E-A9FF-0004CA6A1D8C}"/>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Sub.Territorial!$A$14:$A$22</c:f>
              <c:strCache>
                <c:ptCount val="9"/>
                <c:pt idx="0">
                  <c:v>Taller del Espacio Público</c:v>
                </c:pt>
                <c:pt idx="1">
                  <c:v>Norma Urbana</c:v>
                </c:pt>
                <c:pt idx="2">
                  <c:v>Vías, Transportes y Servicios Públicos</c:v>
                </c:pt>
                <c:pt idx="3">
                  <c:v>Patrimonio y Renovación Urbana</c:v>
                </c:pt>
                <c:pt idx="4">
                  <c:v>Planes Parciales</c:v>
                </c:pt>
                <c:pt idx="5">
                  <c:v>Legalización</c:v>
                </c:pt>
                <c:pt idx="6">
                  <c:v>Planes Maestros y complementarios</c:v>
                </c:pt>
                <c:pt idx="7">
                  <c:v>Ambiente y Ruralidad</c:v>
                </c:pt>
                <c:pt idx="8">
                  <c:v>Subsecretaria Planeación Territorial</c:v>
                </c:pt>
              </c:strCache>
            </c:strRef>
          </c:cat>
          <c:val>
            <c:numRef>
              <c:f>Sub.Territorial!$B$14:$B$22</c:f>
              <c:numCache>
                <c:formatCode>General</c:formatCode>
                <c:ptCount val="9"/>
                <c:pt idx="0">
                  <c:v>4.6100000000000003</c:v>
                </c:pt>
                <c:pt idx="1">
                  <c:v>4.6399999999999997</c:v>
                </c:pt>
                <c:pt idx="2">
                  <c:v>4.66</c:v>
                </c:pt>
                <c:pt idx="3">
                  <c:v>4.72</c:v>
                </c:pt>
                <c:pt idx="4">
                  <c:v>4.72</c:v>
                </c:pt>
                <c:pt idx="5">
                  <c:v>4.7699999999999996</c:v>
                </c:pt>
                <c:pt idx="6">
                  <c:v>4.78</c:v>
                </c:pt>
                <c:pt idx="7">
                  <c:v>4.78</c:v>
                </c:pt>
                <c:pt idx="8">
                  <c:v>4.7</c:v>
                </c:pt>
              </c:numCache>
            </c:numRef>
          </c:val>
          <c:extLst xmlns:c16r2="http://schemas.microsoft.com/office/drawing/2015/06/chart">
            <c:ext xmlns:c16="http://schemas.microsoft.com/office/drawing/2014/chart" uri="{C3380CC4-5D6E-409C-BE32-E72D297353CC}">
              <c16:uniqueId val="{00000002-9E43-4F1E-A9FF-0004CA6A1D8C}"/>
            </c:ext>
          </c:extLst>
        </c:ser>
        <c:dLbls>
          <c:showLegendKey val="0"/>
          <c:showVal val="0"/>
          <c:showCatName val="0"/>
          <c:showSerName val="0"/>
          <c:showPercent val="0"/>
          <c:showBubbleSize val="0"/>
        </c:dLbls>
        <c:gapWidth val="182"/>
        <c:axId val="699399672"/>
        <c:axId val="699397320"/>
      </c:barChart>
      <c:catAx>
        <c:axId val="699399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9397320"/>
        <c:crosses val="autoZero"/>
        <c:auto val="1"/>
        <c:lblAlgn val="ctr"/>
        <c:lblOffset val="100"/>
        <c:noMultiLvlLbl val="0"/>
      </c:catAx>
      <c:valAx>
        <c:axId val="69939732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99399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1417549018221916"/>
          <c:y val="5.7424862308914672E-2"/>
          <c:w val="0.54761381039219292"/>
          <c:h val="0.8772605740734094"/>
        </c:manualLayout>
      </c:layout>
      <c:bar3DChart>
        <c:barDir val="bar"/>
        <c:grouping val="clustered"/>
        <c:varyColors val="0"/>
        <c:ser>
          <c:idx val="0"/>
          <c:order val="0"/>
          <c:spPr>
            <a:solidFill>
              <a:schemeClr val="accent2">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Sub.Territorial!$A$16:$A$23</c:f>
              <c:strCache>
                <c:ptCount val="8"/>
                <c:pt idx="0">
                  <c:v>Taller del Espacio Público</c:v>
                </c:pt>
                <c:pt idx="1">
                  <c:v>Norma Urbana</c:v>
                </c:pt>
                <c:pt idx="2">
                  <c:v>Vías, Transportes y Servicios Públicos</c:v>
                </c:pt>
                <c:pt idx="3">
                  <c:v>Ambiente y Ruralidad</c:v>
                </c:pt>
                <c:pt idx="4">
                  <c:v>Planes Parciales</c:v>
                </c:pt>
                <c:pt idx="5">
                  <c:v>Planes Maestros y complementarios</c:v>
                </c:pt>
                <c:pt idx="6">
                  <c:v>Patrimonio y Renovación Urbana</c:v>
                </c:pt>
                <c:pt idx="7">
                  <c:v>Subsecretaria Planeación Territorial</c:v>
                </c:pt>
              </c:strCache>
            </c:strRef>
          </c:cat>
          <c:val>
            <c:numRef>
              <c:f>Sub.Territorial!$B$16:$B$23</c:f>
              <c:numCache>
                <c:formatCode>0.00</c:formatCode>
                <c:ptCount val="8"/>
                <c:pt idx="0" formatCode="General">
                  <c:v>4.62</c:v>
                </c:pt>
                <c:pt idx="1">
                  <c:v>4.7</c:v>
                </c:pt>
                <c:pt idx="2" formatCode="General">
                  <c:v>4.72</c:v>
                </c:pt>
                <c:pt idx="3" formatCode="General">
                  <c:v>4.74</c:v>
                </c:pt>
                <c:pt idx="4" formatCode="General">
                  <c:v>4.76</c:v>
                </c:pt>
                <c:pt idx="5" formatCode="General">
                  <c:v>4.8899999999999997</c:v>
                </c:pt>
                <c:pt idx="6" formatCode="General">
                  <c:v>4.95</c:v>
                </c:pt>
                <c:pt idx="7" formatCode="General">
                  <c:v>4.7699999999999996</c:v>
                </c:pt>
              </c:numCache>
            </c:numRef>
          </c:val>
          <c:extLst xmlns:c16r2="http://schemas.microsoft.com/office/drawing/2015/06/chart">
            <c:ext xmlns:c16="http://schemas.microsoft.com/office/drawing/2014/chart" uri="{C3380CC4-5D6E-409C-BE32-E72D297353CC}">
              <c16:uniqueId val="{00000000-9CB0-4B6A-BDC1-9239FB89AB80}"/>
            </c:ext>
          </c:extLst>
        </c:ser>
        <c:dLbls>
          <c:showLegendKey val="0"/>
          <c:showVal val="0"/>
          <c:showCatName val="0"/>
          <c:showSerName val="0"/>
          <c:showPercent val="0"/>
          <c:showBubbleSize val="0"/>
        </c:dLbls>
        <c:gapWidth val="150"/>
        <c:shape val="box"/>
        <c:axId val="304784976"/>
        <c:axId val="304786544"/>
        <c:axId val="0"/>
      </c:bar3DChart>
      <c:catAx>
        <c:axId val="3047849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crossAx val="304786544"/>
        <c:crosses val="autoZero"/>
        <c:auto val="1"/>
        <c:lblAlgn val="ctr"/>
        <c:lblOffset val="100"/>
        <c:noMultiLvlLbl val="0"/>
      </c:catAx>
      <c:valAx>
        <c:axId val="30478654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04784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355-4FAE-8542-57847A84B46F}"/>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355-4FAE-8542-57847A84B46F}"/>
              </c:ext>
            </c:extLst>
          </c:dPt>
          <c:dLbls>
            <c:dLbl>
              <c:idx val="0"/>
              <c:tx>
                <c:rich>
                  <a:bodyPr/>
                  <a:lstStyle/>
                  <a:p>
                    <a:fld id="{03CC3C07-FFF7-4E98-BD9D-3B23C9B79E5C}" type="CATEGORYNAME">
                      <a:rPr lang="en-US"/>
                      <a:pPr/>
                      <a:t>[NOMBRE DE CATEGORÍA]</a:t>
                    </a:fld>
                    <a:endParaRPr lang="en-US" baseline="0"/>
                  </a:p>
                  <a:p>
                    <a:fld id="{30FE52D3-2012-46D3-ADD2-48CADD8DBF64}" type="VALUE">
                      <a:rPr lang="en-US" b="1"/>
                      <a:pPr/>
                      <a:t>[VALOR]</a:t>
                    </a:fld>
                    <a:endParaRPr lang="es-CO"/>
                  </a:p>
                </c:rich>
              </c:tx>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Lst>
            </c:dLbl>
            <c:dLbl>
              <c:idx val="1"/>
              <c:layout>
                <c:manualLayout>
                  <c:x val="0"/>
                  <c:y val="-2.3148148148148234E-2"/>
                </c:manualLayout>
              </c:layout>
              <c:tx>
                <c:rich>
                  <a:bodyPr/>
                  <a:lstStyle/>
                  <a:p>
                    <a:fld id="{66CCAD1B-BA39-40AF-BF5F-6EF5D65C4A99}" type="CATEGORYNAME">
                      <a:rPr lang="en-US"/>
                      <a:pPr/>
                      <a:t>[NOMBRE DE CATEGORÍA]</a:t>
                    </a:fld>
                    <a:endParaRPr lang="en-US" baseline="0"/>
                  </a:p>
                  <a:p>
                    <a:fld id="{E9415D82-78EB-41F2-8CCB-0E663D87C90B}" type="VALUE">
                      <a:rPr lang="en-US" b="1"/>
                      <a:pPr/>
                      <a:t>[VALOR]</a:t>
                    </a:fld>
                    <a:endParaRPr lang="es-CO"/>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1"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Hoja1!$F$90:$F$91</c:f>
              <c:strCache>
                <c:ptCount val="2"/>
                <c:pt idx="0">
                  <c:v>I Semestre 2018</c:v>
                </c:pt>
                <c:pt idx="1">
                  <c:v>I Semestre 2019</c:v>
                </c:pt>
              </c:strCache>
            </c:strRef>
          </c:cat>
          <c:val>
            <c:numRef>
              <c:f>Hoja1!$G$90:$G$91</c:f>
              <c:numCache>
                <c:formatCode>General</c:formatCode>
                <c:ptCount val="2"/>
                <c:pt idx="0">
                  <c:v>1239</c:v>
                </c:pt>
                <c:pt idx="1">
                  <c:v>1739</c:v>
                </c:pt>
              </c:numCache>
            </c:numRef>
          </c:val>
          <c:extLst xmlns:c16r2="http://schemas.microsoft.com/office/drawing/2015/06/chart">
            <c:ext xmlns:c16="http://schemas.microsoft.com/office/drawing/2014/chart" uri="{C3380CC4-5D6E-409C-BE32-E72D297353CC}">
              <c16:uniqueId val="{00000004-6355-4FAE-8542-57847A84B46F}"/>
            </c:ext>
          </c:extLst>
        </c:ser>
        <c:dLbls>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A5E8F-279A-41BF-BE1B-8D887576D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6E696EFD</Template>
  <TotalTime>808</TotalTime>
  <Pages>52</Pages>
  <Words>14289</Words>
  <Characters>78593</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 Calderon Saavedra</dc:creator>
  <cp:keywords/>
  <dc:description/>
  <cp:lastModifiedBy>Yolanda Calderon Saavedra</cp:lastModifiedBy>
  <cp:revision>33</cp:revision>
  <dcterms:created xsi:type="dcterms:W3CDTF">2019-09-12T09:49:00Z</dcterms:created>
  <dcterms:modified xsi:type="dcterms:W3CDTF">2019-09-13T19:59:00Z</dcterms:modified>
</cp:coreProperties>
</file>